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3F688E43" w:rsidP="3F688E43" w:rsidRDefault="3F688E43" w14:paraId="680DA68B" w14:textId="2B6641A2">
      <w:pPr>
        <w:spacing w:line="276" w:lineRule="auto"/>
        <w:ind w:left="708"/>
        <w:jc w:val="center"/>
        <w:rPr>
          <w:rFonts w:ascii="Calibri" w:hAnsi="Calibri" w:eastAsia="Calibri" w:cs="Calibri"/>
          <w:b w:val="1"/>
          <w:bCs w:val="1"/>
          <w:color w:val="00C3A5"/>
          <w:sz w:val="32"/>
          <w:szCs w:val="32"/>
        </w:rPr>
      </w:pPr>
      <w:bookmarkStart w:name="_Hlk118983213" w:id="0"/>
      <w:r w:rsidRPr="2B65D2A5" w:rsidR="2B65D2A5">
        <w:rPr>
          <w:rFonts w:ascii="Calibri" w:hAnsi="Calibri" w:eastAsia="Calibri" w:cs="Calibri"/>
          <w:b w:val="1"/>
          <w:bCs w:val="1"/>
          <w:color w:val="00C3A5"/>
          <w:sz w:val="32"/>
          <w:szCs w:val="32"/>
        </w:rPr>
        <w:t xml:space="preserve">Più sostenibilità a tavola per il 98% degli italiani. I consigli di </w:t>
      </w:r>
      <w:proofErr w:type="spellStart"/>
      <w:r w:rsidRPr="2B65D2A5" w:rsidR="2B65D2A5">
        <w:rPr>
          <w:rFonts w:ascii="Calibri" w:hAnsi="Calibri" w:eastAsia="Calibri" w:cs="Calibri"/>
          <w:b w:val="1"/>
          <w:bCs w:val="1"/>
          <w:color w:val="00C3A5"/>
          <w:sz w:val="32"/>
          <w:szCs w:val="32"/>
        </w:rPr>
        <w:t>MioDottore</w:t>
      </w:r>
      <w:proofErr w:type="spellEnd"/>
      <w:r w:rsidRPr="2B65D2A5" w:rsidR="2B65D2A5">
        <w:rPr>
          <w:rFonts w:ascii="Calibri" w:hAnsi="Calibri" w:eastAsia="Calibri" w:cs="Calibri"/>
          <w:b w:val="1"/>
          <w:bCs w:val="1"/>
          <w:color w:val="00C3A5"/>
          <w:sz w:val="32"/>
          <w:szCs w:val="32"/>
        </w:rPr>
        <w:t xml:space="preserve"> per una dieta sana e amica dell’ambiente</w:t>
      </w:r>
    </w:p>
    <w:p w:rsidR="3F688E43" w:rsidP="3F688E43" w:rsidRDefault="3F688E43" w14:paraId="207D3455" w14:textId="2A713F8E">
      <w:pPr>
        <w:pStyle w:val="Paragrafoelenco"/>
        <w:numPr>
          <w:ilvl w:val="0"/>
          <w:numId w:val="5"/>
        </w:numPr>
        <w:spacing w:line="276" w:lineRule="auto"/>
        <w:jc w:val="center"/>
        <w:rPr>
          <w:b/>
          <w:bCs/>
          <w:i/>
          <w:iCs/>
          <w:color w:val="00C3A5"/>
        </w:rPr>
      </w:pPr>
      <w:r w:rsidRPr="3F688E43">
        <w:rPr>
          <w:rFonts w:eastAsiaTheme="minorEastAsia"/>
          <w:b/>
          <w:bCs/>
          <w:i/>
          <w:iCs/>
          <w:color w:val="00C3A5"/>
        </w:rPr>
        <w:t>8 italiani su 10 sono consapevoli dell’impatto ambientale della loro alimentazione e tutti (98%) sono disposti a piccole rinunce a tavola</w:t>
      </w:r>
    </w:p>
    <w:p w:rsidR="3F688E43" w:rsidP="3F688E43" w:rsidRDefault="3F688E43" w14:paraId="55F0A440" w14:textId="5BD239F5">
      <w:pPr>
        <w:pStyle w:val="Paragrafoelenco"/>
        <w:numPr>
          <w:ilvl w:val="0"/>
          <w:numId w:val="5"/>
        </w:numPr>
        <w:spacing w:line="276" w:lineRule="auto"/>
        <w:jc w:val="center"/>
        <w:rPr>
          <w:rFonts w:eastAsiaTheme="minorEastAsia"/>
          <w:b/>
          <w:bCs/>
          <w:i/>
          <w:iCs/>
          <w:color w:val="00C3A5"/>
        </w:rPr>
      </w:pPr>
      <w:r w:rsidRPr="3F688E43">
        <w:rPr>
          <w:rFonts w:eastAsiaTheme="minorEastAsia"/>
          <w:b/>
          <w:bCs/>
          <w:i/>
          <w:iCs/>
          <w:color w:val="00C3A5"/>
        </w:rPr>
        <w:t xml:space="preserve">La tavola del futuro degli italiani: tra gli obiettivi, mangiare frutta e verdura di stagione (51%), prodotti di provenienza locale (48%) e limitare carne e pesce (29%) </w:t>
      </w:r>
    </w:p>
    <w:p w:rsidR="3F688E43" w:rsidP="3F688E43" w:rsidRDefault="3F688E43" w14:paraId="537DEA4F" w14:textId="2104F812">
      <w:pPr>
        <w:pStyle w:val="Paragrafoelenco"/>
        <w:numPr>
          <w:ilvl w:val="0"/>
          <w:numId w:val="5"/>
        </w:numPr>
        <w:spacing w:line="276" w:lineRule="auto"/>
        <w:jc w:val="center"/>
        <w:rPr>
          <w:b/>
          <w:bCs/>
          <w:i/>
          <w:iCs/>
          <w:color w:val="00C3A5"/>
        </w:rPr>
      </w:pPr>
      <w:r w:rsidRPr="3F688E43">
        <w:rPr>
          <w:rFonts w:eastAsiaTheme="minorEastAsia"/>
          <w:b/>
          <w:bCs/>
          <w:i/>
          <w:iCs/>
          <w:color w:val="00C3A5"/>
        </w:rPr>
        <w:t>Km 0, carne Grass Fed e menu settimanale: i consigli del nutrizionista per una dieta sana e sostenibile</w:t>
      </w:r>
    </w:p>
    <w:p w:rsidRPr="00F60984" w:rsidR="00F60984" w:rsidP="3F688E43" w:rsidRDefault="3F688E43" w14:paraId="272C0EDC" w14:textId="115291D9">
      <w:pPr>
        <w:spacing w:line="276" w:lineRule="auto"/>
        <w:jc w:val="both"/>
      </w:pPr>
      <w:r w:rsidRPr="3F688E43">
        <w:rPr>
          <w:rFonts w:eastAsia="Calibri"/>
          <w:b/>
          <w:bCs/>
          <w:color w:val="00C3A5"/>
        </w:rPr>
        <w:t xml:space="preserve">Milano, </w:t>
      </w:r>
      <w:r w:rsidR="00B43A82">
        <w:rPr>
          <w:rFonts w:eastAsia="Calibri"/>
          <w:b/>
          <w:bCs/>
          <w:color w:val="00C3A5"/>
        </w:rPr>
        <w:t>10</w:t>
      </w:r>
      <w:r w:rsidRPr="3F688E43">
        <w:rPr>
          <w:rFonts w:eastAsia="Calibri"/>
          <w:b/>
          <w:bCs/>
          <w:color w:val="00C3A5"/>
        </w:rPr>
        <w:t xml:space="preserve"> novembre 2022 </w:t>
      </w:r>
      <w:r>
        <w:t xml:space="preserve">– L’alimentazione assume un ruolo cruciale nel mantenere il corpo in salute: dal corretto funzionamento del metabolismo al rafforzamento del sistema immunitario, è ben noto come una dieta equilibrata aiuti a prevenire diverse patologie. </w:t>
      </w:r>
      <w:r w:rsidRPr="3F688E43">
        <w:rPr>
          <w:b/>
          <w:bCs/>
        </w:rPr>
        <w:t xml:space="preserve">Ma può un regime alimentare garantire il benessere non solo dell’uomo, ma anche della Terra? </w:t>
      </w:r>
      <w:r>
        <w:t xml:space="preserve">Quanto sono informati gli italiani in merito e quanto sarebbero disposti a modificare la propria alimentazione per renderla sana dal punto di vista nutrizionale e sostenibile da quello ambientale? </w:t>
      </w:r>
      <w:hyperlink r:id="rId11">
        <w:proofErr w:type="spellStart"/>
        <w:r w:rsidRPr="3F688E43">
          <w:rPr>
            <w:rStyle w:val="Collegamentoipertestuale"/>
            <w:rFonts w:ascii="Calibri" w:hAnsi="Calibri" w:eastAsia="Calibri" w:cs="Calibri"/>
          </w:rPr>
          <w:t>MioDottore</w:t>
        </w:r>
        <w:proofErr w:type="spellEnd"/>
      </w:hyperlink>
      <w:r w:rsidRPr="3F688E43">
        <w:rPr>
          <w:rFonts w:ascii="Calibri" w:hAnsi="Calibri" w:eastAsia="Calibri" w:cs="Calibri"/>
          <w:color w:val="000000" w:themeColor="text1"/>
        </w:rPr>
        <w:t xml:space="preserve"> – piattaforma leader nella prenotazione online di visite mediche e parte della </w:t>
      </w:r>
      <w:proofErr w:type="spellStart"/>
      <w:r w:rsidRPr="3F688E43">
        <w:rPr>
          <w:rFonts w:ascii="Calibri" w:hAnsi="Calibri" w:eastAsia="Calibri" w:cs="Calibri"/>
          <w:color w:val="000000" w:themeColor="text1"/>
        </w:rPr>
        <w:t>Unicorn</w:t>
      </w:r>
      <w:proofErr w:type="spellEnd"/>
      <w:r w:rsidRPr="3F688E43">
        <w:rPr>
          <w:rFonts w:ascii="Calibri" w:hAnsi="Calibri" w:eastAsia="Calibri" w:cs="Calibri"/>
          <w:color w:val="000000" w:themeColor="text1"/>
        </w:rPr>
        <w:t xml:space="preserve"> </w:t>
      </w:r>
      <w:bookmarkStart w:name="_Hlk117674419" w:id="1"/>
      <w:r w:rsidR="00680B0B">
        <w:fldChar w:fldCharType="begin"/>
      </w:r>
      <w:r w:rsidR="00680B0B">
        <w:instrText>HYPERLINK "https://protect-au.mimecast.com/s/PrjcCL7En1hNXAMzFqa-g5?domain=eur02.safelinks.protection.outlook.com" \h</w:instrText>
      </w:r>
      <w:r w:rsidR="00680B0B">
        <w:fldChar w:fldCharType="separate"/>
      </w:r>
      <w:proofErr w:type="spellStart"/>
      <w:r w:rsidRPr="3F688E43">
        <w:rPr>
          <w:rStyle w:val="Collegamentoipertestuale"/>
          <w:rFonts w:ascii="Calibri" w:hAnsi="Calibri" w:eastAsia="Calibri" w:cs="Calibri"/>
        </w:rPr>
        <w:t>Docplanner</w:t>
      </w:r>
      <w:proofErr w:type="spellEnd"/>
      <w:r w:rsidR="00680B0B">
        <w:rPr>
          <w:rStyle w:val="Collegamentoipertestuale"/>
          <w:rFonts w:ascii="Calibri" w:hAnsi="Calibri" w:eastAsia="Calibri" w:cs="Calibri"/>
        </w:rPr>
        <w:fldChar w:fldCharType="end"/>
      </w:r>
      <w:bookmarkEnd w:id="1"/>
      <w:r>
        <w:t xml:space="preserve"> – </w:t>
      </w:r>
      <w:r w:rsidRPr="3F688E43">
        <w:rPr>
          <w:rFonts w:ascii="Calibri" w:hAnsi="Calibri" w:eastAsia="Calibri" w:cs="Calibri"/>
          <w:color w:val="000000" w:themeColor="text1"/>
        </w:rPr>
        <w:t xml:space="preserve">ha condotto una survey tra i propri utenti e coinvolto uno dei suoi esperti, il </w:t>
      </w:r>
      <w:hyperlink r:id="rId12">
        <w:r w:rsidRPr="3F688E43">
          <w:rPr>
            <w:rStyle w:val="Collegamentoipertestuale"/>
          </w:rPr>
          <w:t>Dottor Giorgio Vagnozzi</w:t>
        </w:r>
      </w:hyperlink>
      <w:r>
        <w:t>, nutrizionista, per approfondire l’argomento e offrire consigli pratici per una dieta amica della salute e del Pianeta.</w:t>
      </w:r>
    </w:p>
    <w:p w:rsidRPr="00AE62D9" w:rsidR="6BABD012" w:rsidP="3F688E43" w:rsidRDefault="3F688E43" w14:paraId="2FA588DE" w14:textId="637299C9">
      <w:pPr>
        <w:spacing w:line="276" w:lineRule="auto"/>
        <w:jc w:val="both"/>
        <w:rPr>
          <w:i/>
          <w:iCs/>
        </w:rPr>
      </w:pPr>
      <w:r w:rsidRPr="3F688E43">
        <w:rPr>
          <w:rFonts w:ascii="Calibri" w:hAnsi="Calibri" w:eastAsia="Calibri" w:cs="Calibri"/>
          <w:b/>
          <w:bCs/>
          <w:color w:val="000000" w:themeColor="text1"/>
        </w:rPr>
        <w:t>Dieta sostenibile: solo il 2% degli italiani non farebbe rinunce alimentari per la propria salute e per quella del Pianeta</w:t>
      </w:r>
    </w:p>
    <w:p w:rsidRPr="00AE62D9" w:rsidR="6BABD012" w:rsidP="3F688E43" w:rsidRDefault="3F688E43" w14:paraId="760211C2" w14:textId="306A3AC0">
      <w:pPr>
        <w:spacing w:line="276" w:lineRule="auto"/>
        <w:jc w:val="both"/>
        <w:rPr>
          <w:i/>
          <w:iCs/>
        </w:rPr>
      </w:pPr>
      <w:r w:rsidRPr="3F688E43">
        <w:rPr>
          <w:rFonts w:ascii="Calibri" w:hAnsi="Calibri" w:eastAsia="Calibri" w:cs="Calibri"/>
          <w:color w:val="000000" w:themeColor="text1"/>
        </w:rPr>
        <w:t xml:space="preserve">La sostenibilità alimentare è un tema sentito dagli italiani: come mostra l’indagine di </w:t>
      </w:r>
      <w:proofErr w:type="spellStart"/>
      <w:r w:rsidRPr="3F688E43">
        <w:rPr>
          <w:rFonts w:ascii="Calibri" w:hAnsi="Calibri" w:eastAsia="Calibri" w:cs="Calibri"/>
          <w:color w:val="000000" w:themeColor="text1"/>
        </w:rPr>
        <w:t>MioDottore</w:t>
      </w:r>
      <w:proofErr w:type="spellEnd"/>
      <w:r w:rsidRPr="3F688E43">
        <w:rPr>
          <w:rFonts w:ascii="Calibri" w:hAnsi="Calibri" w:eastAsia="Calibri" w:cs="Calibri"/>
          <w:color w:val="000000" w:themeColor="text1"/>
        </w:rPr>
        <w:t>, solamente il 20% non si è mai interrogato sull’impatto del proprio stile alimentare sull’ambiente, mentre quasi il doppio (39%) dichiara di portare a tavola cibi per di più eco-friendly e una percentuale simile (35%) afferma di essersi avvicinata di recente a una dieta più sostenibile. Anche le intenzioni per il futuro sono positive: la totalità degli intervistati (98%) si dice disposta a</w:t>
      </w:r>
      <w:r w:rsidRPr="3F688E43">
        <w:rPr>
          <w:rFonts w:ascii="Calibri" w:hAnsi="Calibri" w:eastAsia="Calibri" w:cs="Calibri"/>
          <w:b/>
          <w:bCs/>
          <w:color w:val="000000" w:themeColor="text1"/>
        </w:rPr>
        <w:t xml:space="preserve"> modificare il proprio regime alimentare e renderlo più eco-compatibile</w:t>
      </w:r>
      <w:r w:rsidRPr="3F688E43">
        <w:rPr>
          <w:rFonts w:ascii="Calibri" w:hAnsi="Calibri" w:eastAsia="Calibri" w:cs="Calibri"/>
          <w:color w:val="000000" w:themeColor="text1"/>
        </w:rPr>
        <w:t>, a partire dalla volontà di consumare maggiormente prodotti di stagione (51%) e locali (48%), ma anche prediligere alimenti con packaging riciclabili (43%). Inoltre, 3 abitanti del Bel Paese su 10 si mostrano intenzionati a</w:t>
      </w:r>
      <w:r>
        <w:t xml:space="preserve"> ridurre il consumo di carne e pesce e a limitare gli sprechi in cucina, inventando nuove ricette per usare gli avanzi del giorno prima. Gli obiettivi di questi buoni propositi? Non solo salvaguardare il Pianeta, cercando di frenare il ricorso ad allevamenti o a pesca intensiva (53%) e contribuendo alla riduzione di emissioni di CO2 (40%), ma anche favorire l'economia locale (48%). In primis, però, la motivazione che più di ogni altra può spingere ad abbracciare un </w:t>
      </w:r>
      <w:r w:rsidRPr="3F688E43">
        <w:rPr>
          <w:rFonts w:ascii="Calibri" w:hAnsi="Calibri" w:eastAsia="Calibri" w:cs="Calibri"/>
          <w:color w:val="000000" w:themeColor="text1"/>
        </w:rPr>
        <w:t>modello alimentare rispettoso dell’ambiente è la salute: più della metà degli</w:t>
      </w:r>
      <w:r>
        <w:t xml:space="preserve"> italiani apporterebbe modifiche al proprio regime alimentare per renderlo maggiormente eco-sostenibile</w:t>
      </w:r>
      <w:r w:rsidRPr="3F688E43">
        <w:rPr>
          <w:rFonts w:ascii="Calibri" w:hAnsi="Calibri" w:eastAsia="Calibri" w:cs="Calibri"/>
          <w:color w:val="000000" w:themeColor="text1"/>
        </w:rPr>
        <w:t xml:space="preserve"> poiché intenzionato a </w:t>
      </w:r>
      <w:r w:rsidRPr="3F688E43">
        <w:rPr>
          <w:rFonts w:ascii="Calibri" w:hAnsi="Calibri" w:eastAsia="Calibri" w:cs="Calibri"/>
          <w:b/>
          <w:bCs/>
          <w:color w:val="000000" w:themeColor="text1"/>
        </w:rPr>
        <w:t>nutrirsi con alimenti più salutari per l'organismo</w:t>
      </w:r>
      <w:r w:rsidRPr="3F688E43">
        <w:rPr>
          <w:b/>
          <w:bCs/>
        </w:rPr>
        <w:t xml:space="preserve"> </w:t>
      </w:r>
      <w:r>
        <w:t>(54%).</w:t>
      </w:r>
    </w:p>
    <w:p w:rsidRPr="00AE62D9" w:rsidR="6BABD012" w:rsidP="3F688E43" w:rsidRDefault="3F688E43" w14:paraId="2FB5D519" w14:textId="7581D881">
      <w:pPr>
        <w:spacing w:line="276" w:lineRule="auto"/>
        <w:jc w:val="both"/>
        <w:rPr>
          <w:b/>
          <w:bCs/>
        </w:rPr>
      </w:pPr>
      <w:r w:rsidRPr="3F688E43">
        <w:rPr>
          <w:b/>
          <w:bCs/>
        </w:rPr>
        <w:t>Verdura a Km 0, carne Grass Fed e menu settimanale. Quando sostenibile significa anche sano? Parla il nutrizionista</w:t>
      </w:r>
    </w:p>
    <w:p w:rsidRPr="00AE62D9" w:rsidR="6BABD012" w:rsidP="3F688E43" w:rsidRDefault="3F688E43" w14:paraId="21BF89DF" w14:textId="4EE64779">
      <w:pPr>
        <w:spacing w:line="276" w:lineRule="auto"/>
        <w:jc w:val="both"/>
      </w:pPr>
      <w:r w:rsidRPr="3F688E43">
        <w:rPr>
          <w:rFonts w:ascii="Calibri" w:hAnsi="Calibri" w:eastAsia="Calibri" w:cs="Calibri"/>
          <w:color w:val="000000" w:themeColor="text1"/>
        </w:rPr>
        <w:t xml:space="preserve">Secondo lo studio di </w:t>
      </w:r>
      <w:proofErr w:type="spellStart"/>
      <w:r w:rsidRPr="3F688E43">
        <w:rPr>
          <w:rFonts w:ascii="Calibri" w:hAnsi="Calibri" w:eastAsia="Calibri" w:cs="Calibri"/>
          <w:color w:val="000000" w:themeColor="text1"/>
        </w:rPr>
        <w:t>MioDottore</w:t>
      </w:r>
      <w:proofErr w:type="spellEnd"/>
      <w:r w:rsidRPr="3F688E43">
        <w:rPr>
          <w:rFonts w:ascii="Calibri" w:hAnsi="Calibri" w:eastAsia="Calibri" w:cs="Calibri"/>
          <w:color w:val="000000" w:themeColor="text1"/>
        </w:rPr>
        <w:t>, gli italiani che sostengono l’equazione ‘sostenibile uguale salutare’ credono che l’intervento dell’uomo possa alterare le proprietà nutrizionali degli alimenti (71%) e che l'uso di pesticidi o antibiotici (62%), ma anche il ricorso a OGM e conservanti (50%), esponga l’organismo umano a sostanze potenzialmente dannose, preferendo quindi prodotti biologici e stagionali. Ma è davvero così? “</w:t>
      </w:r>
      <w:r w:rsidRPr="3F688E43">
        <w:rPr>
          <w:rFonts w:ascii="Calibri" w:hAnsi="Calibri" w:eastAsia="Calibri" w:cs="Calibri"/>
          <w:i/>
          <w:iCs/>
          <w:color w:val="000000" w:themeColor="text1"/>
        </w:rPr>
        <w:t xml:space="preserve">Sebbene alcune ricerche abbiano smentito una qualità superiore a livello nutrizionale dei più sostenibili prodotti biologici rispetto a quelli ‘non </w:t>
      </w:r>
      <w:proofErr w:type="spellStart"/>
      <w:r w:rsidRPr="3F688E43">
        <w:rPr>
          <w:rFonts w:ascii="Calibri" w:hAnsi="Calibri" w:eastAsia="Calibri" w:cs="Calibri"/>
          <w:i/>
          <w:iCs/>
          <w:color w:val="000000" w:themeColor="text1"/>
        </w:rPr>
        <w:t>bio</w:t>
      </w:r>
      <w:proofErr w:type="spellEnd"/>
      <w:r w:rsidRPr="3F688E43">
        <w:rPr>
          <w:rFonts w:ascii="Calibri" w:hAnsi="Calibri" w:eastAsia="Calibri" w:cs="Calibri"/>
          <w:i/>
          <w:iCs/>
          <w:color w:val="000000" w:themeColor="text1"/>
        </w:rPr>
        <w:t>’, non di rado la sostenibilità è sinonimo di salubrità</w:t>
      </w:r>
      <w:r w:rsidRPr="3F688E43">
        <w:rPr>
          <w:rFonts w:ascii="Calibri" w:hAnsi="Calibri" w:eastAsia="Calibri" w:cs="Calibri"/>
          <w:color w:val="000000" w:themeColor="text1"/>
        </w:rPr>
        <w:t xml:space="preserve">”, afferma il medico nutrizionista </w:t>
      </w:r>
      <w:r>
        <w:t>Giorgio Vagnozzi che</w:t>
      </w:r>
      <w:r w:rsidRPr="3F688E43">
        <w:rPr>
          <w:b/>
          <w:bCs/>
        </w:rPr>
        <w:t xml:space="preserve"> offre </w:t>
      </w:r>
      <w:proofErr w:type="gramStart"/>
      <w:r w:rsidRPr="3F688E43">
        <w:rPr>
          <w:b/>
          <w:bCs/>
        </w:rPr>
        <w:t>5</w:t>
      </w:r>
      <w:proofErr w:type="gramEnd"/>
      <w:r w:rsidRPr="3F688E43">
        <w:rPr>
          <w:b/>
          <w:bCs/>
        </w:rPr>
        <w:t xml:space="preserve"> regole d’oro per un’alimentazione corretta, anche per l’ambiente:</w:t>
      </w:r>
    </w:p>
    <w:p w:rsidRPr="00AE62D9" w:rsidR="6BABD012" w:rsidP="3F688E43" w:rsidRDefault="3F688E43" w14:paraId="565959FD" w14:textId="3017C71D">
      <w:pPr>
        <w:pStyle w:val="Paragrafoelenco"/>
        <w:numPr>
          <w:ilvl w:val="0"/>
          <w:numId w:val="1"/>
        </w:numPr>
        <w:spacing w:line="276" w:lineRule="auto"/>
        <w:jc w:val="both"/>
        <w:rPr>
          <w:rFonts w:eastAsiaTheme="minorEastAsia"/>
          <w:i/>
          <w:iCs/>
        </w:rPr>
      </w:pPr>
      <w:r w:rsidRPr="3F688E43">
        <w:rPr>
          <w:b/>
          <w:bCs/>
        </w:rPr>
        <w:lastRenderedPageBreak/>
        <w:t>Prediligere i prodotti a km 0</w:t>
      </w:r>
      <w:r>
        <w:t>: Una filiera corta garantisce sia un minor impatto ambientale che alimenti più ricchi sotto il profilo nutrizionale. Infatti, l’assenza di trasporto e stoccaggio, un minore consumo idrico dato da processi di lavaggio più brevi e un elevato risparmio di energia sono aspetti benefici non solo per l’ambiente, ma anche per le proprietà nutrizionali del prodotto stesso: eliminando i processi intermedi, si ottiene un alimento con una concentrazione più elevata di micronutrienti, come antiossidanti e vitamine</w:t>
      </w:r>
    </w:p>
    <w:p w:rsidRPr="00AE62D9" w:rsidR="6BABD012" w:rsidP="2B65D2A5" w:rsidRDefault="3F688E43" w14:paraId="1184E7F1" w14:textId="596BCB27">
      <w:pPr>
        <w:pStyle w:val="Paragrafoelenco"/>
        <w:numPr>
          <w:ilvl w:val="0"/>
          <w:numId w:val="1"/>
        </w:numPr>
        <w:spacing w:line="276" w:lineRule="auto"/>
        <w:jc w:val="both"/>
        <w:rPr>
          <w:rFonts w:eastAsia="" w:eastAsiaTheme="minorEastAsia"/>
        </w:rPr>
      </w:pPr>
      <w:r w:rsidRPr="2B65D2A5" w:rsidR="2B65D2A5">
        <w:rPr>
          <w:b w:val="1"/>
          <w:bCs w:val="1"/>
        </w:rPr>
        <w:t>Poca carne, ma buona con l’allevamento Grass Fed:</w:t>
      </w:r>
      <w:r w:rsidR="2B65D2A5">
        <w:rPr/>
        <w:t xml:space="preserve"> il termine ‘Grass Fed’ significa letteralmente ‘nutrito a erba’ e si riferisce a un sistema di crescita che permette ai bovini di pascolare allo stato brado, alimentati esclusivamente con erba. Questo tipo di allevamento risulta meno impattante a livello ambientale e riduce il rischio di inquinamento delle falde acquifere causato dallo smaltimento di migliaia di tonnellate di liquami prodotti dagli allevamenti intensivi. Non solo, riduce al minimo l’uso di antibiotici e le carni si caratterizzano per un minor tenore di grasso, a fronte di un maggior contenuto di grassi Omega-3 e antiossidanti.</w:t>
      </w:r>
    </w:p>
    <w:p w:rsidRPr="00AE62D9" w:rsidR="6BABD012" w:rsidP="3F688E43" w:rsidRDefault="3F688E43" w14:paraId="7699B928" w14:textId="0E941250">
      <w:pPr>
        <w:pStyle w:val="Paragrafoelenco"/>
        <w:numPr>
          <w:ilvl w:val="0"/>
          <w:numId w:val="1"/>
        </w:numPr>
        <w:spacing w:line="276" w:lineRule="auto"/>
        <w:jc w:val="both"/>
        <w:rPr>
          <w:rFonts w:eastAsiaTheme="minorEastAsia"/>
          <w:color w:val="000000" w:themeColor="text1"/>
        </w:rPr>
      </w:pPr>
      <w:r w:rsidRPr="3F688E43">
        <w:rPr>
          <w:b/>
          <w:bCs/>
        </w:rPr>
        <w:t xml:space="preserve">No agli sprechi con menu settimanali: </w:t>
      </w:r>
      <w:r w:rsidRPr="3F688E43">
        <w:t>“O</w:t>
      </w:r>
      <w:r w:rsidRPr="3F688E43">
        <w:rPr>
          <w:i/>
          <w:iCs/>
        </w:rPr>
        <w:t xml:space="preserve">gni anno un terzo della produzione mondiale di cibo destinata al consumo umano si perde o si spreca lungo la filiera alimentare; tale quantitativo corrisponde a uno spreco annuale di circa 1,3 miliardi di tonnellate di alimenti”, </w:t>
      </w:r>
      <w:r w:rsidRPr="3F688E43">
        <w:t>commenta il nutrizionista. La causa è spesso data da una spesa impulsiva e troppo abbondante, fatta senza una lista di ciò che è effettivamente necessario: creare un menu settimanale, annotando sul frigorifero un promemoria che indichi quali alimenti siano da consumarsi prima, permette di ridurre al minimo gli sprechi e, al tempo stesso, di seguire un’alimentazione varia per un adeguato apporto nutrienti.</w:t>
      </w:r>
    </w:p>
    <w:p w:rsidRPr="00AE62D9" w:rsidR="6BABD012" w:rsidP="2B65D2A5" w:rsidRDefault="3F688E43" w14:paraId="27C81050" w14:textId="6F7C8868">
      <w:pPr>
        <w:pStyle w:val="Paragrafoelenco"/>
        <w:numPr>
          <w:ilvl w:val="0"/>
          <w:numId w:val="1"/>
        </w:numPr>
        <w:spacing w:line="276" w:lineRule="auto"/>
        <w:jc w:val="both"/>
        <w:rPr>
          <w:rFonts w:eastAsia="" w:eastAsiaTheme="minorEastAsia"/>
          <w:color w:val="000000" w:themeColor="text1"/>
        </w:rPr>
      </w:pPr>
      <w:r w:rsidRPr="2B65D2A5" w:rsidR="2B65D2A5">
        <w:rPr>
          <w:b w:val="1"/>
          <w:bCs w:val="1"/>
        </w:rPr>
        <w:t>Congelare, ma meglio ancora il sottovuoto</w:t>
      </w:r>
      <w:r w:rsidR="2B65D2A5">
        <w:rPr/>
        <w:t>: Spesso si compra più del previsto o, per qualche motivo, non si riesce a rispettare il menu settimanale. Nessun problema, solo una buona conservazione degli alimenti. Da preferire è la tecnica del sottovuoto, capace di mantenere più a lungo le caratteristiche qualitative degli alimenti; in alternativa è possibile congelare preferendo contenitori ad hoc ed evitando il PVC. Ad esempio, durante la bella stagione si acquista molta frutta, ma non sempre la si consuma prima che marcisca e congelarla può essere una strategia molto efficace per ridurre gli sprechi domestici e fare scorta del complesso antiossidante di vitamine A.C.E.</w:t>
      </w:r>
    </w:p>
    <w:p w:rsidRPr="00AE62D9" w:rsidR="6BABD012" w:rsidP="2B65D2A5" w:rsidRDefault="3F688E43" w14:paraId="36706EF7" w14:textId="32647974">
      <w:pPr>
        <w:pStyle w:val="Paragrafoelenco"/>
        <w:numPr>
          <w:ilvl w:val="0"/>
          <w:numId w:val="1"/>
        </w:numPr>
        <w:spacing w:line="276" w:lineRule="auto"/>
        <w:jc w:val="both"/>
        <w:rPr>
          <w:rFonts w:eastAsia="" w:eastAsiaTheme="minorEastAsia"/>
          <w:color w:val="000000" w:themeColor="text1"/>
        </w:rPr>
      </w:pPr>
      <w:r w:rsidRPr="2B65D2A5" w:rsidR="2B65D2A5">
        <w:rPr>
          <w:b w:val="1"/>
          <w:bCs w:val="1"/>
        </w:rPr>
        <w:t>Piramide alimentare, meglio quella ‘Doppia’</w:t>
      </w:r>
      <w:r w:rsidR="2B65D2A5">
        <w:rPr/>
        <w:t>: la Doppia Piramide Salute e Ambiente, elaborata dalla Barilla Foundation, è una valida guida per una dieta sana e sostenibile, in quanto considera gli alimenti sia per le loro ricadute su salute, longevità e benessere, ma anche sull’ambiente. Secondo queste linee guida, alla base</w:t>
      </w:r>
      <w:r w:rsidRPr="2B65D2A5" w:rsidR="2B65D2A5">
        <w:rPr>
          <w:color w:val="000000" w:themeColor="text1" w:themeTint="FF" w:themeShade="FF"/>
        </w:rPr>
        <w:t xml:space="preserve"> dell’alimentazione ci sono fonti vegetali, come frutta, verdura e cereali integrali, ma anche frutta secca e oli vegetali non tropicali. Non senza tralasciare però il raggiungimento di una corretta quota proteica, garantita da yogurt e altre forme di latte fermentato, legumi, uova, pesce e pollame. </w:t>
      </w:r>
    </w:p>
    <w:p w:rsidRPr="00AE62D9" w:rsidR="6BABD012" w:rsidP="3F688E43" w:rsidRDefault="3F688E43" w14:paraId="0E9D4630" w14:textId="455D64B5">
      <w:pPr>
        <w:spacing w:line="276" w:lineRule="auto"/>
        <w:jc w:val="both"/>
        <w:rPr>
          <w:rFonts w:ascii="Calibri" w:hAnsi="Calibri" w:eastAsia="Calibri" w:cs="Calibri"/>
        </w:rPr>
      </w:pPr>
      <w:r w:rsidRPr="3F688E43">
        <w:rPr>
          <w:rFonts w:ascii="Calibri" w:hAnsi="Calibri" w:eastAsia="Calibri" w:cs="Calibri"/>
        </w:rPr>
        <w:t xml:space="preserve">Per far fronte a dubbi e domande relativi all’alimentazione salutare e non solo, </w:t>
      </w:r>
      <w:proofErr w:type="spellStart"/>
      <w:r w:rsidRPr="3F688E43">
        <w:rPr>
          <w:rFonts w:ascii="Calibri" w:hAnsi="Calibri" w:eastAsia="Calibri" w:cs="Calibri"/>
        </w:rPr>
        <w:t>MioDottore</w:t>
      </w:r>
      <w:proofErr w:type="spellEnd"/>
      <w:r w:rsidRPr="3F688E43">
        <w:rPr>
          <w:rFonts w:ascii="Calibri" w:hAnsi="Calibri" w:eastAsia="Calibri" w:cs="Calibri"/>
        </w:rPr>
        <w:t xml:space="preserve"> mette a disposizione degli utenti la funzionalità di </w:t>
      </w:r>
      <w:r w:rsidRPr="3F688E43">
        <w:rPr>
          <w:rFonts w:ascii="Calibri" w:hAnsi="Calibri" w:eastAsia="Calibri" w:cs="Calibri"/>
          <w:b/>
          <w:bCs/>
        </w:rPr>
        <w:t>consulenza online, con circa 7.000 esperti disponibili</w:t>
      </w:r>
      <w:r w:rsidRPr="3F688E43">
        <w:rPr>
          <w:rFonts w:ascii="Calibri" w:hAnsi="Calibri" w:eastAsia="Calibri" w:cs="Calibri"/>
        </w:rPr>
        <w:t>. Nato per far fronte alle esigenze sorte con il primo lockdown, il progetto consente di incontrare via video gli specialisti della piattaforma, sia che si tratti di un primo colloquio o di appuntamenti di consueto monitoraggio del proprio benessere.</w:t>
      </w:r>
    </w:p>
    <w:p w:rsidR="3F688E43" w:rsidP="3F688E43" w:rsidRDefault="3F688E43" w14:paraId="440B47CB" w14:textId="3FBB9377">
      <w:pPr>
        <w:spacing w:line="276" w:lineRule="auto"/>
        <w:jc w:val="both"/>
        <w:rPr>
          <w:rFonts w:ascii="Calibri" w:hAnsi="Calibri" w:eastAsia="Calibri" w:cs="Calibri"/>
        </w:rPr>
      </w:pPr>
    </w:p>
    <w:p w:rsidRPr="000C3A8A" w:rsidR="00A64116" w:rsidP="00A64116" w:rsidRDefault="00A64116" w14:paraId="2EDBF7F5" w14:textId="77777777">
      <w:pPr>
        <w:spacing w:after="0" w:line="240" w:lineRule="auto"/>
        <w:ind w:left="-142"/>
        <w:jc w:val="both"/>
        <w:rPr>
          <w:rFonts w:cstheme="minorHAnsi"/>
        </w:rPr>
      </w:pPr>
      <w:r w:rsidRPr="000C3A8A">
        <w:rPr>
          <w:rStyle w:val="Nessuno"/>
          <w:rFonts w:eastAsia="Calibri" w:cstheme="minorHAnsi"/>
          <w:b/>
          <w:bCs/>
          <w:color w:val="00000A"/>
        </w:rPr>
        <w:t>Informazioni per i media:</w:t>
      </w:r>
      <w:r w:rsidRPr="000C3A8A">
        <w:rPr>
          <w:rStyle w:val="Nessuno"/>
          <w:rFonts w:eastAsia="Calibri" w:cstheme="minorHAnsi"/>
          <w:color w:val="00000A"/>
        </w:rPr>
        <w:t> </w:t>
      </w:r>
    </w:p>
    <w:p w:rsidRPr="000C3A8A" w:rsidR="00A64116" w:rsidP="00A64116" w:rsidRDefault="00A64116" w14:paraId="5BAB37EA" w14:textId="77777777">
      <w:pPr>
        <w:spacing w:after="0" w:line="240" w:lineRule="auto"/>
        <w:ind w:left="-142"/>
        <w:jc w:val="both"/>
        <w:rPr>
          <w:rFonts w:cstheme="minorHAnsi"/>
        </w:rPr>
      </w:pPr>
      <w:proofErr w:type="spellStart"/>
      <w:r w:rsidRPr="000C3A8A">
        <w:rPr>
          <w:rStyle w:val="Nessuno"/>
          <w:rFonts w:eastAsia="Calibri" w:cstheme="minorHAnsi"/>
          <w:b/>
          <w:bCs/>
          <w:color w:val="00000A"/>
        </w:rPr>
        <w:t>Hotwire</w:t>
      </w:r>
      <w:proofErr w:type="spellEnd"/>
      <w:r w:rsidRPr="000C3A8A">
        <w:rPr>
          <w:rStyle w:val="Nessuno"/>
          <w:rFonts w:eastAsia="Calibri" w:cstheme="minorHAnsi"/>
          <w:b/>
          <w:bCs/>
          <w:color w:val="00000A"/>
        </w:rPr>
        <w:t xml:space="preserve"> PR</w:t>
      </w:r>
      <w:r w:rsidRPr="000C3A8A">
        <w:rPr>
          <w:rStyle w:val="Nessuno"/>
          <w:rFonts w:eastAsia="Calibri" w:cstheme="minorHAnsi"/>
          <w:color w:val="00000A"/>
        </w:rPr>
        <w:t> </w:t>
      </w:r>
    </w:p>
    <w:p w:rsidRPr="000C3A8A" w:rsidR="00A64116" w:rsidP="00A64116" w:rsidRDefault="00A64116" w14:paraId="77E5EC77" w14:textId="77777777">
      <w:pPr>
        <w:spacing w:after="0" w:line="240" w:lineRule="auto"/>
        <w:ind w:left="-142"/>
        <w:jc w:val="both"/>
        <w:rPr>
          <w:rFonts w:cstheme="minorHAnsi"/>
        </w:rPr>
      </w:pPr>
      <w:r w:rsidRPr="000C3A8A">
        <w:rPr>
          <w:rStyle w:val="Nessuno"/>
          <w:rFonts w:eastAsia="Calibri" w:cstheme="minorHAnsi"/>
          <w:color w:val="00000A"/>
        </w:rPr>
        <w:t>Ufficio stampa </w:t>
      </w:r>
    </w:p>
    <w:p w:rsidRPr="000C3A8A" w:rsidR="00A64116" w:rsidP="00A64116" w:rsidRDefault="00A64116" w14:paraId="6C738728" w14:textId="77777777">
      <w:pPr>
        <w:spacing w:after="0" w:line="240" w:lineRule="auto"/>
        <w:ind w:left="-142"/>
        <w:jc w:val="both"/>
        <w:rPr>
          <w:rFonts w:cstheme="minorHAnsi"/>
        </w:rPr>
      </w:pPr>
      <w:r w:rsidRPr="000C3A8A">
        <w:rPr>
          <w:rStyle w:val="Nessuno"/>
          <w:rFonts w:eastAsia="Calibri" w:cstheme="minorHAnsi"/>
          <w:color w:val="00000A"/>
        </w:rPr>
        <w:t xml:space="preserve">+39 348 536 9496 </w:t>
      </w:r>
    </w:p>
    <w:p w:rsidRPr="000C3A8A" w:rsidR="00A64116" w:rsidP="00A64116" w:rsidRDefault="00B43A82" w14:paraId="727E8B8A" w14:textId="77777777">
      <w:pPr>
        <w:spacing w:after="0" w:line="240" w:lineRule="auto"/>
        <w:ind w:left="-142"/>
        <w:jc w:val="both"/>
        <w:rPr>
          <w:rFonts w:cstheme="minorHAnsi"/>
        </w:rPr>
      </w:pPr>
      <w:hyperlink r:id="rId13">
        <w:r w:rsidRPr="1B7EEFAF" w:rsidR="1B7EEFAF">
          <w:rPr>
            <w:rStyle w:val="Collegamentoipertestuale"/>
            <w:rFonts w:eastAsia="Calibri"/>
          </w:rPr>
          <w:t>MioDottoreIT@hotwireglobal.com</w:t>
        </w:r>
      </w:hyperlink>
    </w:p>
    <w:p w:rsidRPr="00AE62D9" w:rsidR="1B7EEFAF" w:rsidP="1B7EEFAF" w:rsidRDefault="1B7EEFAF" w14:paraId="2C66BA62" w14:textId="638D1232">
      <w:pPr>
        <w:spacing w:after="0" w:line="240" w:lineRule="auto"/>
        <w:ind w:left="-142"/>
        <w:jc w:val="both"/>
        <w:rPr>
          <w:rFonts w:ascii="Arial" w:hAnsi="Arial" w:eastAsia="Arial" w:cs="Arial"/>
          <w:b/>
          <w:bCs/>
          <w:sz w:val="20"/>
          <w:szCs w:val="20"/>
        </w:rPr>
      </w:pPr>
    </w:p>
    <w:p w:rsidRPr="00AE62D9" w:rsidR="1B7EEFAF" w:rsidP="1B7EEFAF" w:rsidRDefault="00B43A82" w14:paraId="33055374" w14:textId="64D58945">
      <w:pPr>
        <w:spacing w:after="0" w:line="240" w:lineRule="auto"/>
        <w:ind w:left="-142"/>
        <w:jc w:val="both"/>
        <w:rPr>
          <w:rFonts w:asciiTheme="majorHAnsi" w:hAnsiTheme="majorHAnsi" w:eastAsiaTheme="majorEastAsia" w:cstheme="majorBidi"/>
          <w:color w:val="000000" w:themeColor="text1"/>
          <w:sz w:val="18"/>
          <w:szCs w:val="18"/>
        </w:rPr>
      </w:pPr>
      <w:hyperlink r:id="rId14">
        <w:proofErr w:type="spellStart"/>
        <w:r w:rsidRPr="00AE62D9" w:rsidR="1B7EEFAF">
          <w:rPr>
            <w:rStyle w:val="Collegamentoipertestuale"/>
            <w:rFonts w:asciiTheme="majorHAnsi" w:hAnsiTheme="majorHAnsi" w:eastAsiaTheme="majorEastAsia" w:cstheme="majorBidi"/>
            <w:b/>
            <w:bCs/>
            <w:sz w:val="18"/>
            <w:szCs w:val="18"/>
          </w:rPr>
          <w:t>MioDottore</w:t>
        </w:r>
        <w:proofErr w:type="spellEnd"/>
      </w:hyperlink>
      <w:r w:rsidRPr="00AE62D9" w:rsidR="1B7EEFAF">
        <w:rPr>
          <w:rFonts w:asciiTheme="majorHAnsi" w:hAnsiTheme="majorHAnsi" w:eastAsiaTheme="majorEastAsia" w:cstheme="majorBidi"/>
          <w:color w:val="000000" w:themeColor="text1"/>
          <w:sz w:val="18"/>
          <w:szCs w:val="18"/>
        </w:rPr>
        <w:t xml:space="preserve"> fa parte del</w:t>
      </w:r>
      <w:hyperlink r:id="rId15">
        <w:r w:rsidRPr="00AE62D9" w:rsidR="1B7EEFAF">
          <w:rPr>
            <w:rStyle w:val="Collegamentoipertestuale"/>
            <w:rFonts w:asciiTheme="majorHAnsi" w:hAnsiTheme="majorHAnsi" w:eastAsiaTheme="majorEastAsia" w:cstheme="majorBidi"/>
            <w:sz w:val="18"/>
            <w:szCs w:val="18"/>
          </w:rPr>
          <w:t xml:space="preserve"> Gruppo </w:t>
        </w:r>
        <w:proofErr w:type="spellStart"/>
        <w:r w:rsidRPr="00AE62D9" w:rsidR="1B7EEFAF">
          <w:rPr>
            <w:rStyle w:val="Collegamentoipertestuale"/>
            <w:rFonts w:asciiTheme="majorHAnsi" w:hAnsiTheme="majorHAnsi" w:eastAsiaTheme="majorEastAsia" w:cstheme="majorBidi"/>
            <w:sz w:val="18"/>
            <w:szCs w:val="18"/>
          </w:rPr>
          <w:t>DocPlanner</w:t>
        </w:r>
        <w:proofErr w:type="spellEnd"/>
      </w:hyperlink>
      <w:r w:rsidRPr="00AE62D9" w:rsidR="1B7EEFAF">
        <w:rPr>
          <w:rFonts w:asciiTheme="majorHAnsi" w:hAnsiTheme="majorHAnsi" w:eastAsiaTheme="majorEastAsia" w:cstheme="majorBidi"/>
          <w:color w:val="000000" w:themeColor="text1"/>
          <w:sz w:val="18"/>
          <w:szCs w:val="18"/>
        </w:rPr>
        <w:t xml:space="preserve"> ed è il leader al mondo dedicata alla sanità privata che connette i pazienti con medici specialisti, medici di medicina generale, centri medici e ospedali come IRCCS Humanitas, IEO, Istituto Auxologico Italiano, Ospedale San Raffaele, Ospedale Israelitico, Gruppo Mantova Salus e Gruppo GVM. </w:t>
      </w:r>
    </w:p>
    <w:p w:rsidRPr="00AE62D9" w:rsidR="1B7EEFAF" w:rsidP="1B7EEFAF" w:rsidRDefault="1B7EEFAF" w14:paraId="1B91A81C" w14:textId="4B0FBEF8">
      <w:pPr>
        <w:spacing w:after="0" w:line="240" w:lineRule="auto"/>
        <w:ind w:left="-142"/>
        <w:jc w:val="both"/>
        <w:rPr>
          <w:rFonts w:asciiTheme="majorHAnsi" w:hAnsiTheme="majorHAnsi" w:eastAsiaTheme="majorEastAsia" w:cstheme="majorBidi"/>
          <w:b/>
          <w:bCs/>
          <w:color w:val="000000" w:themeColor="text1"/>
          <w:sz w:val="18"/>
          <w:szCs w:val="18"/>
        </w:rPr>
      </w:pPr>
    </w:p>
    <w:p w:rsidRPr="00AE62D9" w:rsidR="1B7EEFAF" w:rsidP="1B7EEFAF" w:rsidRDefault="1B7EEFAF" w14:paraId="16BE6097" w14:textId="7A317F56">
      <w:pPr>
        <w:spacing w:after="0" w:line="240" w:lineRule="auto"/>
        <w:ind w:left="-142"/>
        <w:jc w:val="both"/>
        <w:rPr>
          <w:rFonts w:asciiTheme="majorHAnsi" w:hAnsiTheme="majorHAnsi" w:eastAsiaTheme="majorEastAsia" w:cstheme="majorBidi"/>
          <w:color w:val="000000" w:themeColor="text1"/>
          <w:sz w:val="18"/>
          <w:szCs w:val="18"/>
        </w:rPr>
      </w:pPr>
      <w:proofErr w:type="spellStart"/>
      <w:r w:rsidRPr="00AE62D9">
        <w:rPr>
          <w:rFonts w:asciiTheme="majorHAnsi" w:hAnsiTheme="majorHAnsi" w:eastAsiaTheme="majorEastAsia" w:cstheme="majorBidi"/>
          <w:b/>
          <w:bCs/>
          <w:color w:val="000000" w:themeColor="text1"/>
          <w:sz w:val="18"/>
          <w:szCs w:val="18"/>
        </w:rPr>
        <w:t>MioDottore</w:t>
      </w:r>
      <w:proofErr w:type="spellEnd"/>
      <w:r w:rsidRPr="00AE62D9">
        <w:rPr>
          <w:rFonts w:asciiTheme="majorHAnsi" w:hAnsiTheme="majorHAnsi" w:eastAsiaTheme="majorEastAsia" w:cstheme="majorBidi"/>
          <w:color w:val="000000" w:themeColor="text1"/>
          <w:sz w:val="18"/>
          <w:szCs w:val="18"/>
        </w:rPr>
        <w:t xml:space="preserve"> offre ai pazienti uno spazio dove trovare e recensire lo specialista più adatto alle proprie esigenze e allo stesso tempo fornisce ai professionisti sanitari e ai centri medici utili strumenti per gestire il flusso di pazienti, migliorare l'efficienza e la propria presenza online e acquisire nuovi pazienti. Arrivato in Italia nel novembre 2015, ha già registrato numeri record con 1 milione di prenotazioni al mese, oltre 6 milioni di visite mensili al portale e 210.000 dottori disponibili sulla piattaforma.</w:t>
      </w:r>
    </w:p>
    <w:p w:rsidRPr="00AE62D9" w:rsidR="1B7EEFAF" w:rsidP="1B7EEFAF" w:rsidRDefault="1B7EEFAF" w14:paraId="7FAF3E29" w14:textId="15956E46">
      <w:pPr>
        <w:spacing w:after="0" w:line="240" w:lineRule="auto"/>
        <w:ind w:left="-142"/>
        <w:jc w:val="both"/>
        <w:rPr>
          <w:rFonts w:asciiTheme="majorHAnsi" w:hAnsiTheme="majorHAnsi" w:eastAsiaTheme="majorEastAsia" w:cstheme="majorBidi"/>
          <w:color w:val="000000" w:themeColor="text1"/>
          <w:sz w:val="18"/>
          <w:szCs w:val="18"/>
        </w:rPr>
      </w:pPr>
    </w:p>
    <w:p w:rsidRPr="00AE62D9" w:rsidR="1B7EEFAF" w:rsidP="1B7EEFAF" w:rsidRDefault="1B7EEFAF" w14:paraId="5002ED56" w14:textId="12855906">
      <w:pPr>
        <w:spacing w:after="0" w:line="240" w:lineRule="auto"/>
        <w:ind w:left="-142"/>
        <w:jc w:val="both"/>
        <w:rPr>
          <w:rFonts w:asciiTheme="majorHAnsi" w:hAnsiTheme="majorHAnsi" w:eastAsiaTheme="majorEastAsia" w:cstheme="majorBidi"/>
          <w:color w:val="000000" w:themeColor="text1"/>
          <w:sz w:val="18"/>
          <w:szCs w:val="18"/>
        </w:rPr>
      </w:pPr>
      <w:r w:rsidRPr="00AE62D9">
        <w:rPr>
          <w:rFonts w:asciiTheme="majorHAnsi" w:hAnsiTheme="majorHAnsi" w:eastAsiaTheme="majorEastAsia" w:cstheme="majorBidi"/>
          <w:color w:val="000000" w:themeColor="text1"/>
          <w:sz w:val="18"/>
          <w:szCs w:val="18"/>
        </w:rPr>
        <w:t xml:space="preserve">Il Gruppo </w:t>
      </w:r>
      <w:proofErr w:type="spellStart"/>
      <w:r w:rsidRPr="00AE62D9">
        <w:rPr>
          <w:rFonts w:asciiTheme="majorHAnsi" w:hAnsiTheme="majorHAnsi" w:eastAsiaTheme="majorEastAsia" w:cstheme="majorBidi"/>
          <w:color w:val="000000" w:themeColor="text1"/>
          <w:sz w:val="18"/>
          <w:szCs w:val="18"/>
        </w:rPr>
        <w:t>DocPlanner</w:t>
      </w:r>
      <w:proofErr w:type="spellEnd"/>
      <w:r w:rsidRPr="00AE62D9">
        <w:rPr>
          <w:rFonts w:asciiTheme="majorHAnsi" w:hAnsiTheme="majorHAnsi" w:eastAsiaTheme="majorEastAsia" w:cstheme="majorBidi"/>
          <w:color w:val="000000" w:themeColor="text1"/>
          <w:sz w:val="18"/>
          <w:szCs w:val="18"/>
        </w:rPr>
        <w:t xml:space="preserve"> attualmente serve 80 milioni di pazienti e gestisce 7,5 milioni di prenotazioni ogni mese. Conta oltre 2 milioni di professionisti e circa 10 milioni di recensioni sui suoi siti in 13 paesi. L’azienda, fondata nel 2012 in Polonia, ad oggi si avvale di </w:t>
      </w:r>
      <w:proofErr w:type="gramStart"/>
      <w:r w:rsidRPr="00AE62D9">
        <w:rPr>
          <w:rFonts w:asciiTheme="majorHAnsi" w:hAnsiTheme="majorHAnsi" w:eastAsiaTheme="majorEastAsia" w:cstheme="majorBidi"/>
          <w:color w:val="000000" w:themeColor="text1"/>
          <w:sz w:val="18"/>
          <w:szCs w:val="18"/>
        </w:rPr>
        <w:t>un team</w:t>
      </w:r>
      <w:proofErr w:type="gramEnd"/>
      <w:r w:rsidRPr="00AE62D9">
        <w:rPr>
          <w:rFonts w:asciiTheme="majorHAnsi" w:hAnsiTheme="majorHAnsi" w:eastAsiaTheme="majorEastAsia" w:cstheme="majorBidi"/>
          <w:color w:val="000000" w:themeColor="text1"/>
          <w:sz w:val="18"/>
          <w:szCs w:val="18"/>
        </w:rPr>
        <w:t xml:space="preserve"> di 2.200 persone con sedi a Varsavia, Barcellona, Istanbul, Roma, Città del Messico, Monaco, Bologna e Curitiba. </w:t>
      </w:r>
    </w:p>
    <w:p w:rsidRPr="00AE62D9" w:rsidR="1B7EEFAF" w:rsidP="1B7EEFAF" w:rsidRDefault="1B7EEFAF" w14:paraId="42DA3B48" w14:textId="1854F68F">
      <w:pPr>
        <w:spacing w:after="0" w:line="240" w:lineRule="auto"/>
        <w:ind w:left="-142"/>
        <w:jc w:val="both"/>
        <w:rPr>
          <w:rFonts w:asciiTheme="majorHAnsi" w:hAnsiTheme="majorHAnsi" w:eastAsiaTheme="majorEastAsia" w:cstheme="majorBidi"/>
          <w:color w:val="000000" w:themeColor="text1"/>
          <w:sz w:val="18"/>
          <w:szCs w:val="18"/>
        </w:rPr>
      </w:pPr>
      <w:r w:rsidRPr="00AE62D9">
        <w:rPr>
          <w:rFonts w:asciiTheme="majorHAnsi" w:hAnsiTheme="majorHAnsi" w:eastAsiaTheme="majorEastAsia" w:cstheme="majorBidi"/>
          <w:color w:val="000000" w:themeColor="text1"/>
          <w:sz w:val="18"/>
          <w:szCs w:val="18"/>
        </w:rPr>
        <w:t xml:space="preserve">Sono parte del Gruppo </w:t>
      </w:r>
      <w:proofErr w:type="spellStart"/>
      <w:r w:rsidRPr="00AE62D9">
        <w:rPr>
          <w:rFonts w:asciiTheme="majorHAnsi" w:hAnsiTheme="majorHAnsi" w:eastAsiaTheme="majorEastAsia" w:cstheme="majorBidi"/>
          <w:color w:val="000000" w:themeColor="text1"/>
          <w:sz w:val="18"/>
          <w:szCs w:val="18"/>
        </w:rPr>
        <w:t>DocPlanner</w:t>
      </w:r>
      <w:proofErr w:type="spellEnd"/>
      <w:r w:rsidRPr="00AE62D9">
        <w:rPr>
          <w:rFonts w:asciiTheme="majorHAnsi" w:hAnsiTheme="majorHAnsi" w:eastAsiaTheme="majorEastAsia" w:cstheme="majorBidi"/>
          <w:color w:val="000000" w:themeColor="text1"/>
          <w:sz w:val="18"/>
          <w:szCs w:val="18"/>
        </w:rPr>
        <w:t xml:space="preserve"> anche il CRM </w:t>
      </w:r>
      <w:proofErr w:type="spellStart"/>
      <w:r w:rsidRPr="00AE62D9">
        <w:rPr>
          <w:rFonts w:asciiTheme="majorHAnsi" w:hAnsiTheme="majorHAnsi" w:eastAsiaTheme="majorEastAsia" w:cstheme="majorBidi"/>
          <w:color w:val="000000" w:themeColor="text1"/>
          <w:sz w:val="18"/>
          <w:szCs w:val="18"/>
        </w:rPr>
        <w:t>TuoTempo</w:t>
      </w:r>
      <w:proofErr w:type="spellEnd"/>
      <w:r w:rsidRPr="00AE62D9">
        <w:rPr>
          <w:rFonts w:asciiTheme="majorHAnsi" w:hAnsiTheme="majorHAnsi" w:eastAsiaTheme="majorEastAsia" w:cstheme="majorBidi"/>
          <w:color w:val="000000" w:themeColor="text1"/>
          <w:sz w:val="18"/>
          <w:szCs w:val="18"/>
        </w:rPr>
        <w:t>, che permette a cliniche, ospedali, ambulatori e studi medici di gestire interamente il percorso digitale del paziente, e GIPO il software gestionale per strutture mediche n. 1 in Italia, che ad oggi gestisce oltre 1000 cliniche.</w:t>
      </w:r>
    </w:p>
    <w:p w:rsidRPr="00AE62D9" w:rsidR="1B7EEFAF" w:rsidP="1B7EEFAF" w:rsidRDefault="1B7EEFAF" w14:paraId="549C06D8" w14:textId="3DE6D0F1">
      <w:pPr>
        <w:spacing w:after="0" w:line="240" w:lineRule="auto"/>
        <w:ind w:left="-142"/>
        <w:jc w:val="both"/>
        <w:rPr>
          <w:rFonts w:asciiTheme="majorHAnsi" w:hAnsiTheme="majorHAnsi" w:eastAsiaTheme="majorEastAsia" w:cstheme="majorBidi"/>
          <w:color w:val="000000" w:themeColor="text1"/>
          <w:sz w:val="18"/>
          <w:szCs w:val="18"/>
        </w:rPr>
      </w:pPr>
    </w:p>
    <w:p w:rsidR="1B7EEFAF" w:rsidP="1B7EEFAF" w:rsidRDefault="1B7EEFAF" w14:paraId="48EA212D" w14:textId="7A051E21">
      <w:pPr>
        <w:spacing w:after="0" w:line="240" w:lineRule="auto"/>
        <w:ind w:left="-142"/>
        <w:jc w:val="both"/>
        <w:rPr>
          <w:rFonts w:asciiTheme="majorHAnsi" w:hAnsiTheme="majorHAnsi" w:eastAsiaTheme="majorEastAsia" w:cstheme="majorBidi"/>
          <w:color w:val="000000" w:themeColor="text1"/>
          <w:sz w:val="18"/>
          <w:szCs w:val="18"/>
        </w:rPr>
      </w:pPr>
      <w:r w:rsidRPr="00AE62D9">
        <w:rPr>
          <w:rFonts w:asciiTheme="majorHAnsi" w:hAnsiTheme="majorHAnsi" w:eastAsiaTheme="majorEastAsia" w:cstheme="majorBidi"/>
          <w:color w:val="000000" w:themeColor="text1"/>
          <w:sz w:val="18"/>
          <w:szCs w:val="18"/>
        </w:rPr>
        <w:t>Per ulteriori informazioni visitare il sito:</w:t>
      </w:r>
      <w:hyperlink r:id="rId16">
        <w:r w:rsidRPr="00AE62D9">
          <w:rPr>
            <w:rStyle w:val="Collegamentoipertestuale"/>
            <w:rFonts w:asciiTheme="majorHAnsi" w:hAnsiTheme="majorHAnsi" w:eastAsiaTheme="majorEastAsia" w:cstheme="majorBidi"/>
            <w:b/>
            <w:bCs/>
            <w:sz w:val="18"/>
            <w:szCs w:val="18"/>
          </w:rPr>
          <w:t xml:space="preserve"> https://www.miodottore.it/</w:t>
        </w:r>
        <w:r w:rsidRPr="00AE62D9">
          <w:rPr>
            <w:rStyle w:val="Collegamentoipertestuale"/>
            <w:rFonts w:asciiTheme="majorHAnsi" w:hAnsiTheme="majorHAnsi" w:eastAsiaTheme="majorEastAsia" w:cstheme="majorBidi"/>
            <w:sz w:val="18"/>
            <w:szCs w:val="18"/>
          </w:rPr>
          <w:t xml:space="preserve"> </w:t>
        </w:r>
      </w:hyperlink>
      <w:r w:rsidRPr="00AE62D9">
        <w:rPr>
          <w:rFonts w:asciiTheme="majorHAnsi" w:hAnsiTheme="majorHAnsi" w:eastAsiaTheme="majorEastAsia" w:cstheme="majorBidi"/>
          <w:color w:val="000000" w:themeColor="text1"/>
          <w:sz w:val="18"/>
          <w:szCs w:val="18"/>
        </w:rPr>
        <w:t xml:space="preserve"> </w:t>
      </w:r>
    </w:p>
    <w:bookmarkEnd w:id="0"/>
    <w:p w:rsidR="1B7EEFAF" w:rsidP="1B7EEFAF" w:rsidRDefault="1B7EEFAF" w14:paraId="793CFDE4" w14:textId="7C280E1F">
      <w:pPr>
        <w:spacing w:after="0" w:line="240" w:lineRule="auto"/>
        <w:ind w:left="-142"/>
        <w:jc w:val="both"/>
        <w:rPr>
          <w:rFonts w:ascii="Calibri Light" w:hAnsi="Calibri Light" w:eastAsia="Calibri Light" w:cs="Calibri Light"/>
          <w:color w:val="000000" w:themeColor="text1"/>
          <w:sz w:val="18"/>
          <w:szCs w:val="18"/>
        </w:rPr>
      </w:pPr>
    </w:p>
    <w:sectPr w:rsidR="1B7EEFAF" w:rsidSect="00EB2E6A">
      <w:headerReference w:type="default" r:id="rId17"/>
      <w:pgSz w:w="11906" w:h="16838" w:orient="portrait"/>
      <w:pgMar w:top="1417" w:right="849"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05F0" w:rsidP="004A63A3" w:rsidRDefault="007005F0" w14:paraId="3C6191EC" w14:textId="77777777">
      <w:pPr>
        <w:spacing w:after="0" w:line="240" w:lineRule="auto"/>
      </w:pPr>
      <w:r>
        <w:separator/>
      </w:r>
    </w:p>
  </w:endnote>
  <w:endnote w:type="continuationSeparator" w:id="0">
    <w:p w:rsidR="007005F0" w:rsidP="004A63A3" w:rsidRDefault="007005F0" w14:paraId="4233DBB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05F0" w:rsidP="004A63A3" w:rsidRDefault="007005F0" w14:paraId="74746D64" w14:textId="77777777">
      <w:pPr>
        <w:spacing w:after="0" w:line="240" w:lineRule="auto"/>
      </w:pPr>
      <w:r>
        <w:separator/>
      </w:r>
    </w:p>
  </w:footnote>
  <w:footnote w:type="continuationSeparator" w:id="0">
    <w:p w:rsidR="007005F0" w:rsidP="004A63A3" w:rsidRDefault="007005F0" w14:paraId="50DBA81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A63A3" w:rsidP="00341741" w:rsidRDefault="00341741" w14:paraId="784DA20D" w14:textId="6EB312FA">
    <w:pPr>
      <w:pStyle w:val="Intestazione"/>
    </w:pPr>
    <w:r>
      <w:rPr>
        <w:noProof/>
        <w:lang w:eastAsia="it-IT"/>
      </w:rPr>
      <w:drawing>
        <wp:inline distT="0" distB="0" distL="0" distR="0" wp14:anchorId="151213C8" wp14:editId="1467AFEC">
          <wp:extent cx="2266950" cy="377825"/>
          <wp:effectExtent l="0" t="0" r="0" b="3175"/>
          <wp:docPr id="473888863" name="Immagine 473888863" descr="Immagine che contiene testo, clipart, segnale, luc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888863" name="Immagine 473888863" descr="Immagine che contiene testo, clipart, segnale, luce&#10;&#10;Descrizione generata automa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66950" cy="377825"/>
                  </a:xfrm>
                  <a:prstGeom prst="rect">
                    <a:avLst/>
                  </a:prstGeom>
                </pic:spPr>
              </pic:pic>
            </a:graphicData>
          </a:graphic>
        </wp:inline>
      </w:drawing>
    </w:r>
    <w:r>
      <w:rPr>
        <w:noProof/>
        <w:lang w:eastAsia="it-IT"/>
      </w:rPr>
      <w:tab/>
    </w:r>
    <w:r>
      <w:rPr>
        <w:noProof/>
        <w:lang w:eastAsia="it-I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77FE4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4411A7"/>
    <w:multiLevelType w:val="hybridMultilevel"/>
    <w:tmpl w:val="F59C0FB2"/>
    <w:lvl w:ilvl="0" w:tplc="38CEA4C0">
      <w:numFmt w:val="bullet"/>
      <w:lvlText w:val="-"/>
      <w:lvlJc w:val="left"/>
      <w:pPr>
        <w:ind w:left="405" w:hanging="360"/>
      </w:pPr>
      <w:rPr>
        <w:rFonts w:hint="default" w:ascii="Calibri" w:hAnsi="Calibri" w:eastAsia="Calibri" w:cs="Calibri"/>
        <w:color w:val="000000" w:themeColor="text1"/>
      </w:rPr>
    </w:lvl>
    <w:lvl w:ilvl="1" w:tplc="04100003" w:tentative="1">
      <w:start w:val="1"/>
      <w:numFmt w:val="bullet"/>
      <w:lvlText w:val="o"/>
      <w:lvlJc w:val="left"/>
      <w:pPr>
        <w:ind w:left="1125" w:hanging="360"/>
      </w:pPr>
      <w:rPr>
        <w:rFonts w:hint="default" w:ascii="Courier New" w:hAnsi="Courier New" w:cs="Courier New"/>
      </w:rPr>
    </w:lvl>
    <w:lvl w:ilvl="2" w:tplc="04100005" w:tentative="1">
      <w:start w:val="1"/>
      <w:numFmt w:val="bullet"/>
      <w:lvlText w:val=""/>
      <w:lvlJc w:val="left"/>
      <w:pPr>
        <w:ind w:left="1845" w:hanging="360"/>
      </w:pPr>
      <w:rPr>
        <w:rFonts w:hint="default" w:ascii="Wingdings" w:hAnsi="Wingdings"/>
      </w:rPr>
    </w:lvl>
    <w:lvl w:ilvl="3" w:tplc="04100001" w:tentative="1">
      <w:start w:val="1"/>
      <w:numFmt w:val="bullet"/>
      <w:lvlText w:val=""/>
      <w:lvlJc w:val="left"/>
      <w:pPr>
        <w:ind w:left="2565" w:hanging="360"/>
      </w:pPr>
      <w:rPr>
        <w:rFonts w:hint="default" w:ascii="Symbol" w:hAnsi="Symbol"/>
      </w:rPr>
    </w:lvl>
    <w:lvl w:ilvl="4" w:tplc="04100003" w:tentative="1">
      <w:start w:val="1"/>
      <w:numFmt w:val="bullet"/>
      <w:lvlText w:val="o"/>
      <w:lvlJc w:val="left"/>
      <w:pPr>
        <w:ind w:left="3285" w:hanging="360"/>
      </w:pPr>
      <w:rPr>
        <w:rFonts w:hint="default" w:ascii="Courier New" w:hAnsi="Courier New" w:cs="Courier New"/>
      </w:rPr>
    </w:lvl>
    <w:lvl w:ilvl="5" w:tplc="04100005" w:tentative="1">
      <w:start w:val="1"/>
      <w:numFmt w:val="bullet"/>
      <w:lvlText w:val=""/>
      <w:lvlJc w:val="left"/>
      <w:pPr>
        <w:ind w:left="4005" w:hanging="360"/>
      </w:pPr>
      <w:rPr>
        <w:rFonts w:hint="default" w:ascii="Wingdings" w:hAnsi="Wingdings"/>
      </w:rPr>
    </w:lvl>
    <w:lvl w:ilvl="6" w:tplc="04100001" w:tentative="1">
      <w:start w:val="1"/>
      <w:numFmt w:val="bullet"/>
      <w:lvlText w:val=""/>
      <w:lvlJc w:val="left"/>
      <w:pPr>
        <w:ind w:left="4725" w:hanging="360"/>
      </w:pPr>
      <w:rPr>
        <w:rFonts w:hint="default" w:ascii="Symbol" w:hAnsi="Symbol"/>
      </w:rPr>
    </w:lvl>
    <w:lvl w:ilvl="7" w:tplc="04100003" w:tentative="1">
      <w:start w:val="1"/>
      <w:numFmt w:val="bullet"/>
      <w:lvlText w:val="o"/>
      <w:lvlJc w:val="left"/>
      <w:pPr>
        <w:ind w:left="5445" w:hanging="360"/>
      </w:pPr>
      <w:rPr>
        <w:rFonts w:hint="default" w:ascii="Courier New" w:hAnsi="Courier New" w:cs="Courier New"/>
      </w:rPr>
    </w:lvl>
    <w:lvl w:ilvl="8" w:tplc="04100005" w:tentative="1">
      <w:start w:val="1"/>
      <w:numFmt w:val="bullet"/>
      <w:lvlText w:val=""/>
      <w:lvlJc w:val="left"/>
      <w:pPr>
        <w:ind w:left="6165" w:hanging="360"/>
      </w:pPr>
      <w:rPr>
        <w:rFonts w:hint="default" w:ascii="Wingdings" w:hAnsi="Wingdings"/>
      </w:rPr>
    </w:lvl>
  </w:abstractNum>
  <w:abstractNum w:abstractNumId="2" w15:restartNumberingAfterBreak="0">
    <w:nsid w:val="1B44B9F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E90E95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014498A"/>
    <w:multiLevelType w:val="hybridMultilevel"/>
    <w:tmpl w:val="EDE062EE"/>
    <w:lvl w:ilvl="0" w:tplc="FFFFFFFF">
      <w:start w:val="1"/>
      <w:numFmt w:val="bullet"/>
      <w:lvlText w:val=""/>
      <w:lvlJc w:val="left"/>
      <w:pPr>
        <w:ind w:left="578" w:hanging="360"/>
      </w:pPr>
      <w:rPr>
        <w:rFonts w:hint="default" w:ascii="Symbol" w:hAnsi="Symbol"/>
      </w:rPr>
    </w:lvl>
    <w:lvl w:ilvl="1" w:tplc="04100003" w:tentative="1">
      <w:start w:val="1"/>
      <w:numFmt w:val="bullet"/>
      <w:lvlText w:val="o"/>
      <w:lvlJc w:val="left"/>
      <w:pPr>
        <w:ind w:left="1298" w:hanging="360"/>
      </w:pPr>
      <w:rPr>
        <w:rFonts w:hint="default" w:ascii="Courier New" w:hAnsi="Courier New" w:cs="Courier New"/>
      </w:rPr>
    </w:lvl>
    <w:lvl w:ilvl="2" w:tplc="04100005" w:tentative="1">
      <w:start w:val="1"/>
      <w:numFmt w:val="bullet"/>
      <w:lvlText w:val=""/>
      <w:lvlJc w:val="left"/>
      <w:pPr>
        <w:ind w:left="2018" w:hanging="360"/>
      </w:pPr>
      <w:rPr>
        <w:rFonts w:hint="default" w:ascii="Wingdings" w:hAnsi="Wingdings"/>
      </w:rPr>
    </w:lvl>
    <w:lvl w:ilvl="3" w:tplc="04100001" w:tentative="1">
      <w:start w:val="1"/>
      <w:numFmt w:val="bullet"/>
      <w:lvlText w:val=""/>
      <w:lvlJc w:val="left"/>
      <w:pPr>
        <w:ind w:left="2738" w:hanging="360"/>
      </w:pPr>
      <w:rPr>
        <w:rFonts w:hint="default" w:ascii="Symbol" w:hAnsi="Symbol"/>
      </w:rPr>
    </w:lvl>
    <w:lvl w:ilvl="4" w:tplc="04100003" w:tentative="1">
      <w:start w:val="1"/>
      <w:numFmt w:val="bullet"/>
      <w:lvlText w:val="o"/>
      <w:lvlJc w:val="left"/>
      <w:pPr>
        <w:ind w:left="3458" w:hanging="360"/>
      </w:pPr>
      <w:rPr>
        <w:rFonts w:hint="default" w:ascii="Courier New" w:hAnsi="Courier New" w:cs="Courier New"/>
      </w:rPr>
    </w:lvl>
    <w:lvl w:ilvl="5" w:tplc="04100005" w:tentative="1">
      <w:start w:val="1"/>
      <w:numFmt w:val="bullet"/>
      <w:lvlText w:val=""/>
      <w:lvlJc w:val="left"/>
      <w:pPr>
        <w:ind w:left="4178" w:hanging="360"/>
      </w:pPr>
      <w:rPr>
        <w:rFonts w:hint="default" w:ascii="Wingdings" w:hAnsi="Wingdings"/>
      </w:rPr>
    </w:lvl>
    <w:lvl w:ilvl="6" w:tplc="04100001" w:tentative="1">
      <w:start w:val="1"/>
      <w:numFmt w:val="bullet"/>
      <w:lvlText w:val=""/>
      <w:lvlJc w:val="left"/>
      <w:pPr>
        <w:ind w:left="4898" w:hanging="360"/>
      </w:pPr>
      <w:rPr>
        <w:rFonts w:hint="default" w:ascii="Symbol" w:hAnsi="Symbol"/>
      </w:rPr>
    </w:lvl>
    <w:lvl w:ilvl="7" w:tplc="04100003" w:tentative="1">
      <w:start w:val="1"/>
      <w:numFmt w:val="bullet"/>
      <w:lvlText w:val="o"/>
      <w:lvlJc w:val="left"/>
      <w:pPr>
        <w:ind w:left="5618" w:hanging="360"/>
      </w:pPr>
      <w:rPr>
        <w:rFonts w:hint="default" w:ascii="Courier New" w:hAnsi="Courier New" w:cs="Courier New"/>
      </w:rPr>
    </w:lvl>
    <w:lvl w:ilvl="8" w:tplc="04100005" w:tentative="1">
      <w:start w:val="1"/>
      <w:numFmt w:val="bullet"/>
      <w:lvlText w:val=""/>
      <w:lvlJc w:val="left"/>
      <w:pPr>
        <w:ind w:left="6338" w:hanging="360"/>
      </w:pPr>
      <w:rPr>
        <w:rFonts w:hint="default" w:ascii="Wingdings" w:hAnsi="Wingdings"/>
      </w:rPr>
    </w:lvl>
  </w:abstractNum>
  <w:abstractNum w:abstractNumId="5" w15:restartNumberingAfterBreak="0">
    <w:nsid w:val="58398FC5"/>
    <w:multiLevelType w:val="hybridMultilevel"/>
    <w:tmpl w:val="2016546E"/>
    <w:lvl w:ilvl="0" w:tplc="51B26EB6">
      <w:start w:val="1"/>
      <w:numFmt w:val="decimal"/>
      <w:lvlText w:val="%1."/>
      <w:lvlJc w:val="left"/>
      <w:pPr>
        <w:ind w:left="720" w:hanging="360"/>
      </w:pPr>
    </w:lvl>
    <w:lvl w:ilvl="1" w:tplc="A7A04DD6">
      <w:start w:val="1"/>
      <w:numFmt w:val="lowerLetter"/>
      <w:lvlText w:val="%2."/>
      <w:lvlJc w:val="left"/>
      <w:pPr>
        <w:ind w:left="1440" w:hanging="360"/>
      </w:pPr>
    </w:lvl>
    <w:lvl w:ilvl="2" w:tplc="67A22C26">
      <w:start w:val="1"/>
      <w:numFmt w:val="lowerRoman"/>
      <w:lvlText w:val="%3."/>
      <w:lvlJc w:val="right"/>
      <w:pPr>
        <w:ind w:left="2160" w:hanging="180"/>
      </w:pPr>
    </w:lvl>
    <w:lvl w:ilvl="3" w:tplc="14C65042">
      <w:start w:val="1"/>
      <w:numFmt w:val="decimal"/>
      <w:lvlText w:val="%4."/>
      <w:lvlJc w:val="left"/>
      <w:pPr>
        <w:ind w:left="2880" w:hanging="360"/>
      </w:pPr>
    </w:lvl>
    <w:lvl w:ilvl="4" w:tplc="4B9E63FC">
      <w:start w:val="1"/>
      <w:numFmt w:val="lowerLetter"/>
      <w:lvlText w:val="%5."/>
      <w:lvlJc w:val="left"/>
      <w:pPr>
        <w:ind w:left="3600" w:hanging="360"/>
      </w:pPr>
    </w:lvl>
    <w:lvl w:ilvl="5" w:tplc="427C2370">
      <w:start w:val="1"/>
      <w:numFmt w:val="lowerRoman"/>
      <w:lvlText w:val="%6."/>
      <w:lvlJc w:val="right"/>
      <w:pPr>
        <w:ind w:left="4320" w:hanging="180"/>
      </w:pPr>
    </w:lvl>
    <w:lvl w:ilvl="6" w:tplc="078E1ACA">
      <w:start w:val="1"/>
      <w:numFmt w:val="decimal"/>
      <w:lvlText w:val="%7."/>
      <w:lvlJc w:val="left"/>
      <w:pPr>
        <w:ind w:left="5040" w:hanging="360"/>
      </w:pPr>
    </w:lvl>
    <w:lvl w:ilvl="7" w:tplc="3F145D1E">
      <w:start w:val="1"/>
      <w:numFmt w:val="lowerLetter"/>
      <w:lvlText w:val="%8."/>
      <w:lvlJc w:val="left"/>
      <w:pPr>
        <w:ind w:left="5760" w:hanging="360"/>
      </w:pPr>
    </w:lvl>
    <w:lvl w:ilvl="8" w:tplc="AF92E2D2">
      <w:start w:val="1"/>
      <w:numFmt w:val="lowerRoman"/>
      <w:lvlText w:val="%9."/>
      <w:lvlJc w:val="right"/>
      <w:pPr>
        <w:ind w:left="6480" w:hanging="180"/>
      </w:pPr>
    </w:lvl>
  </w:abstractNum>
  <w:abstractNum w:abstractNumId="6" w15:restartNumberingAfterBreak="0">
    <w:nsid w:val="5B162C89"/>
    <w:multiLevelType w:val="hybridMultilevel"/>
    <w:tmpl w:val="7C70794C"/>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num w:numId="1" w16cid:durableId="612639231">
    <w:abstractNumId w:val="5"/>
  </w:num>
  <w:num w:numId="2" w16cid:durableId="654188024">
    <w:abstractNumId w:val="0"/>
  </w:num>
  <w:num w:numId="3" w16cid:durableId="1154370397">
    <w:abstractNumId w:val="2"/>
  </w:num>
  <w:num w:numId="4" w16cid:durableId="1018658169">
    <w:abstractNumId w:val="3"/>
  </w:num>
  <w:num w:numId="5" w16cid:durableId="1227180135">
    <w:abstractNumId w:val="4"/>
  </w:num>
  <w:num w:numId="6" w16cid:durableId="1527907788">
    <w:abstractNumId w:val="1"/>
  </w:num>
  <w:num w:numId="7" w16cid:durableId="16620770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3ED"/>
    <w:rsid w:val="000041CC"/>
    <w:rsid w:val="0004068E"/>
    <w:rsid w:val="00043719"/>
    <w:rsid w:val="000819BF"/>
    <w:rsid w:val="00081D9F"/>
    <w:rsid w:val="00085156"/>
    <w:rsid w:val="00085872"/>
    <w:rsid w:val="00097BBE"/>
    <w:rsid w:val="000B5716"/>
    <w:rsid w:val="000C3A8A"/>
    <w:rsid w:val="000C4399"/>
    <w:rsid w:val="000D4081"/>
    <w:rsid w:val="000F3F56"/>
    <w:rsid w:val="00101D84"/>
    <w:rsid w:val="00115847"/>
    <w:rsid w:val="00116319"/>
    <w:rsid w:val="001255A5"/>
    <w:rsid w:val="0013214F"/>
    <w:rsid w:val="00132F3F"/>
    <w:rsid w:val="00162BA0"/>
    <w:rsid w:val="00165D90"/>
    <w:rsid w:val="00176692"/>
    <w:rsid w:val="00176F5B"/>
    <w:rsid w:val="001806A8"/>
    <w:rsid w:val="00190AD2"/>
    <w:rsid w:val="001C5E78"/>
    <w:rsid w:val="001E25ED"/>
    <w:rsid w:val="001F0C3D"/>
    <w:rsid w:val="00202619"/>
    <w:rsid w:val="0024640E"/>
    <w:rsid w:val="002702DC"/>
    <w:rsid w:val="002726E2"/>
    <w:rsid w:val="00292DC8"/>
    <w:rsid w:val="00296EB0"/>
    <w:rsid w:val="0029706C"/>
    <w:rsid w:val="002A7249"/>
    <w:rsid w:val="002D04B9"/>
    <w:rsid w:val="002D316D"/>
    <w:rsid w:val="002F1EB1"/>
    <w:rsid w:val="002F373D"/>
    <w:rsid w:val="00341741"/>
    <w:rsid w:val="003442E9"/>
    <w:rsid w:val="0035266B"/>
    <w:rsid w:val="00354246"/>
    <w:rsid w:val="00357A00"/>
    <w:rsid w:val="003728B9"/>
    <w:rsid w:val="0038198F"/>
    <w:rsid w:val="00392B96"/>
    <w:rsid w:val="003B5894"/>
    <w:rsid w:val="003B7022"/>
    <w:rsid w:val="003C1FBC"/>
    <w:rsid w:val="003D12DD"/>
    <w:rsid w:val="003E1AB0"/>
    <w:rsid w:val="003E2AD3"/>
    <w:rsid w:val="003E47BC"/>
    <w:rsid w:val="003E61D1"/>
    <w:rsid w:val="003E7CB5"/>
    <w:rsid w:val="003F06C6"/>
    <w:rsid w:val="00405F47"/>
    <w:rsid w:val="00412D37"/>
    <w:rsid w:val="0041626D"/>
    <w:rsid w:val="00425EA2"/>
    <w:rsid w:val="004318EA"/>
    <w:rsid w:val="004339C4"/>
    <w:rsid w:val="004549E0"/>
    <w:rsid w:val="00463C6A"/>
    <w:rsid w:val="004722BB"/>
    <w:rsid w:val="004723AF"/>
    <w:rsid w:val="004A2A1E"/>
    <w:rsid w:val="004A63A3"/>
    <w:rsid w:val="004B78B1"/>
    <w:rsid w:val="004D0973"/>
    <w:rsid w:val="004D67C7"/>
    <w:rsid w:val="004D78B9"/>
    <w:rsid w:val="004F38B4"/>
    <w:rsid w:val="00505F45"/>
    <w:rsid w:val="00506D92"/>
    <w:rsid w:val="005224D0"/>
    <w:rsid w:val="00526D9B"/>
    <w:rsid w:val="0055500F"/>
    <w:rsid w:val="0055672E"/>
    <w:rsid w:val="00560160"/>
    <w:rsid w:val="005B42A5"/>
    <w:rsid w:val="005C610D"/>
    <w:rsid w:val="005E498E"/>
    <w:rsid w:val="005F2037"/>
    <w:rsid w:val="005F3BE1"/>
    <w:rsid w:val="00605C91"/>
    <w:rsid w:val="00607DC7"/>
    <w:rsid w:val="00625122"/>
    <w:rsid w:val="006340A2"/>
    <w:rsid w:val="00650252"/>
    <w:rsid w:val="00655D7E"/>
    <w:rsid w:val="00660923"/>
    <w:rsid w:val="00660BF6"/>
    <w:rsid w:val="006731E4"/>
    <w:rsid w:val="00680B0B"/>
    <w:rsid w:val="006A4BC5"/>
    <w:rsid w:val="006A72E5"/>
    <w:rsid w:val="006B0355"/>
    <w:rsid w:val="006B4EB3"/>
    <w:rsid w:val="006D1413"/>
    <w:rsid w:val="006E7431"/>
    <w:rsid w:val="006F5340"/>
    <w:rsid w:val="007005F0"/>
    <w:rsid w:val="007056C9"/>
    <w:rsid w:val="007139AA"/>
    <w:rsid w:val="00715385"/>
    <w:rsid w:val="00724A54"/>
    <w:rsid w:val="00752F44"/>
    <w:rsid w:val="00753FF1"/>
    <w:rsid w:val="00771711"/>
    <w:rsid w:val="00774623"/>
    <w:rsid w:val="0079547E"/>
    <w:rsid w:val="007A1987"/>
    <w:rsid w:val="007A461B"/>
    <w:rsid w:val="007B5F51"/>
    <w:rsid w:val="007C23E4"/>
    <w:rsid w:val="00813BB5"/>
    <w:rsid w:val="00831B66"/>
    <w:rsid w:val="008324E6"/>
    <w:rsid w:val="008455A8"/>
    <w:rsid w:val="00847D8F"/>
    <w:rsid w:val="00873B88"/>
    <w:rsid w:val="0087651D"/>
    <w:rsid w:val="0088680F"/>
    <w:rsid w:val="008A5DE6"/>
    <w:rsid w:val="008D1A29"/>
    <w:rsid w:val="008D3049"/>
    <w:rsid w:val="008D4AE7"/>
    <w:rsid w:val="008D763A"/>
    <w:rsid w:val="00901DB3"/>
    <w:rsid w:val="00916CD0"/>
    <w:rsid w:val="00934C64"/>
    <w:rsid w:val="009448DD"/>
    <w:rsid w:val="00956925"/>
    <w:rsid w:val="0096518C"/>
    <w:rsid w:val="00967203"/>
    <w:rsid w:val="00975CAF"/>
    <w:rsid w:val="009952F0"/>
    <w:rsid w:val="009A31FD"/>
    <w:rsid w:val="009C2251"/>
    <w:rsid w:val="009E4C28"/>
    <w:rsid w:val="009F225A"/>
    <w:rsid w:val="00A145A3"/>
    <w:rsid w:val="00A165C9"/>
    <w:rsid w:val="00A32903"/>
    <w:rsid w:val="00A44003"/>
    <w:rsid w:val="00A47B1F"/>
    <w:rsid w:val="00A55D0F"/>
    <w:rsid w:val="00A55E26"/>
    <w:rsid w:val="00A64116"/>
    <w:rsid w:val="00A642E7"/>
    <w:rsid w:val="00A76305"/>
    <w:rsid w:val="00A92586"/>
    <w:rsid w:val="00A96736"/>
    <w:rsid w:val="00AA659F"/>
    <w:rsid w:val="00AB51A1"/>
    <w:rsid w:val="00AC18DC"/>
    <w:rsid w:val="00AC1E48"/>
    <w:rsid w:val="00AC6153"/>
    <w:rsid w:val="00AE1F16"/>
    <w:rsid w:val="00AE62D9"/>
    <w:rsid w:val="00AF42E1"/>
    <w:rsid w:val="00B0231B"/>
    <w:rsid w:val="00B21C85"/>
    <w:rsid w:val="00B36DC1"/>
    <w:rsid w:val="00B376CA"/>
    <w:rsid w:val="00B40E62"/>
    <w:rsid w:val="00B43050"/>
    <w:rsid w:val="00B43A82"/>
    <w:rsid w:val="00B5058E"/>
    <w:rsid w:val="00B72CCA"/>
    <w:rsid w:val="00B7344C"/>
    <w:rsid w:val="00B84FF1"/>
    <w:rsid w:val="00B97C73"/>
    <w:rsid w:val="00BB1971"/>
    <w:rsid w:val="00BE5C4B"/>
    <w:rsid w:val="00C12C99"/>
    <w:rsid w:val="00C17914"/>
    <w:rsid w:val="00C2177B"/>
    <w:rsid w:val="00C3236E"/>
    <w:rsid w:val="00C80BCD"/>
    <w:rsid w:val="00C812FC"/>
    <w:rsid w:val="00C85328"/>
    <w:rsid w:val="00C86481"/>
    <w:rsid w:val="00C92935"/>
    <w:rsid w:val="00CB13ED"/>
    <w:rsid w:val="00CD3946"/>
    <w:rsid w:val="00CD7B9B"/>
    <w:rsid w:val="00CE1E76"/>
    <w:rsid w:val="00CE489E"/>
    <w:rsid w:val="00D20E4A"/>
    <w:rsid w:val="00D25546"/>
    <w:rsid w:val="00D32966"/>
    <w:rsid w:val="00D33C9E"/>
    <w:rsid w:val="00D42D05"/>
    <w:rsid w:val="00D47E63"/>
    <w:rsid w:val="00D6291A"/>
    <w:rsid w:val="00D63D86"/>
    <w:rsid w:val="00D66124"/>
    <w:rsid w:val="00D728F0"/>
    <w:rsid w:val="00D75A81"/>
    <w:rsid w:val="00DB7142"/>
    <w:rsid w:val="00DE4712"/>
    <w:rsid w:val="00DE6DBC"/>
    <w:rsid w:val="00DF65D7"/>
    <w:rsid w:val="00E35D41"/>
    <w:rsid w:val="00E4599B"/>
    <w:rsid w:val="00E572DB"/>
    <w:rsid w:val="00E609E7"/>
    <w:rsid w:val="00E63423"/>
    <w:rsid w:val="00E6736E"/>
    <w:rsid w:val="00E70D7B"/>
    <w:rsid w:val="00E96500"/>
    <w:rsid w:val="00EA1ADA"/>
    <w:rsid w:val="00EA559A"/>
    <w:rsid w:val="00EA7189"/>
    <w:rsid w:val="00EB2E6A"/>
    <w:rsid w:val="00EB3840"/>
    <w:rsid w:val="00ED2CD8"/>
    <w:rsid w:val="00ED46DF"/>
    <w:rsid w:val="00ED475A"/>
    <w:rsid w:val="00EE0E2F"/>
    <w:rsid w:val="00EE6B97"/>
    <w:rsid w:val="00EF3B12"/>
    <w:rsid w:val="00EF4443"/>
    <w:rsid w:val="00F147A7"/>
    <w:rsid w:val="00F14971"/>
    <w:rsid w:val="00F35155"/>
    <w:rsid w:val="00F60984"/>
    <w:rsid w:val="00F70BC8"/>
    <w:rsid w:val="00F7184E"/>
    <w:rsid w:val="00F71D05"/>
    <w:rsid w:val="00F91DF2"/>
    <w:rsid w:val="00F95590"/>
    <w:rsid w:val="00FC28E0"/>
    <w:rsid w:val="00FD3251"/>
    <w:rsid w:val="00FE1C9B"/>
    <w:rsid w:val="00FE3913"/>
    <w:rsid w:val="00FE5746"/>
    <w:rsid w:val="00FE6BCC"/>
    <w:rsid w:val="00FF76FA"/>
    <w:rsid w:val="033FE1A8"/>
    <w:rsid w:val="142C2643"/>
    <w:rsid w:val="1B7EEFAF"/>
    <w:rsid w:val="2B65D2A5"/>
    <w:rsid w:val="3F3F4215"/>
    <w:rsid w:val="3F688E43"/>
    <w:rsid w:val="4E8ADC9C"/>
    <w:rsid w:val="5587DA3E"/>
    <w:rsid w:val="57CD5BAB"/>
    <w:rsid w:val="654B7570"/>
    <w:rsid w:val="6BABD012"/>
    <w:rsid w:val="6BE48052"/>
    <w:rsid w:val="7FE741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C3A49"/>
  <w15:chartTrackingRefBased/>
  <w15:docId w15:val="{C7B3EFD1-90D5-4B15-9F50-84D7D6C7A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style>
  <w:style w:type="paragraph" w:styleId="Titolo1">
    <w:name w:val="heading 1"/>
    <w:basedOn w:val="Normale"/>
    <w:next w:val="Normale"/>
    <w:link w:val="Titolo1Carattere"/>
    <w:uiPriority w:val="9"/>
    <w:qFormat/>
    <w:rsid w:val="00C80BCD"/>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Default" w:customStyle="1">
    <w:name w:val="Default"/>
    <w:rsid w:val="00D47E63"/>
    <w:pPr>
      <w:autoSpaceDE w:val="0"/>
      <w:autoSpaceDN w:val="0"/>
      <w:adjustRightInd w:val="0"/>
      <w:spacing w:after="0" w:line="240" w:lineRule="auto"/>
    </w:pPr>
    <w:rPr>
      <w:rFonts w:ascii="Arial" w:hAnsi="Arial" w:cs="Arial"/>
      <w:color w:val="000000"/>
      <w:sz w:val="24"/>
      <w:szCs w:val="24"/>
    </w:rPr>
  </w:style>
  <w:style w:type="character" w:styleId="Enfasicorsivo">
    <w:name w:val="Emphasis"/>
    <w:basedOn w:val="Carpredefinitoparagrafo"/>
    <w:uiPriority w:val="20"/>
    <w:qFormat/>
    <w:rsid w:val="003E2AD3"/>
    <w:rPr>
      <w:i/>
      <w:iCs/>
    </w:rPr>
  </w:style>
  <w:style w:type="character" w:styleId="Enfasigrassetto">
    <w:name w:val="Strong"/>
    <w:basedOn w:val="Carpredefinitoparagrafo"/>
    <w:uiPriority w:val="22"/>
    <w:qFormat/>
    <w:rsid w:val="003E2AD3"/>
    <w:rPr>
      <w:b/>
      <w:bCs/>
    </w:rPr>
  </w:style>
  <w:style w:type="paragraph" w:styleId="Intestazione">
    <w:name w:val="header"/>
    <w:basedOn w:val="Normale"/>
    <w:link w:val="IntestazioneCarattere"/>
    <w:uiPriority w:val="99"/>
    <w:unhideWhenUsed/>
    <w:rsid w:val="004A63A3"/>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4A63A3"/>
  </w:style>
  <w:style w:type="paragraph" w:styleId="Pidipagina">
    <w:name w:val="footer"/>
    <w:basedOn w:val="Normale"/>
    <w:link w:val="PidipaginaCarattere"/>
    <w:uiPriority w:val="99"/>
    <w:unhideWhenUsed/>
    <w:rsid w:val="004A63A3"/>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4A63A3"/>
  </w:style>
  <w:style w:type="character" w:styleId="Collegamentoipertestuale">
    <w:name w:val="Hyperlink"/>
    <w:basedOn w:val="Carpredefinitoparagrafo"/>
    <w:uiPriority w:val="99"/>
    <w:unhideWhenUsed/>
    <w:rsid w:val="00660923"/>
    <w:rPr>
      <w:color w:val="0563C1" w:themeColor="hyperlink"/>
      <w:u w:val="single"/>
    </w:rPr>
  </w:style>
  <w:style w:type="character" w:styleId="Menzionenonrisolta1" w:customStyle="1">
    <w:name w:val="Menzione non risolta1"/>
    <w:basedOn w:val="Carpredefinitoparagrafo"/>
    <w:uiPriority w:val="99"/>
    <w:semiHidden/>
    <w:unhideWhenUsed/>
    <w:rsid w:val="00660923"/>
    <w:rPr>
      <w:color w:val="605E5C"/>
      <w:shd w:val="clear" w:color="auto" w:fill="E1DFDD"/>
    </w:rPr>
  </w:style>
  <w:style w:type="character" w:styleId="eop" w:customStyle="1">
    <w:name w:val="eop"/>
    <w:basedOn w:val="Carpredefinitoparagrafo"/>
    <w:rsid w:val="00A64116"/>
  </w:style>
  <w:style w:type="character" w:styleId="Nessuno" w:customStyle="1">
    <w:name w:val="Nessuno"/>
    <w:basedOn w:val="Carpredefinitoparagrafo"/>
    <w:rsid w:val="00A64116"/>
  </w:style>
  <w:style w:type="character" w:styleId="Menzionenonrisolta2" w:customStyle="1">
    <w:name w:val="Menzione non risolta2"/>
    <w:basedOn w:val="Carpredefinitoparagrafo"/>
    <w:uiPriority w:val="99"/>
    <w:semiHidden/>
    <w:unhideWhenUsed/>
    <w:rsid w:val="00A64116"/>
    <w:rPr>
      <w:color w:val="605E5C"/>
      <w:shd w:val="clear" w:color="auto" w:fill="E1DFDD"/>
    </w:rPr>
  </w:style>
  <w:style w:type="character" w:styleId="normaltextrun" w:customStyle="1">
    <w:name w:val="normaltextrun"/>
    <w:basedOn w:val="Carpredefinitoparagrafo"/>
    <w:rsid w:val="00A642E7"/>
  </w:style>
  <w:style w:type="character" w:styleId="Rimandocommento">
    <w:name w:val="annotation reference"/>
    <w:basedOn w:val="Carpredefinitoparagrafo"/>
    <w:uiPriority w:val="99"/>
    <w:semiHidden/>
    <w:unhideWhenUsed/>
    <w:rsid w:val="00FD3251"/>
    <w:rPr>
      <w:sz w:val="16"/>
      <w:szCs w:val="16"/>
    </w:rPr>
  </w:style>
  <w:style w:type="paragraph" w:styleId="Testocommento">
    <w:name w:val="annotation text"/>
    <w:basedOn w:val="Normale"/>
    <w:link w:val="TestocommentoCarattere"/>
    <w:uiPriority w:val="99"/>
    <w:unhideWhenUsed/>
    <w:rsid w:val="00FD3251"/>
    <w:pPr>
      <w:spacing w:line="240" w:lineRule="auto"/>
    </w:pPr>
    <w:rPr>
      <w:sz w:val="20"/>
      <w:szCs w:val="20"/>
    </w:rPr>
  </w:style>
  <w:style w:type="character" w:styleId="TestocommentoCarattere" w:customStyle="1">
    <w:name w:val="Testo commento Carattere"/>
    <w:basedOn w:val="Carpredefinitoparagrafo"/>
    <w:link w:val="Testocommento"/>
    <w:uiPriority w:val="99"/>
    <w:rsid w:val="00FD3251"/>
    <w:rPr>
      <w:sz w:val="20"/>
      <w:szCs w:val="20"/>
    </w:rPr>
  </w:style>
  <w:style w:type="paragraph" w:styleId="Soggettocommento">
    <w:name w:val="annotation subject"/>
    <w:basedOn w:val="Testocommento"/>
    <w:next w:val="Testocommento"/>
    <w:link w:val="SoggettocommentoCarattere"/>
    <w:uiPriority w:val="99"/>
    <w:semiHidden/>
    <w:unhideWhenUsed/>
    <w:rsid w:val="00FD3251"/>
    <w:rPr>
      <w:b/>
      <w:bCs/>
    </w:rPr>
  </w:style>
  <w:style w:type="character" w:styleId="SoggettocommentoCarattere" w:customStyle="1">
    <w:name w:val="Soggetto commento Carattere"/>
    <w:basedOn w:val="TestocommentoCarattere"/>
    <w:link w:val="Soggettocommento"/>
    <w:uiPriority w:val="99"/>
    <w:semiHidden/>
    <w:rsid w:val="00FD3251"/>
    <w:rPr>
      <w:b/>
      <w:bCs/>
      <w:sz w:val="20"/>
      <w:szCs w:val="20"/>
    </w:rPr>
  </w:style>
  <w:style w:type="paragraph" w:styleId="Testofumetto">
    <w:name w:val="Balloon Text"/>
    <w:basedOn w:val="Normale"/>
    <w:link w:val="TestofumettoCarattere"/>
    <w:uiPriority w:val="99"/>
    <w:semiHidden/>
    <w:unhideWhenUsed/>
    <w:rsid w:val="00FC28E0"/>
    <w:pPr>
      <w:spacing w:after="0" w:line="240" w:lineRule="auto"/>
    </w:pPr>
    <w:rPr>
      <w:rFonts w:ascii="Segoe UI" w:hAnsi="Segoe UI" w:cs="Segoe UI"/>
      <w:sz w:val="18"/>
      <w:szCs w:val="18"/>
    </w:rPr>
  </w:style>
  <w:style w:type="character" w:styleId="TestofumettoCarattere" w:customStyle="1">
    <w:name w:val="Testo fumetto Carattere"/>
    <w:basedOn w:val="Carpredefinitoparagrafo"/>
    <w:link w:val="Testofumetto"/>
    <w:uiPriority w:val="99"/>
    <w:semiHidden/>
    <w:rsid w:val="00FC28E0"/>
    <w:rPr>
      <w:rFonts w:ascii="Segoe UI" w:hAnsi="Segoe UI" w:cs="Segoe UI"/>
      <w:sz w:val="18"/>
      <w:szCs w:val="18"/>
    </w:rPr>
  </w:style>
  <w:style w:type="character" w:styleId="Menzionenonrisolta">
    <w:name w:val="Unresolved Mention"/>
    <w:basedOn w:val="Carpredefinitoparagrafo"/>
    <w:uiPriority w:val="99"/>
    <w:semiHidden/>
    <w:unhideWhenUsed/>
    <w:rsid w:val="0096518C"/>
    <w:rPr>
      <w:color w:val="605E5C"/>
      <w:shd w:val="clear" w:color="auto" w:fill="E1DFDD"/>
    </w:rPr>
  </w:style>
  <w:style w:type="paragraph" w:styleId="Revisione">
    <w:name w:val="Revision"/>
    <w:hidden/>
    <w:uiPriority w:val="99"/>
    <w:semiHidden/>
    <w:rsid w:val="00560160"/>
    <w:pPr>
      <w:spacing w:after="0" w:line="240" w:lineRule="auto"/>
    </w:pPr>
  </w:style>
  <w:style w:type="character" w:styleId="Titolo1Carattere" w:customStyle="1">
    <w:name w:val="Titolo 1 Carattere"/>
    <w:basedOn w:val="Carpredefinitoparagrafo"/>
    <w:link w:val="Titolo1"/>
    <w:uiPriority w:val="9"/>
    <w:rsid w:val="00C80BCD"/>
    <w:rPr>
      <w:rFonts w:asciiTheme="majorHAnsi" w:hAnsiTheme="majorHAnsi" w:eastAsiaTheme="majorEastAsia" w:cstheme="majorBidi"/>
      <w:color w:val="2F5496" w:themeColor="accent1" w:themeShade="BF"/>
      <w:sz w:val="32"/>
      <w:szCs w:val="32"/>
    </w:rPr>
  </w:style>
  <w:style w:type="paragraph" w:styleId="Paragrafoelenco">
    <w:name w:val="List Paragraph"/>
    <w:basedOn w:val="Normale"/>
    <w:uiPriority w:val="34"/>
    <w:qFormat/>
    <w:rsid w:val="000C4399"/>
    <w:pPr>
      <w:ind w:left="720"/>
      <w:contextualSpacing/>
    </w:pPr>
  </w:style>
  <w:style w:type="character" w:styleId="Collegamentovisitato">
    <w:name w:val="FollowedHyperlink"/>
    <w:basedOn w:val="Carpredefinitoparagrafo"/>
    <w:uiPriority w:val="99"/>
    <w:semiHidden/>
    <w:unhideWhenUsed/>
    <w:rsid w:val="00E609E7"/>
    <w:rPr>
      <w:color w:val="954F72" w:themeColor="followedHyperlink"/>
      <w:u w:val="single"/>
    </w:rPr>
  </w:style>
  <w:style w:type="paragraph" w:styleId="Testonotaapidipagina">
    <w:name w:val="footnote text"/>
    <w:basedOn w:val="Normale"/>
    <w:link w:val="TestonotaapidipaginaCarattere"/>
    <w:uiPriority w:val="99"/>
    <w:semiHidden/>
    <w:unhideWhenUsed/>
    <w:rsid w:val="00E609E7"/>
    <w:pPr>
      <w:spacing w:after="0" w:line="240" w:lineRule="auto"/>
    </w:pPr>
    <w:rPr>
      <w:sz w:val="20"/>
      <w:szCs w:val="20"/>
    </w:rPr>
  </w:style>
  <w:style w:type="character" w:styleId="TestonotaapidipaginaCarattere" w:customStyle="1">
    <w:name w:val="Testo nota a piè di pagina Carattere"/>
    <w:basedOn w:val="Carpredefinitoparagrafo"/>
    <w:link w:val="Testonotaapidipagina"/>
    <w:uiPriority w:val="99"/>
    <w:semiHidden/>
    <w:rsid w:val="00E609E7"/>
    <w:rPr>
      <w:sz w:val="20"/>
      <w:szCs w:val="20"/>
    </w:rPr>
  </w:style>
  <w:style w:type="character" w:styleId="Rimandonotaapidipagina">
    <w:name w:val="footnote reference"/>
    <w:basedOn w:val="Carpredefinitoparagrafo"/>
    <w:uiPriority w:val="99"/>
    <w:semiHidden/>
    <w:unhideWhenUsed/>
    <w:rsid w:val="00E609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5324">
      <w:bodyDiv w:val="1"/>
      <w:marLeft w:val="0"/>
      <w:marRight w:val="0"/>
      <w:marTop w:val="0"/>
      <w:marBottom w:val="0"/>
      <w:divBdr>
        <w:top w:val="none" w:sz="0" w:space="0" w:color="auto"/>
        <w:left w:val="none" w:sz="0" w:space="0" w:color="auto"/>
        <w:bottom w:val="none" w:sz="0" w:space="0" w:color="auto"/>
        <w:right w:val="none" w:sz="0" w:space="0" w:color="auto"/>
      </w:divBdr>
    </w:div>
    <w:div w:id="318924700">
      <w:bodyDiv w:val="1"/>
      <w:marLeft w:val="0"/>
      <w:marRight w:val="0"/>
      <w:marTop w:val="0"/>
      <w:marBottom w:val="0"/>
      <w:divBdr>
        <w:top w:val="none" w:sz="0" w:space="0" w:color="auto"/>
        <w:left w:val="none" w:sz="0" w:space="0" w:color="auto"/>
        <w:bottom w:val="none" w:sz="0" w:space="0" w:color="auto"/>
        <w:right w:val="none" w:sz="0" w:space="0" w:color="auto"/>
      </w:divBdr>
    </w:div>
    <w:div w:id="1061834146">
      <w:bodyDiv w:val="1"/>
      <w:marLeft w:val="0"/>
      <w:marRight w:val="0"/>
      <w:marTop w:val="0"/>
      <w:marBottom w:val="0"/>
      <w:divBdr>
        <w:top w:val="none" w:sz="0" w:space="0" w:color="auto"/>
        <w:left w:val="none" w:sz="0" w:space="0" w:color="auto"/>
        <w:bottom w:val="none" w:sz="0" w:space="0" w:color="auto"/>
        <w:right w:val="none" w:sz="0" w:space="0" w:color="auto"/>
      </w:divBdr>
    </w:div>
    <w:div w:id="1174612389">
      <w:bodyDiv w:val="1"/>
      <w:marLeft w:val="0"/>
      <w:marRight w:val="0"/>
      <w:marTop w:val="0"/>
      <w:marBottom w:val="0"/>
      <w:divBdr>
        <w:top w:val="none" w:sz="0" w:space="0" w:color="auto"/>
        <w:left w:val="none" w:sz="0" w:space="0" w:color="auto"/>
        <w:bottom w:val="none" w:sz="0" w:space="0" w:color="auto"/>
        <w:right w:val="none" w:sz="0" w:space="0" w:color="auto"/>
      </w:divBdr>
    </w:div>
    <w:div w:id="1591625553">
      <w:bodyDiv w:val="1"/>
      <w:marLeft w:val="0"/>
      <w:marRight w:val="0"/>
      <w:marTop w:val="0"/>
      <w:marBottom w:val="0"/>
      <w:divBdr>
        <w:top w:val="none" w:sz="0" w:space="0" w:color="auto"/>
        <w:left w:val="none" w:sz="0" w:space="0" w:color="auto"/>
        <w:bottom w:val="none" w:sz="0" w:space="0" w:color="auto"/>
        <w:right w:val="none" w:sz="0" w:space="0" w:color="auto"/>
      </w:divBdr>
    </w:div>
    <w:div w:id="1722245011">
      <w:bodyDiv w:val="1"/>
      <w:marLeft w:val="0"/>
      <w:marRight w:val="0"/>
      <w:marTop w:val="0"/>
      <w:marBottom w:val="0"/>
      <w:divBdr>
        <w:top w:val="none" w:sz="0" w:space="0" w:color="auto"/>
        <w:left w:val="none" w:sz="0" w:space="0" w:color="auto"/>
        <w:bottom w:val="none" w:sz="0" w:space="0" w:color="auto"/>
        <w:right w:val="none" w:sz="0" w:space="0" w:color="auto"/>
      </w:divBdr>
    </w:div>
    <w:div w:id="203360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MioDottoreIT@hotwireglobal.com"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miodottore.it/giorgio-vagnozzi/nutrizionista/castel-di-lama"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www.miodottore.it/"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protect-au.mimecast.com/s/GWLoCK1Dm7C89lxRcMOSKi?domain=eur02.safelinks.protection.outlook.com" TargetMode="External" Id="rId11" /><Relationship Type="http://schemas.openxmlformats.org/officeDocument/2006/relationships/numbering" Target="numbering.xml" Id="rId5" /><Relationship Type="http://schemas.openxmlformats.org/officeDocument/2006/relationships/hyperlink" Target="https://www.docplanner.com/about-us"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miodottore.it/"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FE482EBB2D694889869D6017E2DB59" ma:contentTypeVersion="2" ma:contentTypeDescription="Create a new document." ma:contentTypeScope="" ma:versionID="1be808ad36b28fc47d7518c2c0efee64">
  <xsd:schema xmlns:xsd="http://www.w3.org/2001/XMLSchema" xmlns:xs="http://www.w3.org/2001/XMLSchema" xmlns:p="http://schemas.microsoft.com/office/2006/metadata/properties" xmlns:ns3="c3f05b4c-4c09-48c5-b414-ebc6205d7225" targetNamespace="http://schemas.microsoft.com/office/2006/metadata/properties" ma:root="true" ma:fieldsID="3a666bba92349a8f06a305360cc8f6a7" ns3:_="">
    <xsd:import namespace="c3f05b4c-4c09-48c5-b414-ebc6205d722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05b4c-4c09-48c5-b414-ebc6205d7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AA15C6-A2DB-46EA-BB1F-19B664CE89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029C6B-8A37-4AEC-BD3E-57FB95EF973F}">
  <ds:schemaRefs>
    <ds:schemaRef ds:uri="http://schemas.openxmlformats.org/officeDocument/2006/bibliography"/>
  </ds:schemaRefs>
</ds:datastoreItem>
</file>

<file path=customXml/itemProps3.xml><?xml version="1.0" encoding="utf-8"?>
<ds:datastoreItem xmlns:ds="http://schemas.openxmlformats.org/officeDocument/2006/customXml" ds:itemID="{BA3CD28B-4DBD-4D3C-9E70-13F99FD70CE0}">
  <ds:schemaRefs>
    <ds:schemaRef ds:uri="http://schemas.microsoft.com/sharepoint/v3/contenttype/forms"/>
  </ds:schemaRefs>
</ds:datastoreItem>
</file>

<file path=customXml/itemProps4.xml><?xml version="1.0" encoding="utf-8"?>
<ds:datastoreItem xmlns:ds="http://schemas.openxmlformats.org/officeDocument/2006/customXml" ds:itemID="{67833E7E-17B3-4559-B59C-77BAF6E9B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05b4c-4c09-48c5-b414-ebc6205d7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Paolo Del Bufalo</dc:creator>
  <keywords/>
  <dc:description/>
  <lastModifiedBy>Claudia Barabucci</lastModifiedBy>
  <revision>45</revision>
  <dcterms:created xsi:type="dcterms:W3CDTF">2022-10-21T18:24:00.0000000Z</dcterms:created>
  <dcterms:modified xsi:type="dcterms:W3CDTF">2022-11-10T13:41:28.8827427Z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0x010100B0FE482EBB2D694889869D6017E2DB59</vt:lpwstr>
  </property>
</Properties>
</file>