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B9BE" w14:textId="31434025" w:rsidR="009E7201" w:rsidRDefault="009E7201" w:rsidP="004479E2"/>
    <w:p w14:paraId="46D2EE3B" w14:textId="77777777" w:rsidR="00286A20" w:rsidRDefault="00286A20" w:rsidP="00286A20">
      <w:pPr>
        <w:jc w:val="center"/>
        <w:rPr>
          <w:rFonts w:ascii="Calibri Light" w:eastAsia="Times New Roman" w:hAnsi="Calibri Light" w:cs="Calibri Light"/>
          <w:b/>
          <w:bCs/>
          <w:color w:val="000000"/>
          <w:u w:val="single"/>
          <w:lang w:val="it-IT" w:eastAsia="it-IT"/>
        </w:rPr>
      </w:pPr>
      <w:bookmarkStart w:id="0" w:name="_Hlk88670452"/>
      <w:r>
        <w:rPr>
          <w:rFonts w:ascii="Calibri Light" w:eastAsia="Times New Roman" w:hAnsi="Calibri Light" w:cs="Calibri Light"/>
          <w:b/>
          <w:bCs/>
          <w:color w:val="000000"/>
          <w:u w:val="single"/>
          <w:lang w:val="it-IT" w:eastAsia="it-IT"/>
        </w:rPr>
        <w:t>COMUNICATO STAMPA</w:t>
      </w:r>
    </w:p>
    <w:p w14:paraId="250A1DAF" w14:textId="77777777" w:rsidR="00286A20" w:rsidRDefault="00286A20" w:rsidP="00286A20">
      <w:pPr>
        <w:jc w:val="center"/>
        <w:rPr>
          <w:rFonts w:ascii="Century Gothic" w:hAnsi="Century Gothic" w:cs="Arial"/>
          <w:b/>
          <w:lang w:val="it-IT"/>
        </w:rPr>
      </w:pPr>
    </w:p>
    <w:p w14:paraId="10218AA9" w14:textId="064918D3" w:rsidR="00286A20" w:rsidRDefault="00286A20" w:rsidP="00286A20">
      <w:pPr>
        <w:jc w:val="center"/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val="it-IT" w:eastAsia="it-IT"/>
        </w:rPr>
      </w:pPr>
      <w:r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val="it-IT" w:eastAsia="it-IT"/>
        </w:rPr>
        <w:t>Cassa Dottori Commercialisti presenta Previdenza in tour 202</w:t>
      </w:r>
      <w:r w:rsidR="00E9701D"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val="it-IT" w:eastAsia="it-IT"/>
        </w:rPr>
        <w:t>2</w:t>
      </w:r>
    </w:p>
    <w:p w14:paraId="7E989602" w14:textId="460F04DB" w:rsidR="00286A20" w:rsidRDefault="00286A20" w:rsidP="00E9701D">
      <w:pPr>
        <w:jc w:val="center"/>
        <w:rPr>
          <w:rFonts w:ascii="Calibri Light" w:eastAsia="Times New Roman" w:hAnsi="Calibri Light" w:cs="Calibri Light"/>
          <w:b/>
          <w:bCs/>
          <w:i/>
          <w:iCs/>
          <w:color w:val="000000"/>
          <w:sz w:val="28"/>
          <w:szCs w:val="28"/>
          <w:lang w:val="it-IT" w:eastAsia="it-IT"/>
        </w:rPr>
      </w:pPr>
      <w:r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val="it-IT" w:eastAsia="it-IT"/>
        </w:rPr>
        <w:t>“</w:t>
      </w:r>
      <w:r w:rsidR="00E9701D" w:rsidRPr="00FD274C">
        <w:rPr>
          <w:rFonts w:ascii="Calibri Light" w:eastAsia="Times New Roman" w:hAnsi="Calibri Light" w:cs="Calibri Light"/>
          <w:b/>
          <w:bCs/>
          <w:i/>
          <w:iCs/>
          <w:color w:val="000000"/>
          <w:sz w:val="28"/>
          <w:szCs w:val="28"/>
          <w:lang w:val="it-IT" w:eastAsia="it-IT"/>
        </w:rPr>
        <w:t xml:space="preserve">Verso nuove rotte </w:t>
      </w:r>
      <w:r w:rsidR="00E9701D">
        <w:rPr>
          <w:rFonts w:ascii="Calibri Light" w:eastAsia="Times New Roman" w:hAnsi="Calibri Light" w:cs="Calibri Light"/>
          <w:b/>
          <w:bCs/>
          <w:i/>
          <w:iCs/>
          <w:color w:val="000000"/>
          <w:sz w:val="28"/>
          <w:szCs w:val="28"/>
          <w:lang w:val="it-IT" w:eastAsia="it-IT"/>
        </w:rPr>
        <w:t xml:space="preserve">- </w:t>
      </w:r>
      <w:r w:rsidR="00E9701D" w:rsidRPr="00FD274C">
        <w:rPr>
          <w:rFonts w:ascii="Calibri Light" w:eastAsia="Times New Roman" w:hAnsi="Calibri Light" w:cs="Calibri Light"/>
          <w:b/>
          <w:bCs/>
          <w:i/>
          <w:iCs/>
          <w:color w:val="000000"/>
          <w:sz w:val="28"/>
          <w:szCs w:val="28"/>
          <w:lang w:val="it-IT" w:eastAsia="it-IT"/>
        </w:rPr>
        <w:t>Strategie e strumenti di navigazione per i dottori commercialisti di domani</w:t>
      </w:r>
      <w:r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val="it-IT" w:eastAsia="it-IT"/>
        </w:rPr>
        <w:t>”</w:t>
      </w:r>
    </w:p>
    <w:p w14:paraId="3EBFD99D" w14:textId="77777777" w:rsidR="00286A20" w:rsidRDefault="00286A20" w:rsidP="00286A20">
      <w:pPr>
        <w:jc w:val="center"/>
        <w:rPr>
          <w:rFonts w:ascii="Calibri Light" w:eastAsia="Times New Roman" w:hAnsi="Calibri Light" w:cs="Calibri Light"/>
          <w:b/>
          <w:bCs/>
          <w:i/>
          <w:iCs/>
          <w:color w:val="000000"/>
          <w:sz w:val="22"/>
          <w:szCs w:val="22"/>
          <w:lang w:val="it-IT" w:eastAsia="it-IT"/>
        </w:rPr>
      </w:pPr>
    </w:p>
    <w:p w14:paraId="0E843844" w14:textId="6262EB04" w:rsidR="00E9701D" w:rsidRDefault="00286A20" w:rsidP="00E9701D">
      <w:pPr>
        <w:jc w:val="center"/>
        <w:rPr>
          <w:rFonts w:ascii="Calibri Light" w:eastAsia="Times New Roman" w:hAnsi="Calibri Light" w:cs="Calibri Light"/>
          <w:b/>
          <w:bCs/>
          <w:i/>
          <w:iCs/>
          <w:color w:val="000000"/>
          <w:lang w:val="it-IT" w:eastAsia="it-IT"/>
        </w:rPr>
      </w:pPr>
      <w:r>
        <w:rPr>
          <w:rFonts w:ascii="Calibri Light" w:eastAsia="Times New Roman" w:hAnsi="Calibri Light" w:cs="Calibri Light"/>
          <w:b/>
          <w:bCs/>
          <w:i/>
          <w:iCs/>
          <w:color w:val="000000"/>
          <w:lang w:val="it-IT" w:eastAsia="it-IT"/>
        </w:rPr>
        <w:t xml:space="preserve">Mercoledì </w:t>
      </w:r>
      <w:r w:rsidR="00E9701D">
        <w:rPr>
          <w:rFonts w:ascii="Calibri Light" w:eastAsia="Times New Roman" w:hAnsi="Calibri Light" w:cs="Calibri Light"/>
          <w:b/>
          <w:bCs/>
          <w:i/>
          <w:iCs/>
          <w:color w:val="000000"/>
          <w:lang w:val="it-IT" w:eastAsia="it-IT"/>
        </w:rPr>
        <w:t>30</w:t>
      </w:r>
      <w:r>
        <w:rPr>
          <w:rFonts w:ascii="Calibri Light" w:eastAsia="Times New Roman" w:hAnsi="Calibri Light" w:cs="Calibri Light"/>
          <w:b/>
          <w:bCs/>
          <w:i/>
          <w:iCs/>
          <w:color w:val="000000"/>
          <w:lang w:val="it-IT" w:eastAsia="it-IT"/>
        </w:rPr>
        <w:t xml:space="preserve"> </w:t>
      </w:r>
      <w:r w:rsidR="00E9701D">
        <w:rPr>
          <w:rFonts w:ascii="Calibri Light" w:eastAsia="Times New Roman" w:hAnsi="Calibri Light" w:cs="Calibri Light"/>
          <w:b/>
          <w:bCs/>
          <w:i/>
          <w:iCs/>
          <w:color w:val="000000"/>
          <w:lang w:val="it-IT" w:eastAsia="it-IT"/>
        </w:rPr>
        <w:t>nove</w:t>
      </w:r>
      <w:r>
        <w:rPr>
          <w:rFonts w:ascii="Calibri Light" w:eastAsia="Times New Roman" w:hAnsi="Calibri Light" w:cs="Calibri Light"/>
          <w:b/>
          <w:bCs/>
          <w:i/>
          <w:iCs/>
          <w:color w:val="000000"/>
          <w:lang w:val="it-IT" w:eastAsia="it-IT"/>
        </w:rPr>
        <w:t xml:space="preserve">mbre a </w:t>
      </w:r>
      <w:r w:rsidR="00E9701D">
        <w:rPr>
          <w:rFonts w:ascii="Calibri Light" w:eastAsia="Times New Roman" w:hAnsi="Calibri Light" w:cs="Calibri Light"/>
          <w:b/>
          <w:bCs/>
          <w:i/>
          <w:iCs/>
          <w:color w:val="000000"/>
          <w:lang w:val="it-IT" w:eastAsia="it-IT"/>
        </w:rPr>
        <w:t>Genova</w:t>
      </w:r>
      <w:r>
        <w:rPr>
          <w:rFonts w:ascii="Calibri Light" w:eastAsia="Times New Roman" w:hAnsi="Calibri Light" w:cs="Calibri Light"/>
          <w:b/>
          <w:bCs/>
          <w:i/>
          <w:iCs/>
          <w:color w:val="000000"/>
          <w:lang w:val="it-IT" w:eastAsia="it-IT"/>
        </w:rPr>
        <w:t xml:space="preserve"> la </w:t>
      </w:r>
      <w:r w:rsidR="008F2A42">
        <w:rPr>
          <w:rFonts w:ascii="Calibri Light" w:eastAsia="Times New Roman" w:hAnsi="Calibri Light" w:cs="Calibri Light"/>
          <w:b/>
          <w:bCs/>
          <w:i/>
          <w:iCs/>
          <w:color w:val="000000"/>
          <w:lang w:val="it-IT" w:eastAsia="it-IT"/>
        </w:rPr>
        <w:t>decima</w:t>
      </w:r>
      <w:r>
        <w:rPr>
          <w:rFonts w:ascii="Calibri Light" w:eastAsia="Times New Roman" w:hAnsi="Calibri Light" w:cs="Calibri Light"/>
          <w:b/>
          <w:bCs/>
          <w:i/>
          <w:iCs/>
          <w:color w:val="000000"/>
          <w:lang w:val="it-IT" w:eastAsia="it-IT"/>
        </w:rPr>
        <w:t xml:space="preserve"> edizione del convegno focalizzata </w:t>
      </w:r>
      <w:r w:rsidR="00E9701D">
        <w:rPr>
          <w:rFonts w:ascii="Calibri Light" w:eastAsia="Times New Roman" w:hAnsi="Calibri Light" w:cs="Calibri Light"/>
          <w:b/>
          <w:bCs/>
          <w:i/>
          <w:iCs/>
          <w:color w:val="000000"/>
          <w:lang w:val="it-IT" w:eastAsia="it-IT"/>
        </w:rPr>
        <w:t>sui nuovi</w:t>
      </w:r>
      <w:r w:rsidR="00E9701D" w:rsidRPr="0055535B">
        <w:rPr>
          <w:rFonts w:ascii="Calibri Light" w:eastAsia="Times New Roman" w:hAnsi="Calibri Light" w:cs="Calibri Light"/>
          <w:b/>
          <w:bCs/>
          <w:i/>
          <w:iCs/>
          <w:color w:val="000000"/>
          <w:lang w:val="it-IT" w:eastAsia="it-IT"/>
        </w:rPr>
        <w:t xml:space="preserve"> orizzonti </w:t>
      </w:r>
      <w:r w:rsidR="00E9701D">
        <w:rPr>
          <w:rFonts w:ascii="Calibri Light" w:eastAsia="Times New Roman" w:hAnsi="Calibri Light" w:cs="Calibri Light"/>
          <w:b/>
          <w:bCs/>
          <w:i/>
          <w:iCs/>
          <w:color w:val="000000"/>
          <w:lang w:val="it-IT" w:eastAsia="it-IT"/>
        </w:rPr>
        <w:t xml:space="preserve">della professione </w:t>
      </w:r>
      <w:r w:rsidR="00E9701D" w:rsidRPr="0055535B">
        <w:rPr>
          <w:rFonts w:ascii="Calibri Light" w:eastAsia="Times New Roman" w:hAnsi="Calibri Light" w:cs="Calibri Light"/>
          <w:b/>
          <w:bCs/>
          <w:i/>
          <w:iCs/>
          <w:color w:val="000000"/>
          <w:lang w:val="it-IT" w:eastAsia="it-IT"/>
        </w:rPr>
        <w:t>in risposta a uno scenario in cui la domanda di servizi professionali si sta orientando verso nuovi campi consulenziali</w:t>
      </w:r>
    </w:p>
    <w:p w14:paraId="610C44DC" w14:textId="016F494C" w:rsidR="00286A20" w:rsidRDefault="00286A20" w:rsidP="00286A20">
      <w:pPr>
        <w:jc w:val="center"/>
        <w:rPr>
          <w:rFonts w:ascii="Calibri Light" w:eastAsia="Times New Roman" w:hAnsi="Calibri Light" w:cs="Calibri Light"/>
          <w:b/>
          <w:bCs/>
          <w:i/>
          <w:iCs/>
          <w:color w:val="000000"/>
          <w:lang w:val="it-IT" w:eastAsia="it-IT"/>
        </w:rPr>
      </w:pPr>
    </w:p>
    <w:p w14:paraId="2EBA8A2F" w14:textId="77777777" w:rsidR="00286A20" w:rsidRDefault="00286A20" w:rsidP="00286A20">
      <w:pPr>
        <w:tabs>
          <w:tab w:val="left" w:pos="5320"/>
        </w:tabs>
        <w:rPr>
          <w:rFonts w:ascii="Calibri Light" w:hAnsi="Calibri Light" w:cs="Calibri Light"/>
          <w:sz w:val="22"/>
          <w:szCs w:val="22"/>
          <w:lang w:val="it-IT"/>
        </w:rPr>
      </w:pPr>
    </w:p>
    <w:p w14:paraId="4553F3E2" w14:textId="79CD4EF7" w:rsidR="00286A20" w:rsidRPr="00AB5570" w:rsidRDefault="00AB5570" w:rsidP="00AB5570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val="it-IT"/>
        </w:rPr>
      </w:pPr>
      <w:r>
        <w:rPr>
          <w:rFonts w:ascii="Calibri Light" w:hAnsi="Calibri Light" w:cs="Calibri Light"/>
          <w:i/>
          <w:iCs/>
          <w:sz w:val="22"/>
          <w:szCs w:val="22"/>
          <w:lang w:val="it-IT"/>
        </w:rPr>
        <w:t xml:space="preserve">Genova, </w:t>
      </w:r>
      <w:r w:rsidR="005C3289">
        <w:rPr>
          <w:rFonts w:ascii="Calibri Light" w:hAnsi="Calibri Light" w:cs="Calibri Light"/>
          <w:i/>
          <w:iCs/>
          <w:sz w:val="22"/>
          <w:szCs w:val="22"/>
          <w:lang w:val="it-IT"/>
        </w:rPr>
        <w:t>2</w:t>
      </w:r>
      <w:r w:rsidR="00D86533">
        <w:rPr>
          <w:rFonts w:ascii="Calibri Light" w:hAnsi="Calibri Light" w:cs="Calibri Light"/>
          <w:i/>
          <w:iCs/>
          <w:sz w:val="22"/>
          <w:szCs w:val="22"/>
          <w:lang w:val="it-IT"/>
        </w:rPr>
        <w:t>9</w:t>
      </w:r>
      <w:r w:rsidR="00D92578">
        <w:rPr>
          <w:rFonts w:ascii="Calibri Light" w:hAnsi="Calibri Light" w:cs="Calibri Light"/>
          <w:i/>
          <w:iCs/>
          <w:sz w:val="22"/>
          <w:szCs w:val="22"/>
          <w:lang w:val="it-IT"/>
        </w:rPr>
        <w:t xml:space="preserve"> </w:t>
      </w:r>
      <w:r>
        <w:rPr>
          <w:rFonts w:ascii="Calibri Light" w:hAnsi="Calibri Light" w:cs="Calibri Light"/>
          <w:i/>
          <w:iCs/>
          <w:sz w:val="22"/>
          <w:szCs w:val="22"/>
          <w:lang w:val="it-IT"/>
        </w:rPr>
        <w:t xml:space="preserve">novembre 2022 </w:t>
      </w:r>
      <w:r w:rsidR="00286A20">
        <w:rPr>
          <w:rFonts w:ascii="Calibri Light" w:hAnsi="Calibri Light" w:cs="Calibri Light"/>
          <w:i/>
          <w:iCs/>
          <w:sz w:val="22"/>
          <w:szCs w:val="22"/>
          <w:lang w:val="it-IT"/>
        </w:rPr>
        <w:t>–</w:t>
      </w:r>
      <w:r w:rsidR="00286A20">
        <w:rPr>
          <w:rFonts w:ascii="Calibri Light" w:hAnsi="Calibri Light" w:cs="Calibri Light"/>
          <w:sz w:val="22"/>
          <w:szCs w:val="22"/>
          <w:lang w:val="it-IT"/>
        </w:rPr>
        <w:t xml:space="preserve"> Si terrà mercoledì </w:t>
      </w:r>
      <w:r>
        <w:rPr>
          <w:rFonts w:ascii="Calibri Light" w:hAnsi="Calibri Light" w:cs="Calibri Light"/>
          <w:sz w:val="22"/>
          <w:szCs w:val="22"/>
          <w:lang w:val="it-IT"/>
        </w:rPr>
        <w:t>30 novembre</w:t>
      </w:r>
      <w:r w:rsidR="00286A20">
        <w:rPr>
          <w:rFonts w:ascii="Calibri Light" w:hAnsi="Calibri Light" w:cs="Calibri Light"/>
          <w:sz w:val="22"/>
          <w:szCs w:val="22"/>
          <w:lang w:val="it-IT"/>
        </w:rPr>
        <w:t xml:space="preserve"> alle 10.00 presso </w:t>
      </w:r>
      <w:r>
        <w:rPr>
          <w:rFonts w:ascii="Calibri Light" w:hAnsi="Calibri Light" w:cs="Calibri Light"/>
          <w:sz w:val="22"/>
          <w:szCs w:val="22"/>
          <w:lang w:val="it-IT"/>
        </w:rPr>
        <w:t xml:space="preserve">il </w:t>
      </w:r>
      <w:r w:rsidRPr="00AB5570">
        <w:rPr>
          <w:rFonts w:ascii="Calibri Light" w:hAnsi="Calibri Light" w:cs="Calibri Light"/>
          <w:sz w:val="22"/>
          <w:szCs w:val="22"/>
          <w:lang w:val="it-IT"/>
        </w:rPr>
        <w:t>Centro Congressi Magazzini del Cotone</w:t>
      </w:r>
      <w:r>
        <w:rPr>
          <w:rFonts w:ascii="Calibri Light" w:hAnsi="Calibri Light" w:cs="Calibri Light"/>
          <w:sz w:val="22"/>
          <w:szCs w:val="22"/>
          <w:lang w:val="it-IT"/>
        </w:rPr>
        <w:t xml:space="preserve"> (v</w:t>
      </w:r>
      <w:r w:rsidRPr="00AB5570">
        <w:rPr>
          <w:rFonts w:ascii="Calibri Light" w:hAnsi="Calibri Light" w:cs="Calibri Light"/>
          <w:sz w:val="22"/>
          <w:szCs w:val="22"/>
          <w:lang w:val="it-IT"/>
        </w:rPr>
        <w:t>ia dei Magazzini del Cotone 61</w:t>
      </w:r>
      <w:r>
        <w:rPr>
          <w:rFonts w:ascii="Calibri Light" w:hAnsi="Calibri Light" w:cs="Calibri Light"/>
          <w:sz w:val="22"/>
          <w:szCs w:val="22"/>
          <w:lang w:val="it-IT"/>
        </w:rPr>
        <w:t>) a</w:t>
      </w:r>
      <w:r w:rsidRPr="00AB5570">
        <w:rPr>
          <w:rFonts w:ascii="Calibri Light" w:hAnsi="Calibri Light" w:cs="Calibri Light"/>
          <w:sz w:val="22"/>
          <w:szCs w:val="22"/>
          <w:lang w:val="it-IT"/>
        </w:rPr>
        <w:t xml:space="preserve"> Genova</w:t>
      </w:r>
      <w:r w:rsidR="00286A20">
        <w:rPr>
          <w:rFonts w:ascii="Calibri Light" w:hAnsi="Calibri Light" w:cs="Calibri Light"/>
          <w:sz w:val="22"/>
          <w:szCs w:val="22"/>
          <w:lang w:val="it-IT"/>
        </w:rPr>
        <w:t xml:space="preserve"> la </w:t>
      </w:r>
      <w:r w:rsidR="008F2A42">
        <w:rPr>
          <w:rFonts w:ascii="Calibri Light" w:hAnsi="Calibri Light" w:cs="Calibri Light"/>
          <w:sz w:val="22"/>
          <w:szCs w:val="22"/>
          <w:lang w:val="it-IT"/>
        </w:rPr>
        <w:t xml:space="preserve">decima </w:t>
      </w:r>
      <w:r w:rsidR="00286A20">
        <w:rPr>
          <w:rFonts w:ascii="Calibri Light" w:hAnsi="Calibri Light" w:cs="Calibri Light"/>
          <w:sz w:val="22"/>
          <w:szCs w:val="22"/>
          <w:lang w:val="it-IT"/>
        </w:rPr>
        <w:t xml:space="preserve">edizione di </w:t>
      </w:r>
      <w:r w:rsidR="00286A20">
        <w:rPr>
          <w:rFonts w:ascii="Calibri Light" w:hAnsi="Calibri Light" w:cs="Calibri Light"/>
          <w:b/>
          <w:bCs/>
          <w:sz w:val="22"/>
          <w:szCs w:val="22"/>
          <w:lang w:val="it-IT"/>
        </w:rPr>
        <w:t>Previdenza in tour</w:t>
      </w:r>
      <w:r w:rsidR="00286A20">
        <w:rPr>
          <w:rFonts w:ascii="Calibri Light" w:hAnsi="Calibri Light" w:cs="Calibri Light"/>
          <w:sz w:val="22"/>
          <w:szCs w:val="22"/>
          <w:lang w:val="it-IT"/>
        </w:rPr>
        <w:t xml:space="preserve">, il convegno organizzato da </w:t>
      </w:r>
      <w:r w:rsidR="00286A20">
        <w:rPr>
          <w:rFonts w:ascii="Calibri Light" w:hAnsi="Calibri Light" w:cs="Calibri Light"/>
          <w:b/>
          <w:bCs/>
          <w:sz w:val="22"/>
          <w:szCs w:val="22"/>
          <w:lang w:val="it-IT"/>
        </w:rPr>
        <w:t xml:space="preserve">Cassa Dottori Commercialisti </w:t>
      </w:r>
      <w:r w:rsidR="00286A20">
        <w:rPr>
          <w:rFonts w:ascii="Calibri Light" w:hAnsi="Calibri Light" w:cs="Calibri Light"/>
          <w:sz w:val="22"/>
          <w:szCs w:val="22"/>
          <w:lang w:val="it-IT"/>
        </w:rPr>
        <w:t xml:space="preserve">dal titolo </w:t>
      </w:r>
      <w:r w:rsidR="00286A20">
        <w:rPr>
          <w:rFonts w:ascii="Calibri Light" w:hAnsi="Calibri Light" w:cs="Calibri Light"/>
          <w:i/>
          <w:iCs/>
          <w:sz w:val="22"/>
          <w:szCs w:val="22"/>
          <w:lang w:val="it-IT"/>
        </w:rPr>
        <w:t>“</w:t>
      </w:r>
      <w:r w:rsidRPr="00AB5570">
        <w:rPr>
          <w:rFonts w:ascii="Calibri Light" w:hAnsi="Calibri Light" w:cs="Calibri Light"/>
          <w:b/>
          <w:bCs/>
          <w:i/>
          <w:iCs/>
          <w:sz w:val="22"/>
          <w:szCs w:val="22"/>
          <w:lang w:val="it-IT"/>
        </w:rPr>
        <w:t xml:space="preserve">Verso nuove rotte </w:t>
      </w:r>
      <w:r>
        <w:rPr>
          <w:rFonts w:ascii="Calibri Light" w:hAnsi="Calibri Light" w:cs="Calibri Light"/>
          <w:b/>
          <w:bCs/>
          <w:i/>
          <w:iCs/>
          <w:sz w:val="22"/>
          <w:szCs w:val="22"/>
          <w:lang w:val="it-IT"/>
        </w:rPr>
        <w:t xml:space="preserve">- </w:t>
      </w:r>
      <w:r w:rsidRPr="00AB5570">
        <w:rPr>
          <w:rFonts w:ascii="Calibri Light" w:hAnsi="Calibri Light" w:cs="Calibri Light"/>
          <w:b/>
          <w:bCs/>
          <w:i/>
          <w:iCs/>
          <w:sz w:val="22"/>
          <w:szCs w:val="22"/>
          <w:lang w:val="it-IT"/>
        </w:rPr>
        <w:t>Strategie e strumenti di navigazione per i dottori commercialisti di domani</w:t>
      </w:r>
      <w:r w:rsidR="00286A20">
        <w:rPr>
          <w:rFonts w:ascii="Calibri Light" w:hAnsi="Calibri Light" w:cs="Calibri Light"/>
          <w:i/>
          <w:iCs/>
          <w:sz w:val="22"/>
          <w:szCs w:val="22"/>
          <w:lang w:val="it-IT"/>
        </w:rPr>
        <w:t>”.</w:t>
      </w:r>
    </w:p>
    <w:p w14:paraId="40BFF187" w14:textId="77777777" w:rsidR="00286A20" w:rsidRDefault="00286A20" w:rsidP="00286A20">
      <w:pPr>
        <w:jc w:val="both"/>
        <w:rPr>
          <w:rFonts w:ascii="Calibri Light" w:hAnsi="Calibri Light" w:cs="Calibri Light"/>
          <w:sz w:val="22"/>
          <w:szCs w:val="22"/>
          <w:lang w:val="it-IT"/>
        </w:rPr>
      </w:pPr>
    </w:p>
    <w:p w14:paraId="1EA1AC60" w14:textId="1C173C9F" w:rsidR="00286A20" w:rsidRPr="006C5C4E" w:rsidRDefault="00286A20" w:rsidP="00B91E95">
      <w:pPr>
        <w:jc w:val="both"/>
        <w:rPr>
          <w:rFonts w:ascii="Calibri Light" w:eastAsia="Calibri" w:hAnsi="Calibri Light" w:cs="Calibri Light"/>
          <w:i/>
          <w:iCs/>
          <w:sz w:val="22"/>
          <w:szCs w:val="22"/>
          <w:lang w:val="it-IT"/>
        </w:rPr>
      </w:pPr>
      <w:r>
        <w:rPr>
          <w:rFonts w:ascii="Calibri Light" w:eastAsia="Calibri" w:hAnsi="Calibri Light" w:cs="Calibri Light"/>
          <w:i/>
          <w:iCs/>
          <w:sz w:val="22"/>
          <w:szCs w:val="22"/>
          <w:lang w:val="it-IT"/>
        </w:rPr>
        <w:t>“</w:t>
      </w:r>
      <w:r w:rsidR="006C5C4E" w:rsidRPr="006C5C4E">
        <w:rPr>
          <w:rFonts w:ascii="Calibri Light" w:eastAsia="Calibri" w:hAnsi="Calibri Light" w:cs="Calibri Light"/>
          <w:i/>
          <w:iCs/>
          <w:sz w:val="22"/>
          <w:szCs w:val="22"/>
          <w:lang w:val="it-IT"/>
        </w:rPr>
        <w:t xml:space="preserve">Mai come ora </w:t>
      </w:r>
      <w:r w:rsidR="006C5C4E">
        <w:rPr>
          <w:rFonts w:ascii="Calibri Light" w:eastAsia="Calibri" w:hAnsi="Calibri Light" w:cs="Calibri Light"/>
          <w:sz w:val="22"/>
          <w:szCs w:val="22"/>
          <w:lang w:val="it-IT"/>
        </w:rPr>
        <w:t xml:space="preserve">- commenta Stefano Distilli, Presidente Cassa Dottori Commercialisti - </w:t>
      </w:r>
      <w:r w:rsidR="006C5C4E" w:rsidRPr="006C5C4E">
        <w:rPr>
          <w:rFonts w:ascii="Calibri Light" w:eastAsia="Calibri" w:hAnsi="Calibri Light" w:cs="Calibri Light"/>
          <w:i/>
          <w:iCs/>
          <w:sz w:val="22"/>
          <w:szCs w:val="22"/>
          <w:lang w:val="it-IT"/>
        </w:rPr>
        <w:t>la professione del dottore commercialista deve poter allargare i propri orizzonti in risposta a uno scenario in cui la domanda di servizi professionali si sta orientando verso nuovi campi consulenziali.</w:t>
      </w:r>
      <w:r w:rsidR="00E46F15">
        <w:rPr>
          <w:rFonts w:ascii="Calibri Light" w:eastAsia="Calibri" w:hAnsi="Calibri Light" w:cs="Calibri Light"/>
          <w:i/>
          <w:iCs/>
          <w:sz w:val="22"/>
          <w:szCs w:val="22"/>
          <w:lang w:val="it-IT"/>
        </w:rPr>
        <w:t xml:space="preserve"> Uno scenario, quello della libera professione, ma anche del lavoro </w:t>
      </w:r>
      <w:r w:rsidR="00D1463C">
        <w:rPr>
          <w:rFonts w:ascii="Calibri Light" w:eastAsia="Calibri" w:hAnsi="Calibri Light" w:cs="Calibri Light"/>
          <w:i/>
          <w:iCs/>
          <w:sz w:val="22"/>
          <w:szCs w:val="22"/>
          <w:lang w:val="it-IT"/>
        </w:rPr>
        <w:t>nel suo complesso,</w:t>
      </w:r>
      <w:r w:rsidR="00E46F15">
        <w:rPr>
          <w:rFonts w:ascii="Calibri Light" w:eastAsia="Calibri" w:hAnsi="Calibri Light" w:cs="Calibri Light"/>
          <w:i/>
          <w:iCs/>
          <w:sz w:val="22"/>
          <w:szCs w:val="22"/>
          <w:lang w:val="it-IT"/>
        </w:rPr>
        <w:t xml:space="preserve"> </w:t>
      </w:r>
      <w:r w:rsidR="00B91E95">
        <w:rPr>
          <w:rFonts w:ascii="Calibri Light" w:eastAsia="Calibri" w:hAnsi="Calibri Light" w:cs="Calibri Light"/>
          <w:i/>
          <w:iCs/>
          <w:sz w:val="22"/>
          <w:szCs w:val="22"/>
          <w:lang w:val="it-IT"/>
        </w:rPr>
        <w:t>che vive un momento di</w:t>
      </w:r>
      <w:r w:rsidR="00E46F15">
        <w:rPr>
          <w:rFonts w:ascii="Calibri Light" w:eastAsia="Calibri" w:hAnsi="Calibri Light" w:cs="Calibri Light"/>
          <w:i/>
          <w:iCs/>
          <w:sz w:val="22"/>
          <w:szCs w:val="22"/>
          <w:lang w:val="it-IT"/>
        </w:rPr>
        <w:t xml:space="preserve"> forte evoluzione</w:t>
      </w:r>
      <w:r w:rsidR="00B91E95">
        <w:rPr>
          <w:rFonts w:ascii="Calibri Light" w:eastAsia="Calibri" w:hAnsi="Calibri Light" w:cs="Calibri Light"/>
          <w:i/>
          <w:iCs/>
          <w:sz w:val="22"/>
          <w:szCs w:val="22"/>
          <w:lang w:val="it-IT"/>
        </w:rPr>
        <w:t xml:space="preserve"> e</w:t>
      </w:r>
      <w:r w:rsidR="00E46F15">
        <w:rPr>
          <w:rFonts w:ascii="Calibri Light" w:eastAsia="Calibri" w:hAnsi="Calibri Light" w:cs="Calibri Light"/>
          <w:i/>
          <w:iCs/>
          <w:sz w:val="22"/>
          <w:szCs w:val="22"/>
          <w:lang w:val="it-IT"/>
        </w:rPr>
        <w:t xml:space="preserve"> del quale è importante saper leggere le dinamiche in atto, </w:t>
      </w:r>
      <w:r w:rsidR="00D1463C">
        <w:rPr>
          <w:rFonts w:ascii="Calibri Light" w:eastAsia="Calibri" w:hAnsi="Calibri Light" w:cs="Calibri Light"/>
          <w:i/>
          <w:iCs/>
          <w:sz w:val="22"/>
          <w:szCs w:val="22"/>
          <w:lang w:val="it-IT"/>
        </w:rPr>
        <w:t>anche declinando ed interpretando in modo concreto</w:t>
      </w:r>
      <w:r w:rsidR="00E46F15">
        <w:rPr>
          <w:rFonts w:ascii="Calibri Light" w:eastAsia="Calibri" w:hAnsi="Calibri Light" w:cs="Calibri Light"/>
          <w:i/>
          <w:iCs/>
          <w:sz w:val="22"/>
          <w:szCs w:val="22"/>
          <w:lang w:val="it-IT"/>
        </w:rPr>
        <w:t xml:space="preserve"> fenomeni attualmente </w:t>
      </w:r>
      <w:r w:rsidR="00D1463C">
        <w:rPr>
          <w:rFonts w:ascii="Calibri Light" w:eastAsia="Calibri" w:hAnsi="Calibri Light" w:cs="Calibri Light"/>
          <w:i/>
          <w:iCs/>
          <w:sz w:val="22"/>
          <w:szCs w:val="22"/>
          <w:lang w:val="it-IT"/>
        </w:rPr>
        <w:t>al centro del dibattito</w:t>
      </w:r>
      <w:r w:rsidR="00E46F15">
        <w:rPr>
          <w:rFonts w:ascii="Calibri Light" w:eastAsia="Calibri" w:hAnsi="Calibri Light" w:cs="Calibri Light"/>
          <w:i/>
          <w:iCs/>
          <w:sz w:val="22"/>
          <w:szCs w:val="22"/>
          <w:lang w:val="it-IT"/>
        </w:rPr>
        <w:t xml:space="preserve"> </w:t>
      </w:r>
      <w:r w:rsidR="00D1463C">
        <w:rPr>
          <w:rFonts w:ascii="Calibri Light" w:eastAsia="Calibri" w:hAnsi="Calibri Light" w:cs="Calibri Light"/>
          <w:i/>
          <w:iCs/>
          <w:sz w:val="22"/>
          <w:szCs w:val="22"/>
          <w:lang w:val="it-IT"/>
        </w:rPr>
        <w:t>a livello generale</w:t>
      </w:r>
      <w:r w:rsidR="00E46F15">
        <w:rPr>
          <w:rFonts w:ascii="Calibri Light" w:eastAsia="Calibri" w:hAnsi="Calibri Light" w:cs="Calibri Light"/>
          <w:i/>
          <w:iCs/>
          <w:sz w:val="22"/>
          <w:szCs w:val="22"/>
          <w:lang w:val="it-IT"/>
        </w:rPr>
        <w:t xml:space="preserve"> come </w:t>
      </w:r>
      <w:r w:rsidR="00D1463C">
        <w:rPr>
          <w:rFonts w:ascii="Calibri Light" w:eastAsia="Calibri" w:hAnsi="Calibri Light" w:cs="Calibri Light"/>
          <w:i/>
          <w:iCs/>
          <w:sz w:val="22"/>
          <w:szCs w:val="22"/>
          <w:lang w:val="it-IT"/>
        </w:rPr>
        <w:t>“</w:t>
      </w:r>
      <w:r w:rsidR="00E46F15">
        <w:rPr>
          <w:rFonts w:ascii="Calibri Light" w:eastAsia="Calibri" w:hAnsi="Calibri Light" w:cs="Calibri Light"/>
          <w:i/>
          <w:iCs/>
          <w:sz w:val="22"/>
          <w:szCs w:val="22"/>
          <w:lang w:val="it-IT"/>
        </w:rPr>
        <w:t>great resignation</w:t>
      </w:r>
      <w:r w:rsidR="00D1463C">
        <w:rPr>
          <w:rFonts w:ascii="Calibri Light" w:eastAsia="Calibri" w:hAnsi="Calibri Light" w:cs="Calibri Light"/>
          <w:i/>
          <w:iCs/>
          <w:sz w:val="22"/>
          <w:szCs w:val="22"/>
          <w:lang w:val="it-IT"/>
        </w:rPr>
        <w:t>”</w:t>
      </w:r>
      <w:r w:rsidR="00E46F15">
        <w:rPr>
          <w:rFonts w:ascii="Calibri Light" w:eastAsia="Calibri" w:hAnsi="Calibri Light" w:cs="Calibri Light"/>
          <w:i/>
          <w:iCs/>
          <w:sz w:val="22"/>
          <w:szCs w:val="22"/>
          <w:lang w:val="it-IT"/>
        </w:rPr>
        <w:t xml:space="preserve">, </w:t>
      </w:r>
      <w:r w:rsidR="00D1463C">
        <w:rPr>
          <w:rFonts w:ascii="Calibri Light" w:eastAsia="Calibri" w:hAnsi="Calibri Light" w:cs="Calibri Light"/>
          <w:i/>
          <w:iCs/>
          <w:sz w:val="22"/>
          <w:szCs w:val="22"/>
          <w:lang w:val="it-IT"/>
        </w:rPr>
        <w:t>“</w:t>
      </w:r>
      <w:r w:rsidR="00E46F15">
        <w:rPr>
          <w:rFonts w:ascii="Calibri Light" w:eastAsia="Calibri" w:hAnsi="Calibri Light" w:cs="Calibri Light"/>
          <w:i/>
          <w:iCs/>
          <w:sz w:val="22"/>
          <w:szCs w:val="22"/>
          <w:lang w:val="it-IT"/>
        </w:rPr>
        <w:t>YOLO culture</w:t>
      </w:r>
      <w:r w:rsidR="00D1463C">
        <w:rPr>
          <w:rFonts w:ascii="Calibri Light" w:eastAsia="Calibri" w:hAnsi="Calibri Light" w:cs="Calibri Light"/>
          <w:i/>
          <w:iCs/>
          <w:sz w:val="22"/>
          <w:szCs w:val="22"/>
          <w:lang w:val="it-IT"/>
        </w:rPr>
        <w:t>”</w:t>
      </w:r>
      <w:r w:rsidR="00E46F15">
        <w:rPr>
          <w:rFonts w:ascii="Calibri Light" w:eastAsia="Calibri" w:hAnsi="Calibri Light" w:cs="Calibri Light"/>
          <w:i/>
          <w:iCs/>
          <w:sz w:val="22"/>
          <w:szCs w:val="22"/>
          <w:lang w:val="it-IT"/>
        </w:rPr>
        <w:t xml:space="preserve">, </w:t>
      </w:r>
      <w:r w:rsidR="00D1463C">
        <w:rPr>
          <w:rFonts w:ascii="Calibri Light" w:eastAsia="Calibri" w:hAnsi="Calibri Light" w:cs="Calibri Light"/>
          <w:i/>
          <w:iCs/>
          <w:sz w:val="22"/>
          <w:szCs w:val="22"/>
          <w:lang w:val="it-IT"/>
        </w:rPr>
        <w:t>“</w:t>
      </w:r>
      <w:r w:rsidR="00E46F15">
        <w:rPr>
          <w:rFonts w:ascii="Calibri Light" w:eastAsia="Calibri" w:hAnsi="Calibri Light" w:cs="Calibri Light"/>
          <w:i/>
          <w:iCs/>
          <w:sz w:val="22"/>
          <w:szCs w:val="22"/>
          <w:lang w:val="it-IT"/>
        </w:rPr>
        <w:t>quiet quitting</w:t>
      </w:r>
      <w:r w:rsidR="00D1463C">
        <w:rPr>
          <w:rFonts w:ascii="Calibri Light" w:eastAsia="Calibri" w:hAnsi="Calibri Light" w:cs="Calibri Light"/>
          <w:i/>
          <w:iCs/>
          <w:sz w:val="22"/>
          <w:szCs w:val="22"/>
          <w:lang w:val="it-IT"/>
        </w:rPr>
        <w:t>”. Fenomeni che</w:t>
      </w:r>
      <w:r w:rsidR="00E46F15">
        <w:rPr>
          <w:rFonts w:ascii="Calibri Light" w:eastAsia="Calibri" w:hAnsi="Calibri Light" w:cs="Calibri Light"/>
          <w:i/>
          <w:iCs/>
          <w:sz w:val="22"/>
          <w:szCs w:val="22"/>
          <w:lang w:val="it-IT"/>
        </w:rPr>
        <w:t xml:space="preserve"> ci </w:t>
      </w:r>
      <w:r w:rsidR="00D1463C">
        <w:rPr>
          <w:rFonts w:ascii="Calibri Light" w:eastAsia="Calibri" w:hAnsi="Calibri Light" w:cs="Calibri Light"/>
          <w:i/>
          <w:iCs/>
          <w:sz w:val="22"/>
          <w:szCs w:val="22"/>
          <w:lang w:val="it-IT"/>
        </w:rPr>
        <w:t>interrogano anche</w:t>
      </w:r>
      <w:r w:rsidR="00E46F15">
        <w:rPr>
          <w:rFonts w:ascii="Calibri Light" w:eastAsia="Calibri" w:hAnsi="Calibri Light" w:cs="Calibri Light"/>
          <w:i/>
          <w:iCs/>
          <w:sz w:val="22"/>
          <w:szCs w:val="22"/>
          <w:lang w:val="it-IT"/>
        </w:rPr>
        <w:t xml:space="preserve"> </w:t>
      </w:r>
      <w:r w:rsidR="00D1463C">
        <w:rPr>
          <w:rFonts w:ascii="Calibri Light" w:eastAsia="Calibri" w:hAnsi="Calibri Light" w:cs="Calibri Light"/>
          <w:i/>
          <w:iCs/>
          <w:sz w:val="22"/>
          <w:szCs w:val="22"/>
          <w:lang w:val="it-IT"/>
        </w:rPr>
        <w:t>su</w:t>
      </w:r>
      <w:r w:rsidR="00E46F15">
        <w:rPr>
          <w:rFonts w:ascii="Calibri Light" w:eastAsia="Calibri" w:hAnsi="Calibri Light" w:cs="Calibri Light"/>
          <w:i/>
          <w:iCs/>
          <w:sz w:val="22"/>
          <w:szCs w:val="22"/>
          <w:lang w:val="it-IT"/>
        </w:rPr>
        <w:t>lla necessità per i lavoratori</w:t>
      </w:r>
      <w:r w:rsidR="00D1463C">
        <w:rPr>
          <w:rFonts w:ascii="Calibri Light" w:eastAsia="Calibri" w:hAnsi="Calibri Light" w:cs="Calibri Light"/>
          <w:i/>
          <w:iCs/>
          <w:sz w:val="22"/>
          <w:szCs w:val="22"/>
          <w:lang w:val="it-IT"/>
        </w:rPr>
        <w:t>,</w:t>
      </w:r>
      <w:r w:rsidR="00E46F15">
        <w:rPr>
          <w:rFonts w:ascii="Calibri Light" w:eastAsia="Calibri" w:hAnsi="Calibri Light" w:cs="Calibri Light"/>
          <w:i/>
          <w:iCs/>
          <w:sz w:val="22"/>
          <w:szCs w:val="22"/>
          <w:lang w:val="it-IT"/>
        </w:rPr>
        <w:t xml:space="preserve"> come per i liberi professionisti</w:t>
      </w:r>
      <w:r w:rsidR="00D1463C">
        <w:rPr>
          <w:rFonts w:ascii="Calibri Light" w:eastAsia="Calibri" w:hAnsi="Calibri Light" w:cs="Calibri Light"/>
          <w:i/>
          <w:iCs/>
          <w:sz w:val="22"/>
          <w:szCs w:val="22"/>
          <w:lang w:val="it-IT"/>
        </w:rPr>
        <w:t>,</w:t>
      </w:r>
      <w:r w:rsidR="00E46F15">
        <w:rPr>
          <w:rFonts w:ascii="Calibri Light" w:eastAsia="Calibri" w:hAnsi="Calibri Light" w:cs="Calibri Light"/>
          <w:i/>
          <w:iCs/>
          <w:sz w:val="22"/>
          <w:szCs w:val="22"/>
          <w:lang w:val="it-IT"/>
        </w:rPr>
        <w:t xml:space="preserve"> di ritrovare motivazione e slancio nel proprio percorso di crescita lavorativa.</w:t>
      </w:r>
      <w:r w:rsidR="00A93043">
        <w:rPr>
          <w:rFonts w:ascii="Calibri Light" w:eastAsia="Calibri" w:hAnsi="Calibri Light" w:cs="Calibri Light"/>
          <w:i/>
          <w:iCs/>
          <w:sz w:val="22"/>
          <w:szCs w:val="22"/>
          <w:lang w:val="it-IT"/>
        </w:rPr>
        <w:t xml:space="preserve"> </w:t>
      </w:r>
      <w:r w:rsidR="00E46F15">
        <w:rPr>
          <w:rFonts w:ascii="Calibri Light" w:eastAsia="Calibri" w:hAnsi="Calibri Light" w:cs="Calibri Light"/>
          <w:i/>
          <w:iCs/>
          <w:sz w:val="22"/>
          <w:szCs w:val="22"/>
          <w:lang w:val="it-IT"/>
        </w:rPr>
        <w:t xml:space="preserve">Quali possono essere gli strumenti più giusti per farlo? Quali le strategie da portare avanti per sostenere produttività ma anche un benessere lavorativo che sia sempre più diffuso? </w:t>
      </w:r>
      <w:r w:rsidR="00B91E95">
        <w:rPr>
          <w:rFonts w:ascii="Calibri Light" w:eastAsia="Calibri" w:hAnsi="Calibri Light" w:cs="Calibri Light"/>
          <w:i/>
          <w:iCs/>
          <w:sz w:val="22"/>
          <w:szCs w:val="22"/>
          <w:lang w:val="it-IT"/>
        </w:rPr>
        <w:t xml:space="preserve">Che ruolo possono avere in questo percorso elementi importanti come la formazione e l’innovazione. </w:t>
      </w:r>
      <w:r w:rsidR="00E46F15">
        <w:rPr>
          <w:rFonts w:ascii="Calibri Light" w:eastAsia="Calibri" w:hAnsi="Calibri Light" w:cs="Calibri Light"/>
          <w:i/>
          <w:iCs/>
          <w:sz w:val="22"/>
          <w:szCs w:val="22"/>
          <w:lang w:val="it-IT"/>
        </w:rPr>
        <w:t>Sono questi gli interrogativi ai quali</w:t>
      </w:r>
      <w:r w:rsidR="00B91E95">
        <w:rPr>
          <w:rFonts w:ascii="Calibri Light" w:eastAsia="Calibri" w:hAnsi="Calibri Light" w:cs="Calibri Light"/>
          <w:i/>
          <w:iCs/>
          <w:sz w:val="22"/>
          <w:szCs w:val="22"/>
          <w:lang w:val="it-IT"/>
        </w:rPr>
        <w:t xml:space="preserve"> come Ente di previdenza e assistenza siamo chiamati a dare risposta e che</w:t>
      </w:r>
      <w:r w:rsidR="00E46F15">
        <w:rPr>
          <w:rFonts w:ascii="Calibri Light" w:eastAsia="Calibri" w:hAnsi="Calibri Light" w:cs="Calibri Light"/>
          <w:i/>
          <w:iCs/>
          <w:sz w:val="22"/>
          <w:szCs w:val="22"/>
          <w:lang w:val="it-IT"/>
        </w:rPr>
        <w:t xml:space="preserve"> abbiamo scelto di mettere al centro della discussione</w:t>
      </w:r>
      <w:r w:rsidR="00B91E95">
        <w:rPr>
          <w:rFonts w:ascii="Calibri Light" w:eastAsia="Calibri" w:hAnsi="Calibri Light" w:cs="Calibri Light"/>
          <w:i/>
          <w:iCs/>
          <w:sz w:val="22"/>
          <w:szCs w:val="22"/>
          <w:lang w:val="it-IT"/>
        </w:rPr>
        <w:t xml:space="preserve"> della</w:t>
      </w:r>
      <w:r w:rsidR="006C5C4E">
        <w:rPr>
          <w:rFonts w:ascii="Calibri Light" w:eastAsia="Calibri" w:hAnsi="Calibri Light" w:cs="Calibri Light"/>
          <w:i/>
          <w:iCs/>
          <w:sz w:val="22"/>
          <w:szCs w:val="22"/>
          <w:lang w:val="it-IT"/>
        </w:rPr>
        <w:t xml:space="preserve"> prossima edizione del convegno a Genova, una città sinonimo di navigazione fin dalle sue origini, che nel corso della sua storia non ha mai perso </w:t>
      </w:r>
      <w:r w:rsidR="006C5C4E" w:rsidRPr="008F2A42">
        <w:rPr>
          <w:rFonts w:ascii="Calibri Light" w:eastAsia="Calibri" w:hAnsi="Calibri Light" w:cs="Calibri Light"/>
          <w:i/>
          <w:iCs/>
          <w:sz w:val="22"/>
          <w:szCs w:val="22"/>
          <w:lang w:val="it-IT"/>
        </w:rPr>
        <w:t>l</w:t>
      </w:r>
      <w:r w:rsidR="00396FF8" w:rsidRPr="008F2A42">
        <w:rPr>
          <w:rFonts w:ascii="Calibri Light" w:eastAsia="Calibri" w:hAnsi="Calibri Light" w:cs="Calibri Light"/>
          <w:i/>
          <w:iCs/>
          <w:sz w:val="22"/>
          <w:szCs w:val="22"/>
          <w:lang w:val="it-IT"/>
        </w:rPr>
        <w:t>’orientamento</w:t>
      </w:r>
      <w:r w:rsidR="006C5C4E" w:rsidRPr="008F2A42">
        <w:rPr>
          <w:rFonts w:ascii="Calibri Light" w:eastAsia="Calibri" w:hAnsi="Calibri Light" w:cs="Calibri Light"/>
          <w:i/>
          <w:iCs/>
          <w:sz w:val="22"/>
          <w:szCs w:val="22"/>
          <w:lang w:val="it-IT"/>
        </w:rPr>
        <w:t>.</w:t>
      </w:r>
      <w:r w:rsidR="006C5C4E">
        <w:rPr>
          <w:rFonts w:ascii="Calibri Light" w:eastAsia="Calibri" w:hAnsi="Calibri Light" w:cs="Calibri Light"/>
          <w:i/>
          <w:iCs/>
          <w:sz w:val="22"/>
          <w:szCs w:val="22"/>
          <w:lang w:val="it-IT"/>
        </w:rPr>
        <w:t xml:space="preserve"> Ecco perché al nostro evento saranno presenti </w:t>
      </w:r>
      <w:r w:rsidR="00E46F15">
        <w:rPr>
          <w:rFonts w:ascii="Calibri Light" w:eastAsia="Calibri" w:hAnsi="Calibri Light" w:cs="Calibri Light"/>
          <w:i/>
          <w:iCs/>
          <w:sz w:val="22"/>
          <w:szCs w:val="22"/>
          <w:lang w:val="it-IT"/>
        </w:rPr>
        <w:t>esperti</w:t>
      </w:r>
      <w:r w:rsidR="00B91E95">
        <w:rPr>
          <w:rFonts w:ascii="Calibri Light" w:eastAsia="Calibri" w:hAnsi="Calibri Light" w:cs="Calibri Light"/>
          <w:i/>
          <w:iCs/>
          <w:sz w:val="22"/>
          <w:szCs w:val="22"/>
          <w:lang w:val="it-IT"/>
        </w:rPr>
        <w:t xml:space="preserve"> di settore e rappresentanti accademici</w:t>
      </w:r>
      <w:r w:rsidR="00E46F15">
        <w:rPr>
          <w:rFonts w:ascii="Calibri Light" w:eastAsia="Calibri" w:hAnsi="Calibri Light" w:cs="Calibri Light"/>
          <w:i/>
          <w:iCs/>
          <w:sz w:val="22"/>
          <w:szCs w:val="22"/>
          <w:lang w:val="it-IT"/>
        </w:rPr>
        <w:t xml:space="preserve"> </w:t>
      </w:r>
      <w:r w:rsidR="006C5C4E">
        <w:rPr>
          <w:rFonts w:ascii="Calibri Light" w:eastAsia="Calibri" w:hAnsi="Calibri Light" w:cs="Calibri Light"/>
          <w:i/>
          <w:iCs/>
          <w:sz w:val="22"/>
          <w:szCs w:val="22"/>
          <w:lang w:val="it-IT"/>
        </w:rPr>
        <w:t>che</w:t>
      </w:r>
      <w:r w:rsidR="00396FF8">
        <w:rPr>
          <w:rFonts w:ascii="Calibri Light" w:eastAsia="Calibri" w:hAnsi="Calibri Light" w:cs="Calibri Light"/>
          <w:i/>
          <w:iCs/>
          <w:sz w:val="22"/>
          <w:szCs w:val="22"/>
          <w:lang w:val="it-IT"/>
        </w:rPr>
        <w:t xml:space="preserve"> </w:t>
      </w:r>
      <w:r w:rsidR="004D5331">
        <w:rPr>
          <w:rFonts w:ascii="Calibri Light" w:eastAsia="Calibri" w:hAnsi="Calibri Light" w:cs="Calibri Light"/>
          <w:i/>
          <w:iCs/>
          <w:sz w:val="22"/>
          <w:szCs w:val="22"/>
          <w:lang w:val="it-IT"/>
        </w:rPr>
        <w:t xml:space="preserve">sapranno dare il giusto slancio per </w:t>
      </w:r>
      <w:r w:rsidR="00E26021">
        <w:rPr>
          <w:rFonts w:ascii="Calibri Light" w:eastAsia="Calibri" w:hAnsi="Calibri Light" w:cs="Calibri Light"/>
          <w:i/>
          <w:iCs/>
          <w:sz w:val="22"/>
          <w:szCs w:val="22"/>
          <w:lang w:val="it-IT"/>
        </w:rPr>
        <w:t>approfondire tutti i temi al centro del convegno</w:t>
      </w:r>
      <w:r>
        <w:rPr>
          <w:rFonts w:ascii="Calibri Light" w:eastAsia="Calibri" w:hAnsi="Calibri Light" w:cs="Calibri Light"/>
          <w:i/>
          <w:iCs/>
          <w:sz w:val="22"/>
          <w:szCs w:val="22"/>
          <w:lang w:val="it-IT"/>
        </w:rPr>
        <w:t>”.</w:t>
      </w:r>
    </w:p>
    <w:p w14:paraId="4F16B751" w14:textId="77777777" w:rsidR="00926382" w:rsidRDefault="00926382" w:rsidP="00286A20">
      <w:pPr>
        <w:jc w:val="both"/>
        <w:rPr>
          <w:rFonts w:ascii="Calibri Light" w:eastAsia="Calibri" w:hAnsi="Calibri Light" w:cs="Calibri Light"/>
          <w:sz w:val="22"/>
          <w:szCs w:val="22"/>
          <w:lang w:val="it-IT"/>
        </w:rPr>
      </w:pPr>
    </w:p>
    <w:p w14:paraId="7E79BE17" w14:textId="3EAAE45F" w:rsidR="00926382" w:rsidRPr="00926382" w:rsidRDefault="00926382" w:rsidP="00926382">
      <w:pPr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926382">
        <w:rPr>
          <w:rFonts w:ascii="Calibri Light" w:hAnsi="Calibri Light" w:cs="Calibri Light"/>
          <w:sz w:val="22"/>
          <w:szCs w:val="22"/>
          <w:lang w:val="it-IT"/>
        </w:rPr>
        <w:t xml:space="preserve">Dopo i saluti istituzionali di </w:t>
      </w:r>
      <w:r w:rsidRPr="00926382">
        <w:rPr>
          <w:rFonts w:ascii="Calibri Light" w:hAnsi="Calibri Light" w:cs="Calibri Light"/>
          <w:b/>
          <w:bCs/>
          <w:sz w:val="22"/>
          <w:szCs w:val="22"/>
          <w:lang w:val="it-IT"/>
        </w:rPr>
        <w:t>Marco Bucci</w:t>
      </w:r>
      <w:r w:rsidRPr="00926382">
        <w:rPr>
          <w:rFonts w:ascii="Calibri Light" w:hAnsi="Calibri Light" w:cs="Calibri Light"/>
          <w:sz w:val="22"/>
          <w:szCs w:val="22"/>
          <w:lang w:val="it-IT"/>
        </w:rPr>
        <w:t>, Sindaco di Genova,</w:t>
      </w:r>
      <w:r w:rsidR="00662C19" w:rsidRPr="00662C19">
        <w:rPr>
          <w:rFonts w:ascii="Calibri Light" w:hAnsi="Calibri Light" w:cs="Calibri Light"/>
          <w:b/>
          <w:bCs/>
          <w:sz w:val="22"/>
          <w:szCs w:val="22"/>
          <w:lang w:val="it-IT"/>
        </w:rPr>
        <w:t xml:space="preserve"> </w:t>
      </w:r>
      <w:r w:rsidR="00662C19">
        <w:rPr>
          <w:rFonts w:ascii="Calibri Light" w:hAnsi="Calibri Light" w:cs="Calibri Light"/>
          <w:b/>
          <w:bCs/>
          <w:sz w:val="22"/>
          <w:szCs w:val="22"/>
          <w:lang w:val="it-IT"/>
        </w:rPr>
        <w:t>Lill</w:t>
      </w:r>
      <w:r w:rsidR="001C527E">
        <w:rPr>
          <w:rFonts w:ascii="Calibri Light" w:hAnsi="Calibri Light" w:cs="Calibri Light"/>
          <w:b/>
          <w:bCs/>
          <w:sz w:val="22"/>
          <w:szCs w:val="22"/>
          <w:lang w:val="it-IT"/>
        </w:rPr>
        <w:t>i</w:t>
      </w:r>
      <w:r w:rsidR="00662C19">
        <w:rPr>
          <w:rFonts w:ascii="Calibri Light" w:hAnsi="Calibri Light" w:cs="Calibri Light"/>
          <w:b/>
          <w:bCs/>
          <w:sz w:val="22"/>
          <w:szCs w:val="22"/>
          <w:lang w:val="it-IT"/>
        </w:rPr>
        <w:t xml:space="preserve"> Lauro</w:t>
      </w:r>
      <w:r w:rsidR="00662C19" w:rsidRPr="00991472">
        <w:rPr>
          <w:rFonts w:ascii="Calibri Light" w:hAnsi="Calibri Light" w:cs="Calibri Light"/>
          <w:sz w:val="22"/>
          <w:szCs w:val="22"/>
          <w:lang w:val="it-IT"/>
        </w:rPr>
        <w:t xml:space="preserve">, </w:t>
      </w:r>
      <w:r w:rsidR="00662C19" w:rsidRPr="00DC3CA5">
        <w:rPr>
          <w:rFonts w:ascii="Calibri Light" w:hAnsi="Calibri Light" w:cs="Calibri Light"/>
          <w:sz w:val="22"/>
          <w:szCs w:val="22"/>
          <w:lang w:val="it-IT"/>
        </w:rPr>
        <w:t>Consigliera</w:t>
      </w:r>
      <w:r w:rsidR="00662C19" w:rsidRPr="00991472">
        <w:rPr>
          <w:rFonts w:ascii="Calibri Light" w:hAnsi="Calibri Light" w:cs="Calibri Light"/>
          <w:sz w:val="22"/>
          <w:szCs w:val="22"/>
          <w:lang w:val="it-IT"/>
        </w:rPr>
        <w:t xml:space="preserve"> della Regione Liguria</w:t>
      </w:r>
      <w:r w:rsidRPr="00926382">
        <w:rPr>
          <w:rFonts w:ascii="Calibri Light" w:hAnsi="Calibri Light" w:cs="Calibri Light"/>
          <w:sz w:val="22"/>
          <w:szCs w:val="22"/>
          <w:lang w:val="it-IT"/>
        </w:rPr>
        <w:t xml:space="preserve"> e </w:t>
      </w:r>
      <w:r w:rsidRPr="00926382">
        <w:rPr>
          <w:rFonts w:ascii="Calibri Light" w:hAnsi="Calibri Light" w:cs="Calibri Light"/>
          <w:b/>
          <w:bCs/>
          <w:sz w:val="22"/>
          <w:szCs w:val="22"/>
          <w:lang w:val="it-IT"/>
        </w:rPr>
        <w:t>Paolo Ravà</w:t>
      </w:r>
      <w:r w:rsidRPr="00926382">
        <w:rPr>
          <w:rFonts w:ascii="Calibri Light" w:hAnsi="Calibri Light" w:cs="Calibri Light"/>
          <w:sz w:val="22"/>
          <w:szCs w:val="22"/>
          <w:lang w:val="it-IT"/>
        </w:rPr>
        <w:t xml:space="preserve">, Presidente dell’Ordine dottori commercialisti ed esperti contabili di Genova, </w:t>
      </w:r>
      <w:r>
        <w:rPr>
          <w:rFonts w:ascii="Calibri Light" w:hAnsi="Calibri Light" w:cs="Calibri Light"/>
          <w:sz w:val="22"/>
          <w:szCs w:val="22"/>
          <w:lang w:val="it-IT"/>
        </w:rPr>
        <w:t>ci sarà</w:t>
      </w:r>
      <w:r w:rsidRPr="00926382">
        <w:rPr>
          <w:rFonts w:ascii="Calibri Light" w:hAnsi="Calibri Light" w:cs="Calibri Light"/>
          <w:sz w:val="22"/>
          <w:szCs w:val="22"/>
          <w:lang w:val="it-IT"/>
        </w:rPr>
        <w:t xml:space="preserve"> l’intervento introduttivo dello scrittore </w:t>
      </w:r>
      <w:r w:rsidRPr="00926382">
        <w:rPr>
          <w:rFonts w:ascii="Calibri Light" w:hAnsi="Calibri Light" w:cs="Calibri Light"/>
          <w:b/>
          <w:bCs/>
          <w:sz w:val="22"/>
          <w:szCs w:val="22"/>
          <w:lang w:val="it-IT"/>
        </w:rPr>
        <w:t>Piero Trellini</w:t>
      </w:r>
      <w:r w:rsidRPr="00926382">
        <w:rPr>
          <w:rFonts w:ascii="Calibri Light" w:hAnsi="Calibri Light" w:cs="Calibri Light"/>
          <w:sz w:val="22"/>
          <w:szCs w:val="22"/>
          <w:lang w:val="it-IT"/>
        </w:rPr>
        <w:t>, cui segui</w:t>
      </w:r>
      <w:r>
        <w:rPr>
          <w:rFonts w:ascii="Calibri Light" w:hAnsi="Calibri Light" w:cs="Calibri Light"/>
          <w:sz w:val="22"/>
          <w:szCs w:val="22"/>
          <w:lang w:val="it-IT"/>
        </w:rPr>
        <w:t>rà</w:t>
      </w:r>
      <w:r w:rsidRPr="00926382">
        <w:rPr>
          <w:rFonts w:ascii="Calibri Light" w:hAnsi="Calibri Light" w:cs="Calibri Light"/>
          <w:sz w:val="22"/>
          <w:szCs w:val="22"/>
          <w:lang w:val="it-IT"/>
        </w:rPr>
        <w:t xml:space="preserve"> quello di </w:t>
      </w:r>
      <w:r w:rsidRPr="00926382">
        <w:rPr>
          <w:rFonts w:ascii="Calibri Light" w:hAnsi="Calibri Light" w:cs="Calibri Light"/>
          <w:b/>
          <w:bCs/>
          <w:sz w:val="22"/>
          <w:szCs w:val="22"/>
          <w:lang w:val="it-IT"/>
        </w:rPr>
        <w:t>Stefano Distilli</w:t>
      </w:r>
      <w:r w:rsidRPr="00926382">
        <w:rPr>
          <w:rFonts w:ascii="Calibri Light" w:hAnsi="Calibri Light" w:cs="Calibri Light"/>
          <w:sz w:val="22"/>
          <w:szCs w:val="22"/>
          <w:lang w:val="it-IT"/>
        </w:rPr>
        <w:t>, Presidente di Cassa Dottori Commercialisti, che ap</w:t>
      </w:r>
      <w:r>
        <w:rPr>
          <w:rFonts w:ascii="Calibri Light" w:hAnsi="Calibri Light" w:cs="Calibri Light"/>
          <w:sz w:val="22"/>
          <w:szCs w:val="22"/>
          <w:lang w:val="it-IT"/>
        </w:rPr>
        <w:t xml:space="preserve">rirà </w:t>
      </w:r>
      <w:r w:rsidRPr="00926382">
        <w:rPr>
          <w:rFonts w:ascii="Calibri Light" w:hAnsi="Calibri Light" w:cs="Calibri Light"/>
          <w:sz w:val="22"/>
          <w:szCs w:val="22"/>
          <w:lang w:val="it-IT"/>
        </w:rPr>
        <w:t>ufficialmente i lavori. Dopo il contributo alla riflession</w:t>
      </w:r>
      <w:r>
        <w:rPr>
          <w:rFonts w:ascii="Calibri Light" w:hAnsi="Calibri Light" w:cs="Calibri Light"/>
          <w:sz w:val="22"/>
          <w:szCs w:val="22"/>
          <w:lang w:val="it-IT"/>
        </w:rPr>
        <w:t>e</w:t>
      </w:r>
      <w:r w:rsidRPr="00926382">
        <w:rPr>
          <w:rFonts w:ascii="Calibri Light" w:hAnsi="Calibri Light" w:cs="Calibri Light"/>
          <w:sz w:val="22"/>
          <w:szCs w:val="22"/>
          <w:lang w:val="it-IT"/>
        </w:rPr>
        <w:t xml:space="preserve"> da parte di </w:t>
      </w:r>
      <w:r w:rsidRPr="00926382">
        <w:rPr>
          <w:rFonts w:ascii="Calibri Light" w:hAnsi="Calibri Light" w:cs="Calibri Light"/>
          <w:b/>
          <w:bCs/>
          <w:sz w:val="22"/>
          <w:szCs w:val="22"/>
          <w:lang w:val="it-IT"/>
        </w:rPr>
        <w:t>Felice Damiano Torricelli</w:t>
      </w:r>
      <w:r w:rsidRPr="00926382">
        <w:rPr>
          <w:rFonts w:ascii="Calibri Light" w:hAnsi="Calibri Light" w:cs="Calibri Light"/>
          <w:sz w:val="22"/>
          <w:szCs w:val="22"/>
          <w:lang w:val="it-IT"/>
        </w:rPr>
        <w:t xml:space="preserve">, Presidente di Enpap, si </w:t>
      </w:r>
      <w:r>
        <w:rPr>
          <w:rFonts w:ascii="Calibri Light" w:hAnsi="Calibri Light" w:cs="Calibri Light"/>
          <w:sz w:val="22"/>
          <w:szCs w:val="22"/>
          <w:lang w:val="it-IT"/>
        </w:rPr>
        <w:t>terrà</w:t>
      </w:r>
      <w:r w:rsidRPr="00926382">
        <w:rPr>
          <w:rFonts w:ascii="Calibri Light" w:hAnsi="Calibri Light" w:cs="Calibri Light"/>
          <w:sz w:val="22"/>
          <w:szCs w:val="22"/>
          <w:lang w:val="it-IT"/>
        </w:rPr>
        <w:t xml:space="preserve"> la tavola rotonda </w:t>
      </w:r>
      <w:r w:rsidRPr="00926382">
        <w:rPr>
          <w:rFonts w:ascii="Calibri Light" w:hAnsi="Calibri Light" w:cs="Calibri Light"/>
          <w:b/>
          <w:bCs/>
          <w:sz w:val="22"/>
          <w:szCs w:val="22"/>
          <w:lang w:val="it-IT"/>
        </w:rPr>
        <w:t>“Ritrovare la bussola per orientarsi in una professione che cambia”</w:t>
      </w:r>
      <w:r w:rsidRPr="00926382">
        <w:rPr>
          <w:rFonts w:ascii="Calibri Light" w:hAnsi="Calibri Light" w:cs="Calibri Light"/>
          <w:sz w:val="22"/>
          <w:szCs w:val="22"/>
          <w:lang w:val="it-IT"/>
        </w:rPr>
        <w:t xml:space="preserve"> a cui partecip</w:t>
      </w:r>
      <w:r>
        <w:rPr>
          <w:rFonts w:ascii="Calibri Light" w:hAnsi="Calibri Light" w:cs="Calibri Light"/>
          <w:sz w:val="22"/>
          <w:szCs w:val="22"/>
          <w:lang w:val="it-IT"/>
        </w:rPr>
        <w:t>eranno</w:t>
      </w:r>
      <w:r w:rsidRPr="00926382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926382">
        <w:rPr>
          <w:rFonts w:ascii="Calibri Light" w:hAnsi="Calibri Light" w:cs="Calibri Light"/>
          <w:b/>
          <w:bCs/>
          <w:sz w:val="22"/>
          <w:szCs w:val="22"/>
          <w:lang w:val="it-IT"/>
        </w:rPr>
        <w:t>Stefano Distilli</w:t>
      </w:r>
      <w:r w:rsidRPr="00926382">
        <w:rPr>
          <w:rFonts w:ascii="Calibri Light" w:hAnsi="Calibri Light" w:cs="Calibri Light"/>
          <w:sz w:val="22"/>
          <w:szCs w:val="22"/>
          <w:lang w:val="it-IT"/>
        </w:rPr>
        <w:t xml:space="preserve">, Presidente di Cassa Dottori Commercialisti, </w:t>
      </w:r>
      <w:r w:rsidRPr="00093697">
        <w:rPr>
          <w:rFonts w:ascii="Calibri Light" w:hAnsi="Calibri Light" w:cs="Calibri Light"/>
          <w:b/>
          <w:bCs/>
          <w:sz w:val="22"/>
          <w:szCs w:val="22"/>
          <w:lang w:val="it-IT"/>
        </w:rPr>
        <w:t>Massimiliano Cipolletta</w:t>
      </w:r>
      <w:r w:rsidRPr="00926382">
        <w:rPr>
          <w:rFonts w:ascii="Calibri Light" w:hAnsi="Calibri Light" w:cs="Calibri Light"/>
          <w:sz w:val="22"/>
          <w:szCs w:val="22"/>
          <w:lang w:val="it-IT"/>
        </w:rPr>
        <w:t xml:space="preserve">, Amministratore Delegato del Gruppo SCAI e Presidente di Piemonte Innova, </w:t>
      </w:r>
      <w:r w:rsidRPr="00926382">
        <w:rPr>
          <w:rFonts w:ascii="Calibri Light" w:hAnsi="Calibri Light" w:cs="Calibri Light"/>
          <w:b/>
          <w:bCs/>
          <w:sz w:val="22"/>
          <w:szCs w:val="22"/>
          <w:lang w:val="it-IT"/>
        </w:rPr>
        <w:t>Carla Patrizia Ferrari</w:t>
      </w:r>
      <w:r w:rsidRPr="00926382">
        <w:rPr>
          <w:rFonts w:ascii="Calibri Light" w:hAnsi="Calibri Light" w:cs="Calibri Light"/>
          <w:sz w:val="22"/>
          <w:szCs w:val="22"/>
          <w:lang w:val="it-IT"/>
        </w:rPr>
        <w:t xml:space="preserve">, CFO di Fondazione Compagnia San Paolo, </w:t>
      </w:r>
      <w:r w:rsidRPr="00926382">
        <w:rPr>
          <w:rFonts w:ascii="Calibri Light" w:hAnsi="Calibri Light" w:cs="Calibri Light"/>
          <w:b/>
          <w:bCs/>
          <w:sz w:val="22"/>
          <w:szCs w:val="22"/>
          <w:lang w:val="it-IT"/>
        </w:rPr>
        <w:t>Laura Gangitano</w:t>
      </w:r>
      <w:r w:rsidRPr="00926382">
        <w:rPr>
          <w:rFonts w:ascii="Calibri Light" w:hAnsi="Calibri Light" w:cs="Calibri Light"/>
          <w:sz w:val="22"/>
          <w:szCs w:val="22"/>
          <w:lang w:val="it-IT"/>
        </w:rPr>
        <w:t xml:space="preserve">, Head of National Practices di Jefferson Wells Manpower Group Italia, moderata dalla giornalista </w:t>
      </w:r>
      <w:r w:rsidRPr="00926382">
        <w:rPr>
          <w:rFonts w:ascii="Calibri Light" w:hAnsi="Calibri Light" w:cs="Calibri Light"/>
          <w:b/>
          <w:bCs/>
          <w:sz w:val="22"/>
          <w:szCs w:val="22"/>
          <w:lang w:val="it-IT"/>
        </w:rPr>
        <w:t>Simona D’Alessio</w:t>
      </w:r>
      <w:r w:rsidRPr="00926382">
        <w:rPr>
          <w:rFonts w:ascii="Calibri Light" w:hAnsi="Calibri Light" w:cs="Calibri Light"/>
          <w:sz w:val="22"/>
          <w:szCs w:val="22"/>
          <w:lang w:val="it-IT"/>
        </w:rPr>
        <w:t xml:space="preserve">. </w:t>
      </w:r>
      <w:r w:rsidR="004B1F11">
        <w:rPr>
          <w:rFonts w:ascii="Calibri Light" w:hAnsi="Calibri Light" w:cs="Calibri Light"/>
          <w:sz w:val="22"/>
          <w:szCs w:val="22"/>
          <w:lang w:val="it-IT"/>
        </w:rPr>
        <w:t>S</w:t>
      </w:r>
      <w:r w:rsidRPr="00926382">
        <w:rPr>
          <w:rFonts w:ascii="Calibri Light" w:hAnsi="Calibri Light" w:cs="Calibri Light"/>
          <w:sz w:val="22"/>
          <w:szCs w:val="22"/>
          <w:lang w:val="it-IT"/>
        </w:rPr>
        <w:t>egui</w:t>
      </w:r>
      <w:r>
        <w:rPr>
          <w:rFonts w:ascii="Calibri Light" w:hAnsi="Calibri Light" w:cs="Calibri Light"/>
          <w:sz w:val="22"/>
          <w:szCs w:val="22"/>
          <w:lang w:val="it-IT"/>
        </w:rPr>
        <w:t>rà</w:t>
      </w:r>
      <w:r w:rsidRPr="00926382">
        <w:rPr>
          <w:rFonts w:ascii="Calibri Light" w:hAnsi="Calibri Light" w:cs="Calibri Light"/>
          <w:sz w:val="22"/>
          <w:szCs w:val="22"/>
          <w:lang w:val="it-IT"/>
        </w:rPr>
        <w:t xml:space="preserve"> la tavola rotonda </w:t>
      </w:r>
      <w:r w:rsidRPr="00926382">
        <w:rPr>
          <w:rFonts w:ascii="Calibri Light" w:hAnsi="Calibri Light" w:cs="Calibri Light"/>
          <w:b/>
          <w:bCs/>
          <w:sz w:val="22"/>
          <w:szCs w:val="22"/>
          <w:lang w:val="it-IT"/>
        </w:rPr>
        <w:t>“Formazione al timone verso la professione del futuro”</w:t>
      </w:r>
      <w:r w:rsidRPr="00926382">
        <w:rPr>
          <w:rFonts w:ascii="Calibri Light" w:hAnsi="Calibri Light" w:cs="Calibri Light"/>
          <w:sz w:val="22"/>
          <w:szCs w:val="22"/>
          <w:lang w:val="it-IT"/>
        </w:rPr>
        <w:t xml:space="preserve"> con la partecipazione di </w:t>
      </w:r>
      <w:r w:rsidR="00D1463C" w:rsidRPr="00926382">
        <w:rPr>
          <w:rFonts w:ascii="Calibri Light" w:hAnsi="Calibri Light" w:cs="Calibri Light"/>
          <w:b/>
          <w:bCs/>
          <w:sz w:val="22"/>
          <w:szCs w:val="22"/>
          <w:lang w:val="it-IT"/>
        </w:rPr>
        <w:t>Alberto Quagli</w:t>
      </w:r>
      <w:r w:rsidR="00D1463C" w:rsidRPr="00926382">
        <w:rPr>
          <w:rFonts w:ascii="Calibri Light" w:hAnsi="Calibri Light" w:cs="Calibri Light"/>
          <w:sz w:val="22"/>
          <w:szCs w:val="22"/>
          <w:lang w:val="it-IT"/>
        </w:rPr>
        <w:t>, Direttore del Dipartimento Economia dell’Università di Genova,</w:t>
      </w:r>
      <w:r w:rsidR="00D1463C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926382">
        <w:rPr>
          <w:rFonts w:ascii="Calibri Light" w:hAnsi="Calibri Light" w:cs="Calibri Light"/>
          <w:b/>
          <w:bCs/>
          <w:sz w:val="22"/>
          <w:szCs w:val="22"/>
          <w:lang w:val="it-IT"/>
        </w:rPr>
        <w:t>Marco Capecchi</w:t>
      </w:r>
      <w:r w:rsidRPr="00926382">
        <w:rPr>
          <w:rFonts w:ascii="Calibri Light" w:hAnsi="Calibri Light" w:cs="Calibri Light"/>
          <w:sz w:val="22"/>
          <w:szCs w:val="22"/>
          <w:lang w:val="it-IT"/>
        </w:rPr>
        <w:t xml:space="preserve">, Professore associato di Diritto privato dell’Università di Genova, </w:t>
      </w:r>
      <w:r w:rsidRPr="00926382">
        <w:rPr>
          <w:rFonts w:ascii="Calibri Light" w:hAnsi="Calibri Light" w:cs="Calibri Light"/>
          <w:b/>
          <w:bCs/>
          <w:sz w:val="22"/>
          <w:szCs w:val="22"/>
          <w:lang w:val="it-IT"/>
        </w:rPr>
        <w:t>Luca Giacometti</w:t>
      </w:r>
      <w:r w:rsidRPr="00926382">
        <w:rPr>
          <w:rFonts w:ascii="Calibri Light" w:hAnsi="Calibri Light" w:cs="Calibri Light"/>
          <w:sz w:val="22"/>
          <w:szCs w:val="22"/>
          <w:lang w:val="it-IT"/>
        </w:rPr>
        <w:t xml:space="preserve">, Delegato di Cassa Dottori Commercialisti, </w:t>
      </w:r>
      <w:r w:rsidRPr="00926382">
        <w:rPr>
          <w:rFonts w:ascii="Calibri Light" w:hAnsi="Calibri Light" w:cs="Calibri Light"/>
          <w:b/>
          <w:bCs/>
          <w:sz w:val="22"/>
          <w:szCs w:val="22"/>
          <w:lang w:val="it-IT"/>
        </w:rPr>
        <w:t>Marco Lagomarsino</w:t>
      </w:r>
      <w:r w:rsidRPr="00926382">
        <w:rPr>
          <w:rFonts w:ascii="Calibri Light" w:hAnsi="Calibri Light" w:cs="Calibri Light"/>
          <w:sz w:val="22"/>
          <w:szCs w:val="22"/>
          <w:lang w:val="it-IT"/>
        </w:rPr>
        <w:t xml:space="preserve">, Delegato di Cassa Dottori Commercialisti, </w:t>
      </w:r>
      <w:r w:rsidRPr="00926382">
        <w:rPr>
          <w:rFonts w:ascii="Calibri Light" w:hAnsi="Calibri Light" w:cs="Calibri Light"/>
          <w:b/>
          <w:bCs/>
          <w:sz w:val="22"/>
          <w:szCs w:val="22"/>
          <w:lang w:val="it-IT"/>
        </w:rPr>
        <w:t>Andrea Perrone</w:t>
      </w:r>
      <w:r w:rsidRPr="00926382">
        <w:rPr>
          <w:rFonts w:ascii="Calibri Light" w:hAnsi="Calibri Light" w:cs="Calibri Light"/>
          <w:sz w:val="22"/>
          <w:szCs w:val="22"/>
          <w:lang w:val="it-IT"/>
        </w:rPr>
        <w:t xml:space="preserve">, Consigliere di Amministrazione di Cassa Dottori Commercialisti, moderata da </w:t>
      </w:r>
      <w:r w:rsidRPr="00926382">
        <w:rPr>
          <w:rFonts w:ascii="Calibri Light" w:hAnsi="Calibri Light" w:cs="Calibri Light"/>
          <w:b/>
          <w:bCs/>
          <w:sz w:val="22"/>
          <w:szCs w:val="22"/>
          <w:lang w:val="it-IT"/>
        </w:rPr>
        <w:t>Fabio Pessina</w:t>
      </w:r>
      <w:r w:rsidRPr="00926382">
        <w:rPr>
          <w:rFonts w:ascii="Calibri Light" w:hAnsi="Calibri Light" w:cs="Calibri Light"/>
          <w:sz w:val="22"/>
          <w:szCs w:val="22"/>
          <w:lang w:val="it-IT"/>
        </w:rPr>
        <w:t>, Consigliere di Amministrazione di Cassa Dottori Commercialisti.</w:t>
      </w:r>
    </w:p>
    <w:p w14:paraId="1F7E6F7E" w14:textId="77777777" w:rsidR="00926382" w:rsidRPr="00926382" w:rsidRDefault="00926382" w:rsidP="00926382">
      <w:pPr>
        <w:jc w:val="both"/>
        <w:rPr>
          <w:rFonts w:ascii="Calibri Light" w:hAnsi="Calibri Light" w:cs="Calibri Light"/>
          <w:sz w:val="22"/>
          <w:szCs w:val="22"/>
          <w:lang w:val="it-IT"/>
        </w:rPr>
      </w:pPr>
    </w:p>
    <w:p w14:paraId="326C4402" w14:textId="77777777" w:rsidR="00926382" w:rsidRDefault="00926382" w:rsidP="00286A20">
      <w:pPr>
        <w:jc w:val="both"/>
        <w:rPr>
          <w:rFonts w:ascii="Calibri Light" w:eastAsia="Calibri" w:hAnsi="Calibri Light" w:cs="Calibri Light"/>
          <w:sz w:val="22"/>
          <w:szCs w:val="22"/>
          <w:lang w:val="it-IT"/>
        </w:rPr>
      </w:pPr>
    </w:p>
    <w:p w14:paraId="08CFD168" w14:textId="77777777" w:rsidR="00286A20" w:rsidRDefault="00286A20" w:rsidP="00286A20">
      <w:pPr>
        <w:jc w:val="both"/>
        <w:rPr>
          <w:rFonts w:ascii="Calibri Light" w:hAnsi="Calibri Light" w:cs="Calibri Light"/>
          <w:sz w:val="22"/>
          <w:szCs w:val="22"/>
          <w:lang w:val="it-IT"/>
        </w:rPr>
      </w:pPr>
    </w:p>
    <w:bookmarkEnd w:id="0"/>
    <w:p w14:paraId="12929A59" w14:textId="77777777" w:rsidR="006C5C4E" w:rsidRPr="00573474" w:rsidRDefault="006C5C4E" w:rsidP="006C5C4E">
      <w:pPr>
        <w:spacing w:line="340" w:lineRule="exact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573474">
        <w:rPr>
          <w:rFonts w:ascii="Calibri Light" w:hAnsi="Calibri Light" w:cs="Calibri Light"/>
          <w:sz w:val="22"/>
          <w:szCs w:val="22"/>
          <w:lang w:val="it-IT"/>
        </w:rPr>
        <w:t xml:space="preserve">Per ulteriori informazioni: </w:t>
      </w:r>
    </w:p>
    <w:p w14:paraId="1D37FB70" w14:textId="77777777" w:rsidR="006C5C4E" w:rsidRPr="00573474" w:rsidRDefault="006C5C4E" w:rsidP="006C5C4E">
      <w:pPr>
        <w:tabs>
          <w:tab w:val="left" w:pos="426"/>
        </w:tabs>
        <w:ind w:right="3542"/>
        <w:rPr>
          <w:rFonts w:ascii="Calibri Light" w:hAnsi="Calibri Light" w:cs="Calibri Light"/>
          <w:sz w:val="22"/>
          <w:szCs w:val="22"/>
          <w:lang w:val="it-IT"/>
        </w:rPr>
      </w:pPr>
    </w:p>
    <w:p w14:paraId="07B5A685" w14:textId="77777777" w:rsidR="006C5C4E" w:rsidRPr="00573474" w:rsidRDefault="006C5C4E" w:rsidP="006C5C4E">
      <w:pPr>
        <w:tabs>
          <w:tab w:val="left" w:pos="426"/>
        </w:tabs>
        <w:ind w:right="3542"/>
        <w:rPr>
          <w:rFonts w:ascii="Calibri Light" w:hAnsi="Calibri Light" w:cs="Calibri Light"/>
          <w:sz w:val="22"/>
          <w:szCs w:val="22"/>
          <w:lang w:val="it-IT"/>
        </w:rPr>
      </w:pPr>
      <w:r w:rsidRPr="00573474">
        <w:rPr>
          <w:rFonts w:ascii="Calibri Light" w:hAnsi="Calibri Light" w:cs="Calibri Light"/>
          <w:sz w:val="22"/>
          <w:szCs w:val="22"/>
          <w:lang w:val="it-IT"/>
        </w:rPr>
        <w:t>Fausta Tagliarini</w:t>
      </w:r>
    </w:p>
    <w:p w14:paraId="5EC203F2" w14:textId="77777777" w:rsidR="006C5C4E" w:rsidRPr="00573474" w:rsidRDefault="006C5C4E" w:rsidP="006C5C4E">
      <w:pPr>
        <w:tabs>
          <w:tab w:val="left" w:pos="426"/>
        </w:tabs>
        <w:ind w:right="3826"/>
        <w:rPr>
          <w:rFonts w:ascii="Calibri Light" w:hAnsi="Calibri Light" w:cs="Calibri Light"/>
          <w:sz w:val="22"/>
          <w:szCs w:val="22"/>
          <w:lang w:val="it-IT"/>
        </w:rPr>
      </w:pPr>
      <w:r w:rsidRPr="00573474">
        <w:rPr>
          <w:rFonts w:ascii="Calibri Light" w:hAnsi="Calibri Light" w:cs="Calibri Light"/>
          <w:sz w:val="22"/>
          <w:szCs w:val="22"/>
          <w:lang w:val="it-IT"/>
        </w:rPr>
        <w:t>SEC Newgate Italia</w:t>
      </w:r>
    </w:p>
    <w:p w14:paraId="541E4DA1" w14:textId="77777777" w:rsidR="006C5C4E" w:rsidRPr="00573474" w:rsidRDefault="006C5C4E" w:rsidP="006C5C4E">
      <w:pPr>
        <w:tabs>
          <w:tab w:val="left" w:pos="426"/>
        </w:tabs>
        <w:ind w:right="4818"/>
        <w:rPr>
          <w:rFonts w:ascii="Calibri Light" w:hAnsi="Calibri Light" w:cs="Calibri Light"/>
          <w:sz w:val="22"/>
          <w:szCs w:val="22"/>
          <w:lang w:val="it-IT"/>
        </w:rPr>
      </w:pPr>
      <w:r w:rsidRPr="00573474">
        <w:rPr>
          <w:rFonts w:ascii="Calibri Light" w:hAnsi="Calibri Light" w:cs="Calibri Light"/>
          <w:sz w:val="22"/>
          <w:szCs w:val="22"/>
          <w:lang w:val="it-IT"/>
        </w:rPr>
        <w:t>Cell.  +39 3476474513</w:t>
      </w:r>
    </w:p>
    <w:p w14:paraId="2994F6DA" w14:textId="77777777" w:rsidR="006C5C4E" w:rsidRPr="00573474" w:rsidRDefault="00000000" w:rsidP="006C5C4E">
      <w:pPr>
        <w:tabs>
          <w:tab w:val="left" w:pos="426"/>
        </w:tabs>
        <w:ind w:right="4818"/>
        <w:rPr>
          <w:rFonts w:ascii="Calibri Light" w:hAnsi="Calibri Light" w:cs="Calibri Light"/>
          <w:sz w:val="22"/>
          <w:szCs w:val="22"/>
          <w:lang w:val="it-IT"/>
        </w:rPr>
      </w:pPr>
      <w:hyperlink r:id="rId8" w:history="1">
        <w:r w:rsidR="006C5C4E" w:rsidRPr="00573474">
          <w:rPr>
            <w:rStyle w:val="Collegamentoipertestuale"/>
            <w:rFonts w:ascii="Calibri Light" w:hAnsi="Calibri Light" w:cs="Calibri Light"/>
            <w:sz w:val="22"/>
            <w:szCs w:val="22"/>
            <w:lang w:val="it-IT"/>
          </w:rPr>
          <w:t>fausta.tagliarini@secnewgate.it</w:t>
        </w:r>
      </w:hyperlink>
    </w:p>
    <w:p w14:paraId="52CEC91C" w14:textId="77777777" w:rsidR="006C5C4E" w:rsidRPr="00573474" w:rsidRDefault="006C5C4E" w:rsidP="006C5C4E">
      <w:pPr>
        <w:tabs>
          <w:tab w:val="left" w:pos="426"/>
        </w:tabs>
        <w:ind w:right="4535"/>
        <w:rPr>
          <w:rFonts w:ascii="Calibri Light" w:hAnsi="Calibri Light" w:cs="Calibri Light"/>
          <w:sz w:val="22"/>
          <w:szCs w:val="22"/>
          <w:lang w:val="it-IT"/>
        </w:rPr>
      </w:pPr>
    </w:p>
    <w:p w14:paraId="62060EB0" w14:textId="77777777" w:rsidR="006C5C4E" w:rsidRPr="00573474" w:rsidRDefault="006C5C4E" w:rsidP="006C5C4E">
      <w:pPr>
        <w:tabs>
          <w:tab w:val="left" w:pos="426"/>
        </w:tabs>
        <w:ind w:right="4535"/>
        <w:rPr>
          <w:rFonts w:ascii="Calibri Light" w:hAnsi="Calibri Light" w:cs="Calibri Light"/>
          <w:sz w:val="22"/>
          <w:szCs w:val="22"/>
          <w:lang w:val="it-IT"/>
        </w:rPr>
      </w:pPr>
      <w:r w:rsidRPr="00573474">
        <w:rPr>
          <w:rFonts w:ascii="Calibri Light" w:hAnsi="Calibri Light" w:cs="Calibri Light"/>
          <w:sz w:val="22"/>
          <w:szCs w:val="22"/>
          <w:lang w:val="it-IT"/>
        </w:rPr>
        <w:t>Andrea Gerardi</w:t>
      </w:r>
      <w:r w:rsidRPr="00573474">
        <w:rPr>
          <w:rFonts w:ascii="Calibri Light" w:hAnsi="Calibri Light" w:cs="Calibri Light"/>
          <w:sz w:val="22"/>
          <w:szCs w:val="22"/>
          <w:lang w:val="it-IT"/>
        </w:rPr>
        <w:tab/>
      </w:r>
    </w:p>
    <w:p w14:paraId="1D6E55C6" w14:textId="77777777" w:rsidR="006C5C4E" w:rsidRPr="00573474" w:rsidRDefault="006C5C4E" w:rsidP="006C5C4E">
      <w:pPr>
        <w:tabs>
          <w:tab w:val="left" w:pos="6379"/>
        </w:tabs>
        <w:ind w:right="4393"/>
        <w:rPr>
          <w:rFonts w:ascii="Calibri Light" w:hAnsi="Calibri Light" w:cs="Calibri Light"/>
          <w:sz w:val="22"/>
          <w:szCs w:val="22"/>
          <w:lang w:val="it-IT"/>
        </w:rPr>
      </w:pPr>
      <w:r w:rsidRPr="00573474">
        <w:rPr>
          <w:rFonts w:ascii="Calibri Light" w:hAnsi="Calibri Light" w:cs="Calibri Light"/>
          <w:sz w:val="22"/>
          <w:szCs w:val="22"/>
          <w:lang w:val="it-IT"/>
        </w:rPr>
        <w:t xml:space="preserve">Responsabile Funzione </w:t>
      </w:r>
    </w:p>
    <w:p w14:paraId="2CDD4C9F" w14:textId="77777777" w:rsidR="006C5C4E" w:rsidRPr="00573474" w:rsidRDefault="006C5C4E" w:rsidP="006C5C4E">
      <w:pPr>
        <w:tabs>
          <w:tab w:val="left" w:pos="6379"/>
        </w:tabs>
        <w:ind w:right="4393"/>
        <w:rPr>
          <w:rFonts w:ascii="Calibri Light" w:hAnsi="Calibri Light" w:cs="Calibri Light"/>
          <w:sz w:val="22"/>
          <w:szCs w:val="22"/>
          <w:lang w:val="it-IT"/>
        </w:rPr>
      </w:pPr>
      <w:r w:rsidRPr="00573474">
        <w:rPr>
          <w:rFonts w:ascii="Calibri Light" w:hAnsi="Calibri Light" w:cs="Calibri Light"/>
          <w:sz w:val="22"/>
          <w:szCs w:val="22"/>
          <w:lang w:val="it-IT"/>
        </w:rPr>
        <w:t xml:space="preserve">Supporto alla Comunicazione </w:t>
      </w:r>
    </w:p>
    <w:p w14:paraId="40D13260" w14:textId="77777777" w:rsidR="006C5C4E" w:rsidRPr="00573474" w:rsidRDefault="006C5C4E" w:rsidP="006C5C4E">
      <w:pPr>
        <w:tabs>
          <w:tab w:val="left" w:pos="426"/>
        </w:tabs>
        <w:ind w:right="4818"/>
        <w:rPr>
          <w:rFonts w:ascii="Calibri Light" w:hAnsi="Calibri Light" w:cs="Calibri Light"/>
          <w:sz w:val="22"/>
          <w:szCs w:val="22"/>
          <w:lang w:val="it-IT"/>
        </w:rPr>
      </w:pPr>
      <w:r w:rsidRPr="00573474">
        <w:rPr>
          <w:rFonts w:ascii="Calibri Light" w:hAnsi="Calibri Light" w:cs="Calibri Light"/>
          <w:sz w:val="22"/>
          <w:szCs w:val="22"/>
          <w:lang w:val="it-IT"/>
        </w:rPr>
        <w:t xml:space="preserve">Cassa Dottori Commercialisti </w:t>
      </w:r>
    </w:p>
    <w:p w14:paraId="348652B6" w14:textId="77777777" w:rsidR="006C5C4E" w:rsidRPr="00573474" w:rsidRDefault="006C5C4E" w:rsidP="006C5C4E">
      <w:pPr>
        <w:tabs>
          <w:tab w:val="left" w:pos="426"/>
        </w:tabs>
        <w:ind w:right="4818"/>
        <w:rPr>
          <w:rFonts w:ascii="Calibri Light" w:hAnsi="Calibri Light" w:cs="Calibri Light"/>
          <w:sz w:val="22"/>
          <w:szCs w:val="22"/>
        </w:rPr>
      </w:pPr>
      <w:r w:rsidRPr="00573474">
        <w:rPr>
          <w:rFonts w:ascii="Calibri Light" w:hAnsi="Calibri Light" w:cs="Calibri Light"/>
          <w:sz w:val="22"/>
          <w:szCs w:val="22"/>
        </w:rPr>
        <w:t>Cell. +39.337.1549262 t.+39.06.47486439</w:t>
      </w:r>
    </w:p>
    <w:p w14:paraId="201FCEAF" w14:textId="77777777" w:rsidR="006C5C4E" w:rsidRPr="00435D9D" w:rsidRDefault="00000000" w:rsidP="006C5C4E">
      <w:pPr>
        <w:tabs>
          <w:tab w:val="left" w:pos="426"/>
        </w:tabs>
        <w:ind w:right="4818"/>
        <w:rPr>
          <w:rFonts w:ascii="Calibri Light" w:hAnsi="Calibri Light" w:cs="Calibri Light"/>
        </w:rPr>
      </w:pPr>
      <w:hyperlink r:id="rId9" w:history="1">
        <w:r w:rsidR="006C5C4E" w:rsidRPr="00573474">
          <w:rPr>
            <w:rStyle w:val="Collegamentoipertestuale"/>
            <w:rFonts w:ascii="Calibri Light" w:hAnsi="Calibri Light" w:cs="Calibri Light"/>
            <w:sz w:val="22"/>
            <w:szCs w:val="22"/>
          </w:rPr>
          <w:t>a.gerardi@cnpadc.it</w:t>
        </w:r>
      </w:hyperlink>
      <w:r w:rsidR="006C5C4E" w:rsidRPr="00435D9D">
        <w:rPr>
          <w:rFonts w:ascii="Calibri Light" w:hAnsi="Calibri Light" w:cs="Calibri Light"/>
          <w:noProof/>
          <w:lang w:val="it-IT" w:eastAsia="it-IT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F48DCBF" wp14:editId="29498F0A">
                <wp:simplePos x="0" y="0"/>
                <wp:positionH relativeFrom="margin">
                  <wp:posOffset>21680</wp:posOffset>
                </wp:positionH>
                <wp:positionV relativeFrom="line">
                  <wp:posOffset>8692402</wp:posOffset>
                </wp:positionV>
                <wp:extent cx="6111077" cy="1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1077" cy="1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4">
                              <a:hueOff val="-1247790"/>
                              <a:lumOff val="-12326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D4EC15" id="officeArt object" o:spid="_x0000_s1026" style="position:absolute;flip:y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1.7pt,684.45pt" to="482.9pt,6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" strokecolor="#ffd932 [3207]" strokeweight="1pt">
                <v:stroke miterlimit="4" joinstyle="miter"/>
                <w10:wrap type="topAndBottom" anchorx="margin" anchory="line"/>
              </v:line>
            </w:pict>
          </mc:Fallback>
        </mc:AlternateContent>
      </w:r>
    </w:p>
    <w:p w14:paraId="7582BDFB" w14:textId="04564606" w:rsidR="00224A9B" w:rsidRPr="004479E2" w:rsidRDefault="00224A9B" w:rsidP="00286A20">
      <w:pPr>
        <w:jc w:val="center"/>
      </w:pPr>
    </w:p>
    <w:sectPr w:rsidR="00224A9B" w:rsidRPr="004479E2" w:rsidSect="008E283D">
      <w:headerReference w:type="default" r:id="rId10"/>
      <w:footerReference w:type="default" r:id="rId11"/>
      <w:pgSz w:w="11906" w:h="16838"/>
      <w:pgMar w:top="1985" w:right="1134" w:bottom="1247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27F1C" w14:textId="77777777" w:rsidR="00921114" w:rsidRDefault="00921114">
      <w:r>
        <w:separator/>
      </w:r>
    </w:p>
  </w:endnote>
  <w:endnote w:type="continuationSeparator" w:id="0">
    <w:p w14:paraId="608B02C1" w14:textId="77777777" w:rsidR="00921114" w:rsidRDefault="0092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3E94" w14:textId="77777777" w:rsidR="00A847FE" w:rsidRPr="000B59A1" w:rsidRDefault="00A847FE" w:rsidP="00A847FE">
    <w:pPr>
      <w:pStyle w:val="Intestazioneepidipagina"/>
      <w:tabs>
        <w:tab w:val="clear" w:pos="9020"/>
        <w:tab w:val="center" w:pos="4819"/>
        <w:tab w:val="right" w:pos="9638"/>
      </w:tabs>
      <w:jc w:val="center"/>
      <w:rPr>
        <w:rFonts w:ascii="Calibri" w:hAnsi="Calibri" w:cs="Calibri"/>
        <w:color w:val="A6A6A6"/>
        <w:sz w:val="18"/>
        <w:szCs w:val="18"/>
      </w:rPr>
    </w:pPr>
    <w:r w:rsidRPr="000B59A1">
      <w:rPr>
        <w:rFonts w:ascii="Calibri" w:hAnsi="Calibri" w:cs="Calibri"/>
        <w:color w:val="A6A6A6"/>
        <w:sz w:val="18"/>
        <w:szCs w:val="18"/>
      </w:rPr>
      <w:t>Cassa Nazionale di Previdenza e Assistenza a favore dei Dottori Commercialisti</w:t>
    </w:r>
  </w:p>
  <w:p w14:paraId="2688B13D" w14:textId="5206AA06" w:rsidR="00882473" w:rsidRPr="00A847FE" w:rsidRDefault="00A847FE" w:rsidP="00A847FE">
    <w:pPr>
      <w:pStyle w:val="Pidipagina"/>
      <w:jc w:val="center"/>
      <w:rPr>
        <w:rFonts w:ascii="Calibri" w:hAnsi="Calibri" w:cs="Calibri"/>
        <w:sz w:val="18"/>
        <w:szCs w:val="18"/>
        <w:lang w:val="it-IT"/>
      </w:rPr>
    </w:pPr>
    <w:r w:rsidRPr="000B59A1">
      <w:rPr>
        <w:rFonts w:ascii="Calibri" w:hAnsi="Calibri" w:cs="Calibri"/>
        <w:color w:val="A6A6A6"/>
        <w:sz w:val="18"/>
        <w:szCs w:val="18"/>
        <w:lang w:val="it-IT"/>
      </w:rPr>
      <w:t xml:space="preserve">Via Mantova 1, 00198 Roma – </w:t>
    </w:r>
    <w:hyperlink r:id="rId1" w:history="1">
      <w:r w:rsidRPr="000B59A1">
        <w:rPr>
          <w:rStyle w:val="Collegamentoipertestuale"/>
          <w:rFonts w:ascii="Calibri" w:hAnsi="Calibri" w:cs="Calibri"/>
          <w:color w:val="A6A6A6"/>
          <w:sz w:val="18"/>
          <w:szCs w:val="18"/>
          <w:lang w:val="it-IT"/>
        </w:rPr>
        <w:t>www.cnpadc.it</w:t>
      </w:r>
    </w:hyperlink>
    <w:r w:rsidRPr="000B59A1">
      <w:rPr>
        <w:rFonts w:ascii="Calibri" w:hAnsi="Calibri" w:cs="Calibri"/>
        <w:color w:val="A6A6A6"/>
        <w:sz w:val="18"/>
        <w:szCs w:val="18"/>
        <w:lang w:val="it-IT"/>
      </w:rPr>
      <w:t xml:space="preserve"> - </w:t>
    </w:r>
    <w:hyperlink r:id="rId2" w:history="1">
      <w:r w:rsidRPr="000B59A1">
        <w:rPr>
          <w:rStyle w:val="Collegamentoipertestuale"/>
          <w:rFonts w:ascii="Calibri" w:eastAsia="Times New Roman" w:hAnsi="Calibri" w:cs="Calibri"/>
          <w:color w:val="A6A6A6"/>
          <w:sz w:val="18"/>
          <w:szCs w:val="18"/>
          <w:lang w:val="it-IT"/>
        </w:rPr>
        <w:t>servizio.supporto@pec.cnpadc.it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622F4" w14:textId="77777777" w:rsidR="00921114" w:rsidRDefault="00921114">
      <w:r>
        <w:separator/>
      </w:r>
    </w:p>
  </w:footnote>
  <w:footnote w:type="continuationSeparator" w:id="0">
    <w:p w14:paraId="07177CB1" w14:textId="77777777" w:rsidR="00921114" w:rsidRDefault="00921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0B962" w14:textId="550D6008" w:rsidR="006524C1" w:rsidRDefault="0057199E" w:rsidP="00224A9B">
    <w:pPr>
      <w:pStyle w:val="Intestazioneepidipagina"/>
      <w:tabs>
        <w:tab w:val="clear" w:pos="9020"/>
        <w:tab w:val="center" w:pos="4819"/>
        <w:tab w:val="right" w:pos="9638"/>
      </w:tabs>
      <w:spacing w:before="60"/>
      <w:jc w:val="center"/>
    </w:pPr>
    <w:r>
      <w:rPr>
        <w:noProof/>
      </w:rPr>
      <w:drawing>
        <wp:inline distT="0" distB="0" distL="0" distR="0" wp14:anchorId="689B2C74" wp14:editId="578F2C3A">
          <wp:extent cx="1390650" cy="666115"/>
          <wp:effectExtent l="0" t="0" r="0" b="635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688" cy="6666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C175D"/>
    <w:multiLevelType w:val="hybridMultilevel"/>
    <w:tmpl w:val="0004EECA"/>
    <w:lvl w:ilvl="0" w:tplc="88B4F52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13BD4"/>
    <w:multiLevelType w:val="hybridMultilevel"/>
    <w:tmpl w:val="C6E24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D0415"/>
    <w:multiLevelType w:val="hybridMultilevel"/>
    <w:tmpl w:val="7C3A4322"/>
    <w:lvl w:ilvl="0" w:tplc="88B4F52A">
      <w:start w:val="1"/>
      <w:numFmt w:val="bullet"/>
      <w:lvlText w:val=""/>
      <w:lvlJc w:val="left"/>
      <w:pPr>
        <w:ind w:left="9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9200E71"/>
    <w:multiLevelType w:val="hybridMultilevel"/>
    <w:tmpl w:val="54B077AA"/>
    <w:lvl w:ilvl="0" w:tplc="57CC98B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2537F"/>
    <w:multiLevelType w:val="hybridMultilevel"/>
    <w:tmpl w:val="6EB8EBB6"/>
    <w:lvl w:ilvl="0" w:tplc="566E0D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06FCB"/>
    <w:multiLevelType w:val="hybridMultilevel"/>
    <w:tmpl w:val="DBE2F766"/>
    <w:lvl w:ilvl="0" w:tplc="7AE65A22">
      <w:numFmt w:val="bullet"/>
      <w:lvlText w:val="-"/>
      <w:lvlJc w:val="left"/>
      <w:pPr>
        <w:ind w:left="410" w:hanging="360"/>
      </w:pPr>
      <w:rPr>
        <w:rFonts w:ascii="Calibri" w:eastAsia="MS Mincho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9191B"/>
    <w:multiLevelType w:val="hybridMultilevel"/>
    <w:tmpl w:val="117E5316"/>
    <w:lvl w:ilvl="0" w:tplc="47005FF8">
      <w:numFmt w:val="bullet"/>
      <w:lvlText w:val="-"/>
      <w:lvlJc w:val="left"/>
      <w:pPr>
        <w:ind w:left="6172" w:hanging="360"/>
      </w:pPr>
      <w:rPr>
        <w:rFonts w:ascii="Calibri Light" w:eastAsia="Calibri" w:hAnsi="Calibri Light" w:cs="Calibri Light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32" w:hanging="360"/>
      </w:pPr>
      <w:rPr>
        <w:rFonts w:ascii="Wingdings" w:hAnsi="Wingdings" w:hint="default"/>
      </w:rPr>
    </w:lvl>
  </w:abstractNum>
  <w:abstractNum w:abstractNumId="7" w15:restartNumberingAfterBreak="0">
    <w:nsid w:val="368F3C5F"/>
    <w:multiLevelType w:val="hybridMultilevel"/>
    <w:tmpl w:val="73C0FC14"/>
    <w:lvl w:ilvl="0" w:tplc="57CC98B2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DE1A3E96">
      <w:numFmt w:val="bullet"/>
      <w:lvlText w:val="-"/>
      <w:lvlJc w:val="left"/>
      <w:pPr>
        <w:ind w:left="1788" w:hanging="360"/>
      </w:pPr>
      <w:rPr>
        <w:rFonts w:hint="default"/>
        <w:b w:val="0"/>
      </w:rPr>
    </w:lvl>
    <w:lvl w:ilvl="2" w:tplc="DE1A3E96">
      <w:numFmt w:val="bullet"/>
      <w:lvlText w:val="-"/>
      <w:lvlJc w:val="left"/>
      <w:pPr>
        <w:ind w:left="2508" w:hanging="360"/>
      </w:pPr>
      <w:rPr>
        <w:rFonts w:hint="default"/>
        <w:b w:val="0"/>
      </w:rPr>
    </w:lvl>
    <w:lvl w:ilvl="3" w:tplc="57CC98B2">
      <w:start w:val="14"/>
      <w:numFmt w:val="bullet"/>
      <w:lvlText w:val="-"/>
      <w:lvlJc w:val="left"/>
      <w:pPr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6BB653E"/>
    <w:multiLevelType w:val="hybridMultilevel"/>
    <w:tmpl w:val="685C2D6E"/>
    <w:lvl w:ilvl="0" w:tplc="57CC98B2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7A316B6"/>
    <w:multiLevelType w:val="hybridMultilevel"/>
    <w:tmpl w:val="1A4A056E"/>
    <w:lvl w:ilvl="0" w:tplc="53AA1BA0"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405B1"/>
    <w:multiLevelType w:val="hybridMultilevel"/>
    <w:tmpl w:val="1F94B5FC"/>
    <w:lvl w:ilvl="0" w:tplc="7564E1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5781D"/>
    <w:multiLevelType w:val="hybridMultilevel"/>
    <w:tmpl w:val="6C661A8A"/>
    <w:lvl w:ilvl="0" w:tplc="57CC98B2">
      <w:start w:val="1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7BD2B5F"/>
    <w:multiLevelType w:val="hybridMultilevel"/>
    <w:tmpl w:val="89AAE2AA"/>
    <w:lvl w:ilvl="0" w:tplc="AA367C14">
      <w:numFmt w:val="bullet"/>
      <w:lvlText w:val="-"/>
      <w:lvlJc w:val="left"/>
      <w:pPr>
        <w:ind w:left="6172" w:hanging="360"/>
      </w:pPr>
      <w:rPr>
        <w:rFonts w:ascii="Calibri Light" w:eastAsia="Calibri" w:hAnsi="Calibri Light" w:cs="Calibri Light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32" w:hanging="360"/>
      </w:pPr>
      <w:rPr>
        <w:rFonts w:ascii="Wingdings" w:hAnsi="Wingdings" w:hint="default"/>
      </w:rPr>
    </w:lvl>
  </w:abstractNum>
  <w:abstractNum w:abstractNumId="13" w15:restartNumberingAfterBreak="0">
    <w:nsid w:val="59F30821"/>
    <w:multiLevelType w:val="hybridMultilevel"/>
    <w:tmpl w:val="22824D60"/>
    <w:lvl w:ilvl="0" w:tplc="D616A13A">
      <w:start w:val="1"/>
      <w:numFmt w:val="decimal"/>
      <w:lvlText w:val="%1."/>
      <w:lvlJc w:val="left"/>
      <w:pPr>
        <w:ind w:left="720" w:hanging="241"/>
      </w:pPr>
      <w:rPr>
        <w:rFonts w:ascii="Arial" w:eastAsia="Arial" w:hAnsi="Arial" w:cs="Arial" w:hint="default"/>
        <w:spacing w:val="-12"/>
        <w:w w:val="100"/>
        <w:sz w:val="21"/>
        <w:szCs w:val="21"/>
      </w:rPr>
    </w:lvl>
    <w:lvl w:ilvl="1" w:tplc="DD0A52B0">
      <w:numFmt w:val="bullet"/>
      <w:lvlText w:val="•"/>
      <w:lvlJc w:val="left"/>
      <w:pPr>
        <w:ind w:left="1747" w:hanging="241"/>
      </w:pPr>
      <w:rPr>
        <w:rFonts w:hint="default"/>
      </w:rPr>
    </w:lvl>
    <w:lvl w:ilvl="2" w:tplc="A14C74AA">
      <w:numFmt w:val="bullet"/>
      <w:lvlText w:val="•"/>
      <w:lvlJc w:val="left"/>
      <w:pPr>
        <w:ind w:left="2775" w:hanging="241"/>
      </w:pPr>
      <w:rPr>
        <w:rFonts w:hint="default"/>
      </w:rPr>
    </w:lvl>
    <w:lvl w:ilvl="3" w:tplc="0E32F8BC">
      <w:numFmt w:val="bullet"/>
      <w:lvlText w:val="•"/>
      <w:lvlJc w:val="left"/>
      <w:pPr>
        <w:ind w:left="3803" w:hanging="241"/>
      </w:pPr>
      <w:rPr>
        <w:rFonts w:hint="default"/>
      </w:rPr>
    </w:lvl>
    <w:lvl w:ilvl="4" w:tplc="054A28FA">
      <w:numFmt w:val="bullet"/>
      <w:lvlText w:val="•"/>
      <w:lvlJc w:val="left"/>
      <w:pPr>
        <w:ind w:left="4831" w:hanging="241"/>
      </w:pPr>
      <w:rPr>
        <w:rFonts w:hint="default"/>
      </w:rPr>
    </w:lvl>
    <w:lvl w:ilvl="5" w:tplc="64929686">
      <w:numFmt w:val="bullet"/>
      <w:lvlText w:val="•"/>
      <w:lvlJc w:val="left"/>
      <w:pPr>
        <w:ind w:left="5859" w:hanging="241"/>
      </w:pPr>
      <w:rPr>
        <w:rFonts w:hint="default"/>
      </w:rPr>
    </w:lvl>
    <w:lvl w:ilvl="6" w:tplc="15FCB198">
      <w:numFmt w:val="bullet"/>
      <w:lvlText w:val="•"/>
      <w:lvlJc w:val="left"/>
      <w:pPr>
        <w:ind w:left="6887" w:hanging="241"/>
      </w:pPr>
      <w:rPr>
        <w:rFonts w:hint="default"/>
      </w:rPr>
    </w:lvl>
    <w:lvl w:ilvl="7" w:tplc="88882CC8">
      <w:numFmt w:val="bullet"/>
      <w:lvlText w:val="•"/>
      <w:lvlJc w:val="left"/>
      <w:pPr>
        <w:ind w:left="7915" w:hanging="241"/>
      </w:pPr>
      <w:rPr>
        <w:rFonts w:hint="default"/>
      </w:rPr>
    </w:lvl>
    <w:lvl w:ilvl="8" w:tplc="3D74E1CC">
      <w:numFmt w:val="bullet"/>
      <w:lvlText w:val="•"/>
      <w:lvlJc w:val="left"/>
      <w:pPr>
        <w:ind w:left="8943" w:hanging="241"/>
      </w:pPr>
      <w:rPr>
        <w:rFonts w:hint="default"/>
      </w:rPr>
    </w:lvl>
  </w:abstractNum>
  <w:abstractNum w:abstractNumId="14" w15:restartNumberingAfterBreak="0">
    <w:nsid w:val="6CFA1267"/>
    <w:multiLevelType w:val="hybridMultilevel"/>
    <w:tmpl w:val="1B54D816"/>
    <w:lvl w:ilvl="0" w:tplc="D0C25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E7FC4"/>
    <w:multiLevelType w:val="hybridMultilevel"/>
    <w:tmpl w:val="B0E0F98E"/>
    <w:lvl w:ilvl="0" w:tplc="57CC98B2">
      <w:start w:val="14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79CA198B"/>
    <w:multiLevelType w:val="hybridMultilevel"/>
    <w:tmpl w:val="AC76A418"/>
    <w:lvl w:ilvl="0" w:tplc="D0C25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42B87"/>
    <w:multiLevelType w:val="hybridMultilevel"/>
    <w:tmpl w:val="12EA1BB0"/>
    <w:lvl w:ilvl="0" w:tplc="57CC98B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419975">
    <w:abstractNumId w:val="13"/>
  </w:num>
  <w:num w:numId="2" w16cid:durableId="1197229763">
    <w:abstractNumId w:val="9"/>
  </w:num>
  <w:num w:numId="3" w16cid:durableId="1183012937">
    <w:abstractNumId w:val="12"/>
  </w:num>
  <w:num w:numId="4" w16cid:durableId="442266488">
    <w:abstractNumId w:val="6"/>
  </w:num>
  <w:num w:numId="5" w16cid:durableId="1640112727">
    <w:abstractNumId w:val="8"/>
  </w:num>
  <w:num w:numId="6" w16cid:durableId="1355959137">
    <w:abstractNumId w:val="7"/>
  </w:num>
  <w:num w:numId="7" w16cid:durableId="2008169473">
    <w:abstractNumId w:val="0"/>
  </w:num>
  <w:num w:numId="8" w16cid:durableId="1472477778">
    <w:abstractNumId w:val="15"/>
  </w:num>
  <w:num w:numId="9" w16cid:durableId="98334668">
    <w:abstractNumId w:val="2"/>
  </w:num>
  <w:num w:numId="10" w16cid:durableId="1018894159">
    <w:abstractNumId w:val="17"/>
  </w:num>
  <w:num w:numId="11" w16cid:durableId="1269436569">
    <w:abstractNumId w:val="11"/>
  </w:num>
  <w:num w:numId="12" w16cid:durableId="556748290">
    <w:abstractNumId w:val="3"/>
  </w:num>
  <w:num w:numId="13" w16cid:durableId="853305100">
    <w:abstractNumId w:val="4"/>
  </w:num>
  <w:num w:numId="14" w16cid:durableId="1419518731">
    <w:abstractNumId w:val="14"/>
  </w:num>
  <w:num w:numId="15" w16cid:durableId="1657028803">
    <w:abstractNumId w:val="16"/>
  </w:num>
  <w:num w:numId="16" w16cid:durableId="233702342">
    <w:abstractNumId w:val="5"/>
  </w:num>
  <w:num w:numId="17" w16cid:durableId="1037775786">
    <w:abstractNumId w:val="1"/>
  </w:num>
  <w:num w:numId="18" w16cid:durableId="795237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isplayBackgroundShape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473"/>
    <w:rsid w:val="00004654"/>
    <w:rsid w:val="00010E9E"/>
    <w:rsid w:val="0001193D"/>
    <w:rsid w:val="000158EA"/>
    <w:rsid w:val="0001778A"/>
    <w:rsid w:val="00021C8C"/>
    <w:rsid w:val="000227D8"/>
    <w:rsid w:val="000232DC"/>
    <w:rsid w:val="000238D5"/>
    <w:rsid w:val="00030BEA"/>
    <w:rsid w:val="00046126"/>
    <w:rsid w:val="00053837"/>
    <w:rsid w:val="0006087A"/>
    <w:rsid w:val="0006305E"/>
    <w:rsid w:val="00066837"/>
    <w:rsid w:val="00066E9E"/>
    <w:rsid w:val="0007115E"/>
    <w:rsid w:val="00076F22"/>
    <w:rsid w:val="000777CA"/>
    <w:rsid w:val="00085DC6"/>
    <w:rsid w:val="00085FD8"/>
    <w:rsid w:val="00087481"/>
    <w:rsid w:val="00093697"/>
    <w:rsid w:val="00096D2D"/>
    <w:rsid w:val="000A1FDB"/>
    <w:rsid w:val="000A61F3"/>
    <w:rsid w:val="000B4D70"/>
    <w:rsid w:val="000B59A1"/>
    <w:rsid w:val="000C1D48"/>
    <w:rsid w:val="000C4940"/>
    <w:rsid w:val="000C7032"/>
    <w:rsid w:val="000C779B"/>
    <w:rsid w:val="000D0562"/>
    <w:rsid w:val="000D179C"/>
    <w:rsid w:val="000D1BA3"/>
    <w:rsid w:val="000E0454"/>
    <w:rsid w:val="000E4815"/>
    <w:rsid w:val="000E501B"/>
    <w:rsid w:val="000F453A"/>
    <w:rsid w:val="000F4A5F"/>
    <w:rsid w:val="000F5095"/>
    <w:rsid w:val="000F5A53"/>
    <w:rsid w:val="00123767"/>
    <w:rsid w:val="00124F44"/>
    <w:rsid w:val="001260A7"/>
    <w:rsid w:val="00131D00"/>
    <w:rsid w:val="001329BB"/>
    <w:rsid w:val="00132FF5"/>
    <w:rsid w:val="0013699A"/>
    <w:rsid w:val="00137CAD"/>
    <w:rsid w:val="00147019"/>
    <w:rsid w:val="0016339F"/>
    <w:rsid w:val="00165388"/>
    <w:rsid w:val="0017771B"/>
    <w:rsid w:val="00177B3C"/>
    <w:rsid w:val="0018026E"/>
    <w:rsid w:val="00183A1C"/>
    <w:rsid w:val="0019092F"/>
    <w:rsid w:val="001910F0"/>
    <w:rsid w:val="00193EB3"/>
    <w:rsid w:val="001947C0"/>
    <w:rsid w:val="00197751"/>
    <w:rsid w:val="001B1F8C"/>
    <w:rsid w:val="001B2862"/>
    <w:rsid w:val="001B2B71"/>
    <w:rsid w:val="001B4CAE"/>
    <w:rsid w:val="001C09F4"/>
    <w:rsid w:val="001C2A06"/>
    <w:rsid w:val="001C527E"/>
    <w:rsid w:val="001C5B4A"/>
    <w:rsid w:val="001E4626"/>
    <w:rsid w:val="001E4F1F"/>
    <w:rsid w:val="001E6181"/>
    <w:rsid w:val="001E6D06"/>
    <w:rsid w:val="001F024C"/>
    <w:rsid w:val="001F626D"/>
    <w:rsid w:val="00203536"/>
    <w:rsid w:val="00203A38"/>
    <w:rsid w:val="0020597A"/>
    <w:rsid w:val="0021279B"/>
    <w:rsid w:val="002136C2"/>
    <w:rsid w:val="00215AE7"/>
    <w:rsid w:val="00224A9B"/>
    <w:rsid w:val="0022677A"/>
    <w:rsid w:val="002267F3"/>
    <w:rsid w:val="0023125E"/>
    <w:rsid w:val="00231529"/>
    <w:rsid w:val="00233396"/>
    <w:rsid w:val="00241981"/>
    <w:rsid w:val="00245E15"/>
    <w:rsid w:val="00246161"/>
    <w:rsid w:val="002475BF"/>
    <w:rsid w:val="002520C7"/>
    <w:rsid w:val="00252FCD"/>
    <w:rsid w:val="00262BF3"/>
    <w:rsid w:val="0026764E"/>
    <w:rsid w:val="002721EF"/>
    <w:rsid w:val="002752E8"/>
    <w:rsid w:val="00275D76"/>
    <w:rsid w:val="002766A7"/>
    <w:rsid w:val="00283334"/>
    <w:rsid w:val="00286955"/>
    <w:rsid w:val="00286A20"/>
    <w:rsid w:val="00291198"/>
    <w:rsid w:val="00297262"/>
    <w:rsid w:val="002A0859"/>
    <w:rsid w:val="002B5225"/>
    <w:rsid w:val="002C087E"/>
    <w:rsid w:val="002C18C1"/>
    <w:rsid w:val="002C2488"/>
    <w:rsid w:val="002D5BE6"/>
    <w:rsid w:val="002D6390"/>
    <w:rsid w:val="002E2BA1"/>
    <w:rsid w:val="002F11AB"/>
    <w:rsid w:val="002F328C"/>
    <w:rsid w:val="002F36C2"/>
    <w:rsid w:val="002F3C0C"/>
    <w:rsid w:val="00310402"/>
    <w:rsid w:val="00320A59"/>
    <w:rsid w:val="00327B90"/>
    <w:rsid w:val="00332BB6"/>
    <w:rsid w:val="0033469E"/>
    <w:rsid w:val="003363B2"/>
    <w:rsid w:val="00344897"/>
    <w:rsid w:val="0034729B"/>
    <w:rsid w:val="00357CB5"/>
    <w:rsid w:val="00363BFE"/>
    <w:rsid w:val="00372B64"/>
    <w:rsid w:val="00376D92"/>
    <w:rsid w:val="00380F00"/>
    <w:rsid w:val="00382444"/>
    <w:rsid w:val="003929F0"/>
    <w:rsid w:val="00392E92"/>
    <w:rsid w:val="00393250"/>
    <w:rsid w:val="0039692C"/>
    <w:rsid w:val="00396FF8"/>
    <w:rsid w:val="00397AEB"/>
    <w:rsid w:val="003A43A5"/>
    <w:rsid w:val="003A6C6D"/>
    <w:rsid w:val="003A7711"/>
    <w:rsid w:val="003B37FB"/>
    <w:rsid w:val="003B69CF"/>
    <w:rsid w:val="003C001C"/>
    <w:rsid w:val="003C2BF8"/>
    <w:rsid w:val="003C7941"/>
    <w:rsid w:val="003D6D13"/>
    <w:rsid w:val="003D70A3"/>
    <w:rsid w:val="003E0BB7"/>
    <w:rsid w:val="003E0C51"/>
    <w:rsid w:val="003E2BC8"/>
    <w:rsid w:val="003E2BE5"/>
    <w:rsid w:val="003E3662"/>
    <w:rsid w:val="003F1FEF"/>
    <w:rsid w:val="003F2654"/>
    <w:rsid w:val="003F4881"/>
    <w:rsid w:val="003F77B9"/>
    <w:rsid w:val="00404C49"/>
    <w:rsid w:val="004058A3"/>
    <w:rsid w:val="00412073"/>
    <w:rsid w:val="004163E1"/>
    <w:rsid w:val="004172BD"/>
    <w:rsid w:val="00422F96"/>
    <w:rsid w:val="004252EB"/>
    <w:rsid w:val="00425D7D"/>
    <w:rsid w:val="00430F0E"/>
    <w:rsid w:val="00435D9D"/>
    <w:rsid w:val="00444182"/>
    <w:rsid w:val="00444745"/>
    <w:rsid w:val="004479E2"/>
    <w:rsid w:val="00452D97"/>
    <w:rsid w:val="00456CA2"/>
    <w:rsid w:val="00460F57"/>
    <w:rsid w:val="004678A1"/>
    <w:rsid w:val="0047057A"/>
    <w:rsid w:val="00473BFB"/>
    <w:rsid w:val="00474314"/>
    <w:rsid w:val="00480E7F"/>
    <w:rsid w:val="00483D9E"/>
    <w:rsid w:val="00484AFB"/>
    <w:rsid w:val="00486A0B"/>
    <w:rsid w:val="00490057"/>
    <w:rsid w:val="004922B2"/>
    <w:rsid w:val="0049355F"/>
    <w:rsid w:val="00494D7E"/>
    <w:rsid w:val="004A7B4A"/>
    <w:rsid w:val="004B176C"/>
    <w:rsid w:val="004B1F11"/>
    <w:rsid w:val="004B5C56"/>
    <w:rsid w:val="004B5E57"/>
    <w:rsid w:val="004C12D5"/>
    <w:rsid w:val="004C40D4"/>
    <w:rsid w:val="004C4D6D"/>
    <w:rsid w:val="004C607D"/>
    <w:rsid w:val="004C6B6E"/>
    <w:rsid w:val="004D1B6D"/>
    <w:rsid w:val="004D29C7"/>
    <w:rsid w:val="004D50E0"/>
    <w:rsid w:val="004D5331"/>
    <w:rsid w:val="004E24E0"/>
    <w:rsid w:val="004E2F7B"/>
    <w:rsid w:val="004F06C1"/>
    <w:rsid w:val="004F1CA0"/>
    <w:rsid w:val="00516FC1"/>
    <w:rsid w:val="00517632"/>
    <w:rsid w:val="00520C78"/>
    <w:rsid w:val="00536820"/>
    <w:rsid w:val="0054000A"/>
    <w:rsid w:val="00552C3C"/>
    <w:rsid w:val="00554906"/>
    <w:rsid w:val="00557FC4"/>
    <w:rsid w:val="00560EF0"/>
    <w:rsid w:val="005639EE"/>
    <w:rsid w:val="00563E45"/>
    <w:rsid w:val="00565D75"/>
    <w:rsid w:val="0057199E"/>
    <w:rsid w:val="005757F6"/>
    <w:rsid w:val="00576C8D"/>
    <w:rsid w:val="005805DD"/>
    <w:rsid w:val="00583423"/>
    <w:rsid w:val="00586211"/>
    <w:rsid w:val="005869B2"/>
    <w:rsid w:val="005946AC"/>
    <w:rsid w:val="005A01C6"/>
    <w:rsid w:val="005B5434"/>
    <w:rsid w:val="005B7460"/>
    <w:rsid w:val="005C3289"/>
    <w:rsid w:val="005D0995"/>
    <w:rsid w:val="005D661F"/>
    <w:rsid w:val="005E4EA6"/>
    <w:rsid w:val="005F458D"/>
    <w:rsid w:val="00605CFF"/>
    <w:rsid w:val="00612EF2"/>
    <w:rsid w:val="006172A8"/>
    <w:rsid w:val="00632E30"/>
    <w:rsid w:val="006333F2"/>
    <w:rsid w:val="006419BA"/>
    <w:rsid w:val="00642B25"/>
    <w:rsid w:val="00646C1E"/>
    <w:rsid w:val="00646C87"/>
    <w:rsid w:val="0064792E"/>
    <w:rsid w:val="00647F84"/>
    <w:rsid w:val="00651A6A"/>
    <w:rsid w:val="006524C1"/>
    <w:rsid w:val="00657590"/>
    <w:rsid w:val="00662C19"/>
    <w:rsid w:val="0066552A"/>
    <w:rsid w:val="00666AE0"/>
    <w:rsid w:val="00667EF7"/>
    <w:rsid w:val="00671DC2"/>
    <w:rsid w:val="00674C7D"/>
    <w:rsid w:val="00675833"/>
    <w:rsid w:val="00676B30"/>
    <w:rsid w:val="0069134A"/>
    <w:rsid w:val="0069388F"/>
    <w:rsid w:val="006A2A7F"/>
    <w:rsid w:val="006A5CEF"/>
    <w:rsid w:val="006A6BCB"/>
    <w:rsid w:val="006A7D80"/>
    <w:rsid w:val="006B28D2"/>
    <w:rsid w:val="006B55A5"/>
    <w:rsid w:val="006C5C4E"/>
    <w:rsid w:val="006E09CE"/>
    <w:rsid w:val="006E1070"/>
    <w:rsid w:val="006E30AA"/>
    <w:rsid w:val="006E74D2"/>
    <w:rsid w:val="006F18CC"/>
    <w:rsid w:val="006F1D10"/>
    <w:rsid w:val="006F489F"/>
    <w:rsid w:val="006F5118"/>
    <w:rsid w:val="0070060F"/>
    <w:rsid w:val="007047BE"/>
    <w:rsid w:val="00714FAF"/>
    <w:rsid w:val="00717834"/>
    <w:rsid w:val="00721D67"/>
    <w:rsid w:val="00722346"/>
    <w:rsid w:val="007269BD"/>
    <w:rsid w:val="00727C54"/>
    <w:rsid w:val="00733299"/>
    <w:rsid w:val="007411E0"/>
    <w:rsid w:val="00753D40"/>
    <w:rsid w:val="0075447A"/>
    <w:rsid w:val="007652C0"/>
    <w:rsid w:val="00766ED3"/>
    <w:rsid w:val="00775D36"/>
    <w:rsid w:val="00782310"/>
    <w:rsid w:val="00787127"/>
    <w:rsid w:val="00787474"/>
    <w:rsid w:val="00792276"/>
    <w:rsid w:val="00796181"/>
    <w:rsid w:val="007979B8"/>
    <w:rsid w:val="007A0B3E"/>
    <w:rsid w:val="007A19C4"/>
    <w:rsid w:val="007A7A84"/>
    <w:rsid w:val="007B3819"/>
    <w:rsid w:val="007B63EB"/>
    <w:rsid w:val="007C0B29"/>
    <w:rsid w:val="007D5E13"/>
    <w:rsid w:val="007D6954"/>
    <w:rsid w:val="007E7A83"/>
    <w:rsid w:val="007E7AC7"/>
    <w:rsid w:val="007F14CD"/>
    <w:rsid w:val="007F3A19"/>
    <w:rsid w:val="007F3FCF"/>
    <w:rsid w:val="007F749E"/>
    <w:rsid w:val="008007AD"/>
    <w:rsid w:val="00801C1C"/>
    <w:rsid w:val="00802355"/>
    <w:rsid w:val="00806B30"/>
    <w:rsid w:val="00813592"/>
    <w:rsid w:val="008236E7"/>
    <w:rsid w:val="00830166"/>
    <w:rsid w:val="00831712"/>
    <w:rsid w:val="00832165"/>
    <w:rsid w:val="00834357"/>
    <w:rsid w:val="00834CA5"/>
    <w:rsid w:val="00834EE8"/>
    <w:rsid w:val="0083659D"/>
    <w:rsid w:val="00836D15"/>
    <w:rsid w:val="008427DF"/>
    <w:rsid w:val="00845616"/>
    <w:rsid w:val="00854499"/>
    <w:rsid w:val="00864B5D"/>
    <w:rsid w:val="00864E61"/>
    <w:rsid w:val="008666D4"/>
    <w:rsid w:val="00871847"/>
    <w:rsid w:val="008720E8"/>
    <w:rsid w:val="008732E0"/>
    <w:rsid w:val="00882473"/>
    <w:rsid w:val="00885ED4"/>
    <w:rsid w:val="008871D2"/>
    <w:rsid w:val="008A38CD"/>
    <w:rsid w:val="008A3FAC"/>
    <w:rsid w:val="008B4855"/>
    <w:rsid w:val="008C34AF"/>
    <w:rsid w:val="008D3617"/>
    <w:rsid w:val="008D3F44"/>
    <w:rsid w:val="008D4364"/>
    <w:rsid w:val="008E087F"/>
    <w:rsid w:val="008E1E19"/>
    <w:rsid w:val="008E254E"/>
    <w:rsid w:val="008E283D"/>
    <w:rsid w:val="008E378C"/>
    <w:rsid w:val="008E78F8"/>
    <w:rsid w:val="008F1191"/>
    <w:rsid w:val="008F2A42"/>
    <w:rsid w:val="008F6F12"/>
    <w:rsid w:val="00910064"/>
    <w:rsid w:val="009102C3"/>
    <w:rsid w:val="0091061A"/>
    <w:rsid w:val="00921114"/>
    <w:rsid w:val="00922A51"/>
    <w:rsid w:val="00926382"/>
    <w:rsid w:val="00926CEC"/>
    <w:rsid w:val="009335AA"/>
    <w:rsid w:val="00933830"/>
    <w:rsid w:val="00937DAE"/>
    <w:rsid w:val="009427AF"/>
    <w:rsid w:val="009432CC"/>
    <w:rsid w:val="0095145D"/>
    <w:rsid w:val="009528D7"/>
    <w:rsid w:val="00954C28"/>
    <w:rsid w:val="00957D4F"/>
    <w:rsid w:val="00966622"/>
    <w:rsid w:val="00973255"/>
    <w:rsid w:val="00984B36"/>
    <w:rsid w:val="00987614"/>
    <w:rsid w:val="00995B34"/>
    <w:rsid w:val="00996DCA"/>
    <w:rsid w:val="009977B2"/>
    <w:rsid w:val="009A2766"/>
    <w:rsid w:val="009A328A"/>
    <w:rsid w:val="009A61A2"/>
    <w:rsid w:val="009B431F"/>
    <w:rsid w:val="009B5811"/>
    <w:rsid w:val="009B70CB"/>
    <w:rsid w:val="009C2782"/>
    <w:rsid w:val="009C2C90"/>
    <w:rsid w:val="009C71FD"/>
    <w:rsid w:val="009D2586"/>
    <w:rsid w:val="009E0732"/>
    <w:rsid w:val="009E0A57"/>
    <w:rsid w:val="009E17C3"/>
    <w:rsid w:val="009E1B9D"/>
    <w:rsid w:val="009E7201"/>
    <w:rsid w:val="00A041A9"/>
    <w:rsid w:val="00A0557A"/>
    <w:rsid w:val="00A0645C"/>
    <w:rsid w:val="00A1194B"/>
    <w:rsid w:val="00A1444E"/>
    <w:rsid w:val="00A269BB"/>
    <w:rsid w:val="00A375CB"/>
    <w:rsid w:val="00A377B0"/>
    <w:rsid w:val="00A378AF"/>
    <w:rsid w:val="00A404E8"/>
    <w:rsid w:val="00A43D0F"/>
    <w:rsid w:val="00A458D3"/>
    <w:rsid w:val="00A51DDA"/>
    <w:rsid w:val="00A51F4F"/>
    <w:rsid w:val="00A633C1"/>
    <w:rsid w:val="00A728A4"/>
    <w:rsid w:val="00A80077"/>
    <w:rsid w:val="00A81C18"/>
    <w:rsid w:val="00A83750"/>
    <w:rsid w:val="00A840E6"/>
    <w:rsid w:val="00A847FE"/>
    <w:rsid w:val="00A86FFA"/>
    <w:rsid w:val="00A93043"/>
    <w:rsid w:val="00A96AA1"/>
    <w:rsid w:val="00AA1E5D"/>
    <w:rsid w:val="00AA479D"/>
    <w:rsid w:val="00AA6D2C"/>
    <w:rsid w:val="00AB0F24"/>
    <w:rsid w:val="00AB16D6"/>
    <w:rsid w:val="00AB5570"/>
    <w:rsid w:val="00AC26DE"/>
    <w:rsid w:val="00AE16E5"/>
    <w:rsid w:val="00AE1CEE"/>
    <w:rsid w:val="00AE3224"/>
    <w:rsid w:val="00AE3DF3"/>
    <w:rsid w:val="00AE3DFD"/>
    <w:rsid w:val="00AE588A"/>
    <w:rsid w:val="00B00CA8"/>
    <w:rsid w:val="00B029C8"/>
    <w:rsid w:val="00B02EE6"/>
    <w:rsid w:val="00B0541A"/>
    <w:rsid w:val="00B065F4"/>
    <w:rsid w:val="00B07B9E"/>
    <w:rsid w:val="00B13EA3"/>
    <w:rsid w:val="00B257F8"/>
    <w:rsid w:val="00B27FD2"/>
    <w:rsid w:val="00B310A7"/>
    <w:rsid w:val="00B33F24"/>
    <w:rsid w:val="00B36697"/>
    <w:rsid w:val="00B443E3"/>
    <w:rsid w:val="00B57733"/>
    <w:rsid w:val="00B577BE"/>
    <w:rsid w:val="00B724CC"/>
    <w:rsid w:val="00B7277F"/>
    <w:rsid w:val="00B76D7B"/>
    <w:rsid w:val="00B848B3"/>
    <w:rsid w:val="00B91E95"/>
    <w:rsid w:val="00B92863"/>
    <w:rsid w:val="00B92D0A"/>
    <w:rsid w:val="00B933CF"/>
    <w:rsid w:val="00B94E72"/>
    <w:rsid w:val="00B97768"/>
    <w:rsid w:val="00BA08BF"/>
    <w:rsid w:val="00BA311F"/>
    <w:rsid w:val="00BA769A"/>
    <w:rsid w:val="00BB28C5"/>
    <w:rsid w:val="00BB3E08"/>
    <w:rsid w:val="00BC44B0"/>
    <w:rsid w:val="00BC5CC3"/>
    <w:rsid w:val="00BD2324"/>
    <w:rsid w:val="00BE2B5C"/>
    <w:rsid w:val="00BE73FB"/>
    <w:rsid w:val="00BF410E"/>
    <w:rsid w:val="00BF7154"/>
    <w:rsid w:val="00C05956"/>
    <w:rsid w:val="00C06A37"/>
    <w:rsid w:val="00C10F8E"/>
    <w:rsid w:val="00C120E2"/>
    <w:rsid w:val="00C14C7C"/>
    <w:rsid w:val="00C20005"/>
    <w:rsid w:val="00C210B8"/>
    <w:rsid w:val="00C25330"/>
    <w:rsid w:val="00C275DE"/>
    <w:rsid w:val="00C300BE"/>
    <w:rsid w:val="00C4799E"/>
    <w:rsid w:val="00C517B5"/>
    <w:rsid w:val="00C51FDC"/>
    <w:rsid w:val="00C53B69"/>
    <w:rsid w:val="00C5509A"/>
    <w:rsid w:val="00C558A1"/>
    <w:rsid w:val="00C56B33"/>
    <w:rsid w:val="00C5752C"/>
    <w:rsid w:val="00C701C1"/>
    <w:rsid w:val="00C72A3A"/>
    <w:rsid w:val="00C74E07"/>
    <w:rsid w:val="00C76F7D"/>
    <w:rsid w:val="00C85AFF"/>
    <w:rsid w:val="00C90906"/>
    <w:rsid w:val="00C92748"/>
    <w:rsid w:val="00C934AD"/>
    <w:rsid w:val="00CB2F54"/>
    <w:rsid w:val="00CB3240"/>
    <w:rsid w:val="00CB3B4A"/>
    <w:rsid w:val="00CB74C5"/>
    <w:rsid w:val="00CD78A9"/>
    <w:rsid w:val="00CE159B"/>
    <w:rsid w:val="00CE45EF"/>
    <w:rsid w:val="00CE51A0"/>
    <w:rsid w:val="00CF46BD"/>
    <w:rsid w:val="00CF5D0A"/>
    <w:rsid w:val="00CF77EF"/>
    <w:rsid w:val="00D00465"/>
    <w:rsid w:val="00D0150A"/>
    <w:rsid w:val="00D01ABC"/>
    <w:rsid w:val="00D02311"/>
    <w:rsid w:val="00D031F0"/>
    <w:rsid w:val="00D07CC0"/>
    <w:rsid w:val="00D1327D"/>
    <w:rsid w:val="00D1463C"/>
    <w:rsid w:val="00D27384"/>
    <w:rsid w:val="00D3705F"/>
    <w:rsid w:val="00D372E1"/>
    <w:rsid w:val="00D540CA"/>
    <w:rsid w:val="00D54FB8"/>
    <w:rsid w:val="00D5516B"/>
    <w:rsid w:val="00D55DC0"/>
    <w:rsid w:val="00D56A5F"/>
    <w:rsid w:val="00D57711"/>
    <w:rsid w:val="00D73642"/>
    <w:rsid w:val="00D80E4F"/>
    <w:rsid w:val="00D82E61"/>
    <w:rsid w:val="00D85FE3"/>
    <w:rsid w:val="00D86533"/>
    <w:rsid w:val="00D90236"/>
    <w:rsid w:val="00D92578"/>
    <w:rsid w:val="00DA0A1B"/>
    <w:rsid w:val="00DA0BFD"/>
    <w:rsid w:val="00DA4E6C"/>
    <w:rsid w:val="00DB2495"/>
    <w:rsid w:val="00DB3462"/>
    <w:rsid w:val="00DC02E4"/>
    <w:rsid w:val="00DC1D81"/>
    <w:rsid w:val="00DD3754"/>
    <w:rsid w:val="00DD3901"/>
    <w:rsid w:val="00DE0D31"/>
    <w:rsid w:val="00DE5A0C"/>
    <w:rsid w:val="00DE7399"/>
    <w:rsid w:val="00DF69F1"/>
    <w:rsid w:val="00E06775"/>
    <w:rsid w:val="00E076CA"/>
    <w:rsid w:val="00E102F0"/>
    <w:rsid w:val="00E1261F"/>
    <w:rsid w:val="00E13401"/>
    <w:rsid w:val="00E204AE"/>
    <w:rsid w:val="00E26021"/>
    <w:rsid w:val="00E34265"/>
    <w:rsid w:val="00E37E3F"/>
    <w:rsid w:val="00E44492"/>
    <w:rsid w:val="00E46229"/>
    <w:rsid w:val="00E46A23"/>
    <w:rsid w:val="00E46F15"/>
    <w:rsid w:val="00E50E0B"/>
    <w:rsid w:val="00E5504B"/>
    <w:rsid w:val="00E62847"/>
    <w:rsid w:val="00E63853"/>
    <w:rsid w:val="00E731B4"/>
    <w:rsid w:val="00E761B7"/>
    <w:rsid w:val="00E76AE1"/>
    <w:rsid w:val="00E76C3A"/>
    <w:rsid w:val="00E80913"/>
    <w:rsid w:val="00E82C74"/>
    <w:rsid w:val="00E86785"/>
    <w:rsid w:val="00E94AB3"/>
    <w:rsid w:val="00E964D6"/>
    <w:rsid w:val="00E965C7"/>
    <w:rsid w:val="00E9701D"/>
    <w:rsid w:val="00E97C86"/>
    <w:rsid w:val="00E97F87"/>
    <w:rsid w:val="00E97F9F"/>
    <w:rsid w:val="00EA3EE5"/>
    <w:rsid w:val="00EB2BD8"/>
    <w:rsid w:val="00EB7899"/>
    <w:rsid w:val="00EC4FBA"/>
    <w:rsid w:val="00EC7695"/>
    <w:rsid w:val="00ED37EA"/>
    <w:rsid w:val="00EF1322"/>
    <w:rsid w:val="00F02C64"/>
    <w:rsid w:val="00F04714"/>
    <w:rsid w:val="00F07A36"/>
    <w:rsid w:val="00F07FBA"/>
    <w:rsid w:val="00F11B5F"/>
    <w:rsid w:val="00F125B2"/>
    <w:rsid w:val="00F126D3"/>
    <w:rsid w:val="00F16E0E"/>
    <w:rsid w:val="00F20889"/>
    <w:rsid w:val="00F20E74"/>
    <w:rsid w:val="00F21056"/>
    <w:rsid w:val="00F30E0A"/>
    <w:rsid w:val="00F34113"/>
    <w:rsid w:val="00F4656B"/>
    <w:rsid w:val="00F47760"/>
    <w:rsid w:val="00F54BA4"/>
    <w:rsid w:val="00F600BF"/>
    <w:rsid w:val="00F62271"/>
    <w:rsid w:val="00F632FD"/>
    <w:rsid w:val="00F65967"/>
    <w:rsid w:val="00F6677B"/>
    <w:rsid w:val="00F66E55"/>
    <w:rsid w:val="00F702C8"/>
    <w:rsid w:val="00F73B9E"/>
    <w:rsid w:val="00F73DDC"/>
    <w:rsid w:val="00F75D47"/>
    <w:rsid w:val="00F77419"/>
    <w:rsid w:val="00F81765"/>
    <w:rsid w:val="00F84A27"/>
    <w:rsid w:val="00F85BB2"/>
    <w:rsid w:val="00F94CC2"/>
    <w:rsid w:val="00FA47A1"/>
    <w:rsid w:val="00FA5BAF"/>
    <w:rsid w:val="00FB0DC7"/>
    <w:rsid w:val="00FB3447"/>
    <w:rsid w:val="00FB37F0"/>
    <w:rsid w:val="00FB3C82"/>
    <w:rsid w:val="00FB5150"/>
    <w:rsid w:val="00FC58D9"/>
    <w:rsid w:val="00FC74CB"/>
    <w:rsid w:val="00FC7B45"/>
    <w:rsid w:val="00FD1B41"/>
    <w:rsid w:val="00FD3211"/>
    <w:rsid w:val="00FD395C"/>
    <w:rsid w:val="00FD6826"/>
    <w:rsid w:val="00FD6C17"/>
    <w:rsid w:val="00FE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3C090"/>
  <w15:docId w15:val="{632C4716-34EC-4E3A-A943-4E1E179F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37E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8E08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52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9BF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37E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79BF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37E3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8695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nhideWhenUsed/>
    <w:rsid w:val="006524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24C1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524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24C1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75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752C"/>
    <w:rPr>
      <w:rFonts w:ascii="Segoe UI" w:hAnsi="Segoe UI" w:cs="Segoe UI"/>
      <w:sz w:val="18"/>
      <w:szCs w:val="18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D5516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5516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5516B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5516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5516B"/>
    <w:rPr>
      <w:b/>
      <w:bCs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A837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sz w:val="21"/>
      <w:szCs w:val="21"/>
      <w:bdr w:val="none" w:sz="0" w:space="0" w:color="auto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83750"/>
    <w:rPr>
      <w:rFonts w:ascii="Arial" w:eastAsia="Arial" w:hAnsi="Arial" w:cs="Arial"/>
      <w:sz w:val="21"/>
      <w:szCs w:val="21"/>
      <w:bdr w:val="none" w:sz="0" w:space="0" w:color="auto"/>
      <w:lang w:val="en-US" w:eastAsia="en-US"/>
    </w:rPr>
  </w:style>
  <w:style w:type="paragraph" w:styleId="Paragrafoelenco">
    <w:name w:val="List Paragraph"/>
    <w:basedOn w:val="Normale"/>
    <w:uiPriority w:val="1"/>
    <w:qFormat/>
    <w:rsid w:val="00A837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720" w:hanging="241"/>
    </w:pPr>
    <w:rPr>
      <w:rFonts w:ascii="Arial" w:eastAsia="Arial" w:hAnsi="Arial" w:cs="Arial"/>
      <w:sz w:val="22"/>
      <w:szCs w:val="22"/>
      <w:bdr w:val="none" w:sz="0" w:space="0" w:color="auto"/>
    </w:rPr>
  </w:style>
  <w:style w:type="paragraph" w:styleId="NormaleWeb">
    <w:name w:val="Normal (Web)"/>
    <w:basedOn w:val="Normale"/>
    <w:unhideWhenUsed/>
    <w:rsid w:val="003F77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3F77B9"/>
    <w:rPr>
      <w:b/>
      <w:bCs/>
    </w:rPr>
  </w:style>
  <w:style w:type="paragraph" w:customStyle="1" w:styleId="Default">
    <w:name w:val="Default"/>
    <w:uiPriority w:val="99"/>
    <w:rsid w:val="00E731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  <w:bdr w:val="none" w:sz="0" w:space="0" w:color="auto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087F"/>
    <w:rPr>
      <w:rFonts w:eastAsia="Times New Roman"/>
      <w:b/>
      <w:bCs/>
      <w:sz w:val="36"/>
      <w:szCs w:val="36"/>
      <w:bdr w:val="none" w:sz="0" w:space="0" w:color="auto"/>
    </w:rPr>
  </w:style>
  <w:style w:type="character" w:customStyle="1" w:styleId="Nessuno">
    <w:name w:val="Nessuno"/>
    <w:rsid w:val="00565D75"/>
    <w:rPr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37E3F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37E3F"/>
    <w:rPr>
      <w:rFonts w:asciiTheme="majorHAnsi" w:eastAsiaTheme="majorEastAsia" w:hAnsiTheme="majorHAnsi" w:cstheme="majorBidi"/>
      <w:color w:val="0079BF" w:themeColor="accent1" w:themeShade="BF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37E3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37E3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37E3F"/>
    <w:rPr>
      <w:sz w:val="24"/>
      <w:szCs w:val="24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52E8"/>
    <w:rPr>
      <w:rFonts w:asciiTheme="majorHAnsi" w:eastAsiaTheme="majorEastAsia" w:hAnsiTheme="majorHAnsi" w:cstheme="majorBidi"/>
      <w:i/>
      <w:iCs/>
      <w:color w:val="0079BF" w:themeColor="accent1" w:themeShade="BF"/>
      <w:sz w:val="24"/>
      <w:szCs w:val="24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CF77EF"/>
    <w:rPr>
      <w:color w:val="605E5C"/>
      <w:shd w:val="clear" w:color="auto" w:fill="E1DFDD"/>
    </w:rPr>
  </w:style>
  <w:style w:type="paragraph" w:customStyle="1" w:styleId="CorpoA">
    <w:name w:val="Corpo A"/>
    <w:qFormat/>
    <w:rsid w:val="006E30AA"/>
    <w:pPr>
      <w:framePr w:wrap="around" w:hAnchor="tex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2"/>
      <w:szCs w:val="22"/>
      <w:u w:color="000000"/>
      <w:bdr w:val="none" w:sz="0" w:space="0" w:color="auto"/>
    </w:rPr>
  </w:style>
  <w:style w:type="table" w:styleId="Grigliatabella">
    <w:name w:val="Table Grid"/>
    <w:basedOn w:val="Tabellanormale"/>
    <w:rsid w:val="000B59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E46F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zio.supporto@pec.cnpadc.it" TargetMode="External"/><Relationship Id="rId1" Type="http://schemas.openxmlformats.org/officeDocument/2006/relationships/hyperlink" Target="http://www.cnpad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F1AF5-8278-4710-9FCF-0D86A812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Fausta Tagliarini</dc:creator>
  <cp:lastModifiedBy>Fabio Santilio</cp:lastModifiedBy>
  <cp:revision>8</cp:revision>
  <cp:lastPrinted>2021-11-09T16:50:00Z</cp:lastPrinted>
  <dcterms:created xsi:type="dcterms:W3CDTF">2022-11-25T08:45:00Z</dcterms:created>
  <dcterms:modified xsi:type="dcterms:W3CDTF">2022-11-29T09:31:00Z</dcterms:modified>
</cp:coreProperties>
</file>