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D0530" w14:textId="7D58ABEF" w:rsidR="00D2562B" w:rsidRPr="00BD50AF" w:rsidRDefault="00BD50AF">
      <w:pPr>
        <w:spacing w:after="0" w:line="276" w:lineRule="auto"/>
        <w:ind w:right="-22"/>
        <w:jc w:val="center"/>
        <w:rPr>
          <w:b/>
          <w:color w:val="999999"/>
          <w:sz w:val="20"/>
          <w:szCs w:val="20"/>
          <w:u w:val="single"/>
        </w:rPr>
      </w:pPr>
      <w:r w:rsidRPr="00BD50AF">
        <w:rPr>
          <w:b/>
          <w:color w:val="999999"/>
          <w:sz w:val="20"/>
          <w:szCs w:val="20"/>
          <w:u w:val="single"/>
        </w:rPr>
        <w:t>Report A year in t</w:t>
      </w:r>
      <w:r>
        <w:rPr>
          <w:b/>
          <w:color w:val="999999"/>
          <w:sz w:val="20"/>
          <w:szCs w:val="20"/>
          <w:u w:val="single"/>
        </w:rPr>
        <w:t xml:space="preserve">ravel by </w:t>
      </w:r>
      <w:proofErr w:type="spellStart"/>
      <w:r>
        <w:rPr>
          <w:b/>
          <w:color w:val="999999"/>
          <w:sz w:val="20"/>
          <w:szCs w:val="20"/>
          <w:u w:val="single"/>
        </w:rPr>
        <w:t>eDreams</w:t>
      </w:r>
      <w:proofErr w:type="spellEnd"/>
      <w:r>
        <w:rPr>
          <w:b/>
          <w:color w:val="999999"/>
          <w:sz w:val="20"/>
          <w:szCs w:val="20"/>
          <w:u w:val="single"/>
        </w:rPr>
        <w:t xml:space="preserve"> ODIGEO 2022</w:t>
      </w:r>
    </w:p>
    <w:p w14:paraId="067D5AF7" w14:textId="77777777" w:rsidR="00254497" w:rsidRPr="00254497" w:rsidRDefault="00254497" w:rsidP="00175D59">
      <w:pPr>
        <w:spacing w:after="0" w:line="240" w:lineRule="auto"/>
        <w:ind w:right="-22"/>
        <w:rPr>
          <w:b/>
          <w:color w:val="FF0000"/>
          <w:sz w:val="42"/>
          <w:szCs w:val="42"/>
        </w:rPr>
      </w:pPr>
      <w:bookmarkStart w:id="0" w:name="_heading=h.w2x4m96mkwjj" w:colFirst="0" w:colLast="0"/>
      <w:bookmarkEnd w:id="0"/>
    </w:p>
    <w:p w14:paraId="205639AF" w14:textId="77777777" w:rsidR="00CA6C67" w:rsidRDefault="001C2C8B" w:rsidP="0030507C">
      <w:pPr>
        <w:spacing w:after="0" w:line="240" w:lineRule="auto"/>
        <w:ind w:right="-22"/>
        <w:jc w:val="center"/>
        <w:rPr>
          <w:b/>
          <w:color w:val="16BFFD"/>
          <w:sz w:val="42"/>
          <w:szCs w:val="42"/>
          <w:lang w:val="it-IT"/>
        </w:rPr>
      </w:pPr>
      <w:r>
        <w:rPr>
          <w:b/>
          <w:color w:val="16BFFD"/>
          <w:sz w:val="42"/>
          <w:szCs w:val="42"/>
          <w:lang w:val="it-IT"/>
        </w:rPr>
        <w:t xml:space="preserve">Roma – Bangkok, ovvero i trend di viaggio degli italiani tra un 2022 europeo </w:t>
      </w:r>
    </w:p>
    <w:p w14:paraId="38CDF2D7" w14:textId="6C875F0C" w:rsidR="001C2C8B" w:rsidRDefault="001C2C8B" w:rsidP="0030507C">
      <w:pPr>
        <w:spacing w:after="0" w:line="240" w:lineRule="auto"/>
        <w:ind w:right="-22"/>
        <w:jc w:val="center"/>
        <w:rPr>
          <w:b/>
          <w:color w:val="16BFFD"/>
          <w:sz w:val="42"/>
          <w:szCs w:val="42"/>
          <w:lang w:val="it-IT"/>
        </w:rPr>
      </w:pPr>
      <w:r>
        <w:rPr>
          <w:b/>
          <w:color w:val="16BFFD"/>
          <w:sz w:val="42"/>
          <w:szCs w:val="42"/>
          <w:lang w:val="it-IT"/>
        </w:rPr>
        <w:t>e la voglia di un 2023 oltreoceano</w:t>
      </w:r>
    </w:p>
    <w:p w14:paraId="11EED669" w14:textId="77777777" w:rsidR="00474572" w:rsidRPr="000042A1" w:rsidRDefault="00474572" w:rsidP="00B44C18">
      <w:pPr>
        <w:spacing w:after="0" w:line="240" w:lineRule="auto"/>
        <w:ind w:right="-22"/>
        <w:rPr>
          <w:b/>
          <w:color w:val="16BFFD"/>
          <w:sz w:val="38"/>
          <w:szCs w:val="38"/>
          <w:lang w:val="it-IT"/>
        </w:rPr>
      </w:pPr>
    </w:p>
    <w:p w14:paraId="243B9F20" w14:textId="11107029" w:rsidR="00474572" w:rsidRPr="00474572" w:rsidRDefault="00D924E3" w:rsidP="00D666A4">
      <w:pPr>
        <w:pStyle w:val="Paragrafoelenco"/>
        <w:numPr>
          <w:ilvl w:val="0"/>
          <w:numId w:val="3"/>
        </w:numPr>
        <w:spacing w:before="100" w:beforeAutospacing="1" w:after="100" w:afterAutospacing="1" w:line="360" w:lineRule="auto"/>
        <w:ind w:left="714" w:hanging="357"/>
        <w:jc w:val="both"/>
        <w:rPr>
          <w:b/>
          <w:lang w:val="it-IT"/>
        </w:rPr>
      </w:pPr>
      <w:r>
        <w:rPr>
          <w:b/>
          <w:lang w:val="it-IT"/>
        </w:rPr>
        <w:t xml:space="preserve">Destinazioni </w:t>
      </w:r>
      <w:r w:rsidR="007B39F1">
        <w:rPr>
          <w:b/>
          <w:lang w:val="it-IT"/>
        </w:rPr>
        <w:t>2022</w:t>
      </w:r>
      <w:r>
        <w:rPr>
          <w:b/>
          <w:lang w:val="it-IT"/>
        </w:rPr>
        <w:t xml:space="preserve">: </w:t>
      </w:r>
      <w:r w:rsidR="007B39F1">
        <w:rPr>
          <w:b/>
          <w:lang w:val="it-IT"/>
        </w:rPr>
        <w:t xml:space="preserve">Roma e Milano si confermano nella top 10 delle </w:t>
      </w:r>
      <w:r>
        <w:rPr>
          <w:b/>
          <w:lang w:val="it-IT"/>
        </w:rPr>
        <w:t>prenotazioni</w:t>
      </w:r>
      <w:r w:rsidR="007B39F1">
        <w:rPr>
          <w:b/>
          <w:lang w:val="it-IT"/>
        </w:rPr>
        <w:t xml:space="preserve"> internazionali</w:t>
      </w:r>
    </w:p>
    <w:p w14:paraId="40EED7EB" w14:textId="39FC59AF" w:rsidR="005466AF" w:rsidRPr="007E4C36" w:rsidRDefault="002D2506" w:rsidP="00D666A4">
      <w:pPr>
        <w:pStyle w:val="Paragrafoelenco"/>
        <w:numPr>
          <w:ilvl w:val="0"/>
          <w:numId w:val="3"/>
        </w:numPr>
        <w:spacing w:before="100" w:beforeAutospacing="1" w:after="100" w:afterAutospacing="1" w:line="360" w:lineRule="auto"/>
        <w:ind w:left="714" w:hanging="357"/>
        <w:jc w:val="both"/>
        <w:rPr>
          <w:b/>
          <w:lang w:val="it-IT"/>
        </w:rPr>
      </w:pPr>
      <w:r>
        <w:rPr>
          <w:b/>
          <w:lang w:val="it-IT"/>
        </w:rPr>
        <w:t>Soggiorni in hotel</w:t>
      </w:r>
      <w:r w:rsidR="007B39F1" w:rsidRPr="007E4C36">
        <w:rPr>
          <w:b/>
          <w:lang w:val="it-IT"/>
        </w:rPr>
        <w:t xml:space="preserve">: Roma </w:t>
      </w:r>
      <w:r w:rsidR="005466AF" w:rsidRPr="007E4C36">
        <w:rPr>
          <w:b/>
          <w:lang w:val="it-IT"/>
        </w:rPr>
        <w:t xml:space="preserve">è </w:t>
      </w:r>
      <w:r w:rsidR="007B39F1" w:rsidRPr="007E4C36">
        <w:rPr>
          <w:b/>
          <w:lang w:val="it-IT"/>
        </w:rPr>
        <w:t xml:space="preserve">la </w:t>
      </w:r>
      <w:r w:rsidR="007E4C36">
        <w:rPr>
          <w:b/>
          <w:lang w:val="it-IT"/>
        </w:rPr>
        <w:t xml:space="preserve">città </w:t>
      </w:r>
      <w:r w:rsidR="007D1841" w:rsidRPr="007E4C36">
        <w:rPr>
          <w:b/>
          <w:lang w:val="it-IT"/>
        </w:rPr>
        <w:t>favorita</w:t>
      </w:r>
      <w:r w:rsidR="007B39F1" w:rsidRPr="007E4C36">
        <w:rPr>
          <w:b/>
          <w:lang w:val="it-IT"/>
        </w:rPr>
        <w:t xml:space="preserve"> </w:t>
      </w:r>
      <w:r w:rsidR="005466AF" w:rsidRPr="007E4C36">
        <w:rPr>
          <w:b/>
          <w:lang w:val="it-IT"/>
        </w:rPr>
        <w:t>da</w:t>
      </w:r>
      <w:r w:rsidR="007B39F1" w:rsidRPr="007E4C36">
        <w:rPr>
          <w:b/>
          <w:lang w:val="it-IT"/>
        </w:rPr>
        <w:t>gli italiani</w:t>
      </w:r>
      <w:r w:rsidR="007D1841">
        <w:rPr>
          <w:b/>
          <w:lang w:val="it-IT"/>
        </w:rPr>
        <w:t xml:space="preserve">; </w:t>
      </w:r>
      <w:r w:rsidR="005466AF" w:rsidRPr="007E4C36">
        <w:rPr>
          <w:b/>
          <w:lang w:val="it-IT"/>
        </w:rPr>
        <w:t xml:space="preserve">Milano è </w:t>
      </w:r>
      <w:r w:rsidR="007B39F1" w:rsidRPr="007E4C36">
        <w:rPr>
          <w:b/>
          <w:lang w:val="it-IT"/>
        </w:rPr>
        <w:t>tra le più in crescita a livello internazionale</w:t>
      </w:r>
      <w:r w:rsidR="009B06E5" w:rsidRPr="007E4C36">
        <w:rPr>
          <w:b/>
          <w:lang w:val="it-IT"/>
        </w:rPr>
        <w:t>, sul podio dopo Londra e Berlino.</w:t>
      </w:r>
    </w:p>
    <w:p w14:paraId="21C259CC" w14:textId="220AE15E" w:rsidR="00474572" w:rsidRPr="00A71BCE" w:rsidRDefault="00410C5F" w:rsidP="00D666A4">
      <w:pPr>
        <w:pStyle w:val="Paragrafoelenco"/>
        <w:numPr>
          <w:ilvl w:val="0"/>
          <w:numId w:val="3"/>
        </w:numPr>
        <w:spacing w:before="100" w:beforeAutospacing="1" w:after="100" w:afterAutospacing="1" w:line="360" w:lineRule="auto"/>
        <w:ind w:left="714" w:hanging="357"/>
        <w:jc w:val="both"/>
        <w:rPr>
          <w:b/>
          <w:lang w:val="it-IT"/>
        </w:rPr>
      </w:pPr>
      <w:r>
        <w:rPr>
          <w:b/>
          <w:lang w:val="it-IT"/>
        </w:rPr>
        <w:t>M</w:t>
      </w:r>
      <w:r w:rsidR="000042A1">
        <w:rPr>
          <w:b/>
          <w:lang w:val="it-IT"/>
        </w:rPr>
        <w:t>eno della metà degli italiani</w:t>
      </w:r>
      <w:r w:rsidR="009B06E5">
        <w:rPr>
          <w:b/>
          <w:lang w:val="it-IT"/>
        </w:rPr>
        <w:t xml:space="preserve"> (</w:t>
      </w:r>
      <w:r w:rsidR="000042A1">
        <w:rPr>
          <w:b/>
          <w:lang w:val="it-IT"/>
        </w:rPr>
        <w:t>4</w:t>
      </w:r>
      <w:r w:rsidR="004B18AA">
        <w:rPr>
          <w:b/>
          <w:lang w:val="it-IT"/>
        </w:rPr>
        <w:t>4</w:t>
      </w:r>
      <w:r w:rsidR="000042A1">
        <w:rPr>
          <w:b/>
          <w:lang w:val="it-IT"/>
        </w:rPr>
        <w:t>%</w:t>
      </w:r>
      <w:r w:rsidR="009B06E5">
        <w:rPr>
          <w:b/>
          <w:lang w:val="it-IT"/>
        </w:rPr>
        <w:t xml:space="preserve">) </w:t>
      </w:r>
      <w:r w:rsidR="004B18AA">
        <w:rPr>
          <w:b/>
          <w:lang w:val="it-IT"/>
        </w:rPr>
        <w:t xml:space="preserve">ha prenotato i propri viaggi con meno di 15 giorni d’anticipo, </w:t>
      </w:r>
      <w:r w:rsidR="00A50A71" w:rsidRPr="00A71BCE">
        <w:rPr>
          <w:b/>
          <w:lang w:val="it-IT"/>
        </w:rPr>
        <w:t>il resto dei connazionali ha organizzato</w:t>
      </w:r>
      <w:r w:rsidR="004B18AA" w:rsidRPr="00A71BCE">
        <w:rPr>
          <w:b/>
          <w:lang w:val="it-IT"/>
        </w:rPr>
        <w:t xml:space="preserve"> un mese prima (almeno)</w:t>
      </w:r>
    </w:p>
    <w:p w14:paraId="0D0E05B4" w14:textId="472B4E45" w:rsidR="007A7BB4" w:rsidRPr="00A50A71" w:rsidRDefault="004B18AA" w:rsidP="00A50A71">
      <w:pPr>
        <w:pStyle w:val="Paragrafoelenco"/>
        <w:numPr>
          <w:ilvl w:val="0"/>
          <w:numId w:val="3"/>
        </w:numPr>
        <w:spacing w:before="100" w:beforeAutospacing="1" w:after="100" w:afterAutospacing="1" w:line="360" w:lineRule="auto"/>
        <w:ind w:left="714" w:hanging="357"/>
        <w:jc w:val="both"/>
        <w:rPr>
          <w:b/>
          <w:lang w:val="it-IT"/>
        </w:rPr>
      </w:pPr>
      <w:r>
        <w:rPr>
          <w:b/>
          <w:lang w:val="it-IT"/>
        </w:rPr>
        <w:t xml:space="preserve">Aspettando il 2023: </w:t>
      </w:r>
      <w:r w:rsidR="009B06E5">
        <w:rPr>
          <w:b/>
          <w:lang w:val="it-IT"/>
        </w:rPr>
        <w:t>i connazionali</w:t>
      </w:r>
      <w:r>
        <w:rPr>
          <w:b/>
          <w:lang w:val="it-IT"/>
        </w:rPr>
        <w:t xml:space="preserve"> hanno </w:t>
      </w:r>
      <w:r w:rsidR="00A50A71">
        <w:rPr>
          <w:b/>
          <w:lang w:val="it-IT"/>
        </w:rPr>
        <w:t>già prenotato per</w:t>
      </w:r>
      <w:r w:rsidR="009B06E5">
        <w:rPr>
          <w:b/>
          <w:lang w:val="it-IT"/>
        </w:rPr>
        <w:t xml:space="preserve"> </w:t>
      </w:r>
      <w:r w:rsidRPr="009B06E5">
        <w:rPr>
          <w:b/>
          <w:lang w:val="it-IT"/>
        </w:rPr>
        <w:t xml:space="preserve">Milano, </w:t>
      </w:r>
      <w:r w:rsidR="009B06E5">
        <w:rPr>
          <w:b/>
          <w:lang w:val="it-IT"/>
        </w:rPr>
        <w:t xml:space="preserve">ma </w:t>
      </w:r>
      <w:r w:rsidRPr="009B06E5">
        <w:rPr>
          <w:b/>
          <w:lang w:val="it-IT"/>
        </w:rPr>
        <w:t xml:space="preserve">sognano </w:t>
      </w:r>
      <w:r w:rsidR="009B06E5">
        <w:rPr>
          <w:b/>
          <w:lang w:val="it-IT"/>
        </w:rPr>
        <w:t xml:space="preserve">di volare a </w:t>
      </w:r>
      <w:r w:rsidRPr="009B06E5">
        <w:rPr>
          <w:b/>
          <w:lang w:val="it-IT"/>
        </w:rPr>
        <w:t>New York</w:t>
      </w:r>
      <w:r w:rsidR="009B06E5">
        <w:rPr>
          <w:b/>
          <w:lang w:val="it-IT"/>
        </w:rPr>
        <w:t xml:space="preserve">. Parigi si classifica seconda sia per ricerche che per </w:t>
      </w:r>
      <w:r w:rsidR="007A7BB4">
        <w:rPr>
          <w:b/>
          <w:lang w:val="it-IT"/>
        </w:rPr>
        <w:t>prenotazioni</w:t>
      </w:r>
      <w:bookmarkStart w:id="1" w:name="_heading=h.gjdgxs" w:colFirst="0" w:colLast="0"/>
      <w:bookmarkEnd w:id="1"/>
    </w:p>
    <w:p w14:paraId="31B5951B" w14:textId="77777777" w:rsidR="007A7BB4" w:rsidRDefault="007A7BB4" w:rsidP="00474572">
      <w:pPr>
        <w:spacing w:after="0" w:line="276" w:lineRule="auto"/>
        <w:jc w:val="both"/>
        <w:rPr>
          <w:b/>
          <w:lang w:val="it-IT"/>
        </w:rPr>
      </w:pPr>
    </w:p>
    <w:p w14:paraId="4B7FD105" w14:textId="431EBFD8" w:rsidR="00410C5F" w:rsidRPr="00E16FB4" w:rsidRDefault="00BD50AF" w:rsidP="00410C5F">
      <w:pPr>
        <w:spacing w:after="0" w:line="276" w:lineRule="auto"/>
        <w:jc w:val="both"/>
        <w:rPr>
          <w:lang w:val="it-IT"/>
        </w:rPr>
      </w:pPr>
      <w:r>
        <w:rPr>
          <w:b/>
          <w:lang w:val="it-IT"/>
        </w:rPr>
        <w:t xml:space="preserve">Milano, </w:t>
      </w:r>
      <w:r w:rsidR="0040185E">
        <w:rPr>
          <w:b/>
          <w:lang w:val="it-IT"/>
        </w:rPr>
        <w:t>2</w:t>
      </w:r>
      <w:r w:rsidR="00C336B4">
        <w:rPr>
          <w:b/>
          <w:lang w:val="it-IT"/>
        </w:rPr>
        <w:t xml:space="preserve"> </w:t>
      </w:r>
      <w:r>
        <w:rPr>
          <w:b/>
          <w:lang w:val="it-IT"/>
        </w:rPr>
        <w:t>novembre</w:t>
      </w:r>
      <w:r w:rsidR="00474572" w:rsidRPr="00474572">
        <w:rPr>
          <w:b/>
          <w:lang w:val="it-IT"/>
        </w:rPr>
        <w:t xml:space="preserve"> </w:t>
      </w:r>
      <w:r w:rsidR="00314FBE" w:rsidRPr="00474572">
        <w:rPr>
          <w:b/>
          <w:lang w:val="it-IT"/>
        </w:rPr>
        <w:t xml:space="preserve">2022 </w:t>
      </w:r>
      <w:r w:rsidR="00314FBE" w:rsidRPr="00474572">
        <w:rPr>
          <w:lang w:val="it-IT"/>
        </w:rPr>
        <w:t xml:space="preserve">– </w:t>
      </w:r>
      <w:r w:rsidR="003850BA">
        <w:rPr>
          <w:lang w:val="it-IT"/>
        </w:rPr>
        <w:t xml:space="preserve">Scoprire le bellezze del patrimonio italiano, sia che si tratti di città d’arte sia di località </w:t>
      </w:r>
      <w:r w:rsidR="00341DA3">
        <w:rPr>
          <w:lang w:val="it-IT"/>
        </w:rPr>
        <w:t>di mare</w:t>
      </w:r>
      <w:r w:rsidR="003850BA">
        <w:rPr>
          <w:lang w:val="it-IT"/>
        </w:rPr>
        <w:t>. È quest</w:t>
      </w:r>
      <w:r w:rsidR="000A3E8A">
        <w:rPr>
          <w:lang w:val="it-IT"/>
        </w:rPr>
        <w:t>a</w:t>
      </w:r>
      <w:r w:rsidR="003850BA">
        <w:rPr>
          <w:lang w:val="it-IT"/>
        </w:rPr>
        <w:t xml:space="preserve"> la tendenza che ha </w:t>
      </w:r>
      <w:r w:rsidR="003850BA" w:rsidRPr="00A71BCE">
        <w:rPr>
          <w:lang w:val="it-IT"/>
        </w:rPr>
        <w:t>accomunato i</w:t>
      </w:r>
      <w:r w:rsidR="00C507F0" w:rsidRPr="00A71BCE">
        <w:rPr>
          <w:lang w:val="it-IT"/>
        </w:rPr>
        <w:t xml:space="preserve">l 50% dei </w:t>
      </w:r>
      <w:r w:rsidR="003850BA" w:rsidRPr="00A71BCE">
        <w:rPr>
          <w:lang w:val="it-IT"/>
        </w:rPr>
        <w:t>viaggiatori del Belpaese nel</w:t>
      </w:r>
      <w:r w:rsidR="003850BA">
        <w:rPr>
          <w:lang w:val="it-IT"/>
        </w:rPr>
        <w:t xml:space="preserve"> corso nel 2022</w:t>
      </w:r>
      <w:r w:rsidR="00341DA3">
        <w:rPr>
          <w:lang w:val="it-IT"/>
        </w:rPr>
        <w:t>,</w:t>
      </w:r>
      <w:r w:rsidR="003850BA">
        <w:rPr>
          <w:lang w:val="it-IT"/>
        </w:rPr>
        <w:t xml:space="preserve"> secondo il recente report </w:t>
      </w:r>
      <w:r w:rsidR="003850BA" w:rsidRPr="00E467CE">
        <w:rPr>
          <w:i/>
          <w:iCs/>
          <w:lang w:val="it-IT"/>
        </w:rPr>
        <w:t>“</w:t>
      </w:r>
      <w:hyperlink r:id="rId9" w:history="1">
        <w:r w:rsidR="003850BA" w:rsidRPr="001F5CF0">
          <w:rPr>
            <w:rStyle w:val="Collegamentoipertestuale"/>
            <w:i/>
            <w:iCs/>
            <w:lang w:val="it-IT"/>
          </w:rPr>
          <w:t xml:space="preserve">A </w:t>
        </w:r>
        <w:proofErr w:type="spellStart"/>
        <w:r w:rsidR="003850BA" w:rsidRPr="001F5CF0">
          <w:rPr>
            <w:rStyle w:val="Collegamentoipertestuale"/>
            <w:i/>
            <w:iCs/>
            <w:lang w:val="it-IT"/>
          </w:rPr>
          <w:t>year</w:t>
        </w:r>
        <w:proofErr w:type="spellEnd"/>
        <w:r w:rsidR="003850BA" w:rsidRPr="001F5CF0">
          <w:rPr>
            <w:rStyle w:val="Collegamentoipertestuale"/>
            <w:i/>
            <w:iCs/>
            <w:lang w:val="it-IT"/>
          </w:rPr>
          <w:t xml:space="preserve"> in Travel by eDreams ODIGEO 2022</w:t>
        </w:r>
      </w:hyperlink>
      <w:r w:rsidR="003850BA">
        <w:rPr>
          <w:lang w:val="it-IT"/>
        </w:rPr>
        <w:t xml:space="preserve">”. L’indagine sulle scelte e le preferenze di viaggio è stata condotta da </w:t>
      </w:r>
      <w:hyperlink r:id="rId10" w:history="1">
        <w:r w:rsidR="00474572" w:rsidRPr="001F5CF0">
          <w:rPr>
            <w:rStyle w:val="Collegamentoipertestuale"/>
            <w:lang w:val="it-IT"/>
          </w:rPr>
          <w:t>eDreams ODIGEO</w:t>
        </w:r>
      </w:hyperlink>
      <w:r w:rsidR="00474572" w:rsidRPr="00474572">
        <w:rPr>
          <w:lang w:val="it-IT"/>
        </w:rPr>
        <w:t xml:space="preserve">, la più grande </w:t>
      </w:r>
      <w:r w:rsidR="00A50A71">
        <w:rPr>
          <w:lang w:val="it-IT"/>
        </w:rPr>
        <w:t>agenzia</w:t>
      </w:r>
      <w:r w:rsidR="00474572" w:rsidRPr="00474572">
        <w:rPr>
          <w:lang w:val="it-IT"/>
        </w:rPr>
        <w:t xml:space="preserve"> </w:t>
      </w:r>
      <w:r w:rsidR="009B7D1E">
        <w:rPr>
          <w:lang w:val="it-IT"/>
        </w:rPr>
        <w:t>europea</w:t>
      </w:r>
      <w:r w:rsidR="00AA7110" w:rsidRPr="00474572">
        <w:rPr>
          <w:lang w:val="it-IT"/>
        </w:rPr>
        <w:t xml:space="preserve"> </w:t>
      </w:r>
      <w:r w:rsidR="00474572" w:rsidRPr="00474572">
        <w:rPr>
          <w:lang w:val="it-IT"/>
        </w:rPr>
        <w:t xml:space="preserve">di viaggi online, </w:t>
      </w:r>
      <w:r w:rsidR="009B3D4D" w:rsidRPr="009B7D1E">
        <w:rPr>
          <w:lang w:val="it-IT"/>
        </w:rPr>
        <w:t>la principale per numero di voli a livello globale al di fuori della Cina e una delle maggiori realtà europee di e-commerce</w:t>
      </w:r>
      <w:r w:rsidR="00474572" w:rsidRPr="00474572">
        <w:rPr>
          <w:lang w:val="it-IT"/>
        </w:rPr>
        <w:t xml:space="preserve">, </w:t>
      </w:r>
      <w:r w:rsidR="00341DA3">
        <w:rPr>
          <w:lang w:val="it-IT"/>
        </w:rPr>
        <w:t xml:space="preserve">su prenotazioni </w:t>
      </w:r>
      <w:r w:rsidR="00201233">
        <w:rPr>
          <w:lang w:val="it-IT"/>
        </w:rPr>
        <w:t xml:space="preserve">e ricerche </w:t>
      </w:r>
      <w:r w:rsidR="00341DA3">
        <w:rPr>
          <w:lang w:val="it-IT"/>
        </w:rPr>
        <w:t xml:space="preserve">effettuate tra il 1°gennaio e il </w:t>
      </w:r>
      <w:r w:rsidR="000A0C08">
        <w:rPr>
          <w:lang w:val="it-IT"/>
        </w:rPr>
        <w:t>31 ottobre</w:t>
      </w:r>
      <w:r w:rsidR="00341DA3">
        <w:rPr>
          <w:lang w:val="it-IT"/>
        </w:rPr>
        <w:t xml:space="preserve"> 2022, per partenze </w:t>
      </w:r>
      <w:r w:rsidR="007D1841">
        <w:rPr>
          <w:lang w:val="it-IT"/>
        </w:rPr>
        <w:t>programmate</w:t>
      </w:r>
      <w:r w:rsidR="00341DA3">
        <w:rPr>
          <w:lang w:val="it-IT"/>
        </w:rPr>
        <w:t xml:space="preserve"> </w:t>
      </w:r>
      <w:r w:rsidR="00410C5F">
        <w:rPr>
          <w:lang w:val="it-IT"/>
        </w:rPr>
        <w:t xml:space="preserve">per tutto il 2022 e il 2023. </w:t>
      </w:r>
    </w:p>
    <w:p w14:paraId="0B95111C" w14:textId="70BE07B5" w:rsidR="009C75C6" w:rsidRDefault="009C75C6" w:rsidP="00A44B6C">
      <w:pPr>
        <w:spacing w:after="0" w:line="276" w:lineRule="auto"/>
        <w:jc w:val="both"/>
        <w:rPr>
          <w:lang w:val="it-IT"/>
        </w:rPr>
      </w:pPr>
    </w:p>
    <w:p w14:paraId="67D9EC24" w14:textId="4E8BA0A8" w:rsidR="00234A8C" w:rsidRDefault="0059262B" w:rsidP="00A44B6C">
      <w:pPr>
        <w:spacing w:after="0" w:line="276" w:lineRule="auto"/>
        <w:jc w:val="both"/>
        <w:rPr>
          <w:b/>
          <w:lang w:val="it-IT"/>
        </w:rPr>
      </w:pPr>
      <w:r>
        <w:rPr>
          <w:b/>
          <w:lang w:val="it-IT"/>
        </w:rPr>
        <w:t>Italia che passion</w:t>
      </w:r>
      <w:r w:rsidR="00A50A71">
        <w:rPr>
          <w:b/>
          <w:lang w:val="it-IT"/>
        </w:rPr>
        <w:t>e</w:t>
      </w:r>
      <w:r>
        <w:rPr>
          <w:b/>
          <w:lang w:val="it-IT"/>
        </w:rPr>
        <w:t xml:space="preserve"> per i connazionali! </w:t>
      </w:r>
      <w:r w:rsidR="009C75C6">
        <w:rPr>
          <w:b/>
          <w:lang w:val="it-IT"/>
        </w:rPr>
        <w:t xml:space="preserve">Milano e Roma </w:t>
      </w:r>
      <w:r w:rsidR="00103230">
        <w:rPr>
          <w:b/>
          <w:lang w:val="it-IT"/>
        </w:rPr>
        <w:t xml:space="preserve">nella top 10 delle prenotazioni </w:t>
      </w:r>
      <w:r>
        <w:rPr>
          <w:b/>
          <w:lang w:val="it-IT"/>
        </w:rPr>
        <w:t>per gli stranieri</w:t>
      </w:r>
      <w:r w:rsidR="00103230">
        <w:rPr>
          <w:b/>
          <w:lang w:val="it-IT"/>
        </w:rPr>
        <w:t xml:space="preserve">. </w:t>
      </w:r>
    </w:p>
    <w:p w14:paraId="2A4D4B5A" w14:textId="7A5BD7DC" w:rsidR="00E467CE" w:rsidRDefault="0059262B" w:rsidP="00A44B6C">
      <w:pPr>
        <w:spacing w:after="0" w:line="276" w:lineRule="auto"/>
        <w:jc w:val="both"/>
        <w:rPr>
          <w:bCs/>
          <w:lang w:val="it-IT"/>
        </w:rPr>
      </w:pPr>
      <w:r w:rsidRPr="0059262B">
        <w:rPr>
          <w:bCs/>
          <w:lang w:val="it-IT"/>
        </w:rPr>
        <w:t>Sono</w:t>
      </w:r>
      <w:r>
        <w:rPr>
          <w:bCs/>
          <w:lang w:val="it-IT"/>
        </w:rPr>
        <w:t xml:space="preserve"> le mete </w:t>
      </w:r>
      <w:r w:rsidR="00A50A71">
        <w:rPr>
          <w:bCs/>
          <w:lang w:val="it-IT"/>
        </w:rPr>
        <w:t>nazionali</w:t>
      </w:r>
      <w:r>
        <w:rPr>
          <w:bCs/>
          <w:lang w:val="it-IT"/>
        </w:rPr>
        <w:t xml:space="preserve"> a dominare la classifica </w:t>
      </w:r>
      <w:r w:rsidR="00A50A71">
        <w:rPr>
          <w:bCs/>
          <w:lang w:val="it-IT"/>
        </w:rPr>
        <w:t>del</w:t>
      </w:r>
      <w:r>
        <w:rPr>
          <w:bCs/>
          <w:lang w:val="it-IT"/>
        </w:rPr>
        <w:t xml:space="preserve"> 2022 </w:t>
      </w:r>
      <w:r w:rsidR="00A50A71">
        <w:rPr>
          <w:bCs/>
          <w:lang w:val="it-IT"/>
        </w:rPr>
        <w:t xml:space="preserve">degli italiani </w:t>
      </w:r>
      <w:r>
        <w:rPr>
          <w:bCs/>
          <w:lang w:val="it-IT"/>
        </w:rPr>
        <w:t>secondo eDreams</w:t>
      </w:r>
      <w:r w:rsidR="00044E28">
        <w:rPr>
          <w:bCs/>
          <w:lang w:val="it-IT"/>
        </w:rPr>
        <w:t xml:space="preserve">: </w:t>
      </w:r>
      <w:r w:rsidR="00044E28" w:rsidRPr="00E467CE">
        <w:rPr>
          <w:b/>
          <w:lang w:val="it-IT"/>
        </w:rPr>
        <w:t>sul podio Milano, Catania e Napoli</w:t>
      </w:r>
      <w:r w:rsidR="00044E28">
        <w:rPr>
          <w:bCs/>
          <w:lang w:val="it-IT"/>
        </w:rPr>
        <w:t>, seguite da Palermo e Roma.</w:t>
      </w:r>
      <w:r w:rsidR="006C69A0">
        <w:rPr>
          <w:bCs/>
          <w:lang w:val="it-IT"/>
        </w:rPr>
        <w:t xml:space="preserve"> </w:t>
      </w:r>
      <w:r w:rsidR="00D419A8">
        <w:rPr>
          <w:bCs/>
          <w:lang w:val="it-IT"/>
        </w:rPr>
        <w:t xml:space="preserve">Per le partenze verso l’estero, invece, </w:t>
      </w:r>
      <w:r w:rsidR="00D419A8" w:rsidRPr="00C96A94">
        <w:rPr>
          <w:b/>
          <w:lang w:val="it-IT"/>
        </w:rPr>
        <w:t xml:space="preserve">Parigi </w:t>
      </w:r>
      <w:r w:rsidR="00D666A4">
        <w:rPr>
          <w:bCs/>
          <w:lang w:val="it-IT"/>
        </w:rPr>
        <w:t>domina</w:t>
      </w:r>
      <w:r w:rsidR="00D419A8">
        <w:rPr>
          <w:bCs/>
          <w:lang w:val="it-IT"/>
        </w:rPr>
        <w:t xml:space="preserve"> su tutte continuando ad affascinare </w:t>
      </w:r>
      <w:r w:rsidR="00E467CE">
        <w:rPr>
          <w:bCs/>
          <w:lang w:val="it-IT"/>
        </w:rPr>
        <w:t>i viaggiatori italiani</w:t>
      </w:r>
      <w:r w:rsidR="00D419A8">
        <w:rPr>
          <w:bCs/>
          <w:lang w:val="it-IT"/>
        </w:rPr>
        <w:t xml:space="preserve">. </w:t>
      </w:r>
    </w:p>
    <w:p w14:paraId="1753A00A" w14:textId="7160EBAA" w:rsidR="00280F00" w:rsidRPr="0059262B" w:rsidRDefault="00D419A8" w:rsidP="00280F00">
      <w:pPr>
        <w:spacing w:after="0" w:line="276" w:lineRule="auto"/>
        <w:jc w:val="both"/>
        <w:rPr>
          <w:bCs/>
          <w:lang w:val="it-IT"/>
        </w:rPr>
      </w:pPr>
      <w:r>
        <w:rPr>
          <w:bCs/>
          <w:lang w:val="it-IT"/>
        </w:rPr>
        <w:t>Le nostre città conquistano anche i turisti internazionali che quest’anno hanno scelto</w:t>
      </w:r>
      <w:r w:rsidR="00A50A71">
        <w:rPr>
          <w:bCs/>
          <w:lang w:val="it-IT"/>
        </w:rPr>
        <w:t xml:space="preserve"> per i loro viaggi</w:t>
      </w:r>
      <w:r>
        <w:rPr>
          <w:bCs/>
          <w:lang w:val="it-IT"/>
        </w:rPr>
        <w:t xml:space="preserve"> </w:t>
      </w:r>
      <w:r w:rsidRPr="00C96A94">
        <w:rPr>
          <w:b/>
          <w:lang w:val="it-IT"/>
        </w:rPr>
        <w:t>Milano e Roma</w:t>
      </w:r>
      <w:r>
        <w:rPr>
          <w:bCs/>
          <w:lang w:val="it-IT"/>
        </w:rPr>
        <w:t>, in quinta e sesta posizione nel</w:t>
      </w:r>
      <w:r w:rsidR="007D1841">
        <w:rPr>
          <w:bCs/>
          <w:lang w:val="it-IT"/>
        </w:rPr>
        <w:t xml:space="preserve">la top 10 del </w:t>
      </w:r>
      <w:r>
        <w:rPr>
          <w:bCs/>
          <w:lang w:val="it-IT"/>
        </w:rPr>
        <w:t xml:space="preserve">ranking internazionale. </w:t>
      </w:r>
      <w:r w:rsidR="00280F00" w:rsidRPr="0040185E">
        <w:rPr>
          <w:bCs/>
          <w:lang w:val="it-IT"/>
        </w:rPr>
        <w:t xml:space="preserve">Ma da dove arrivano i viaggiatori che </w:t>
      </w:r>
      <w:r w:rsidR="006A7B17">
        <w:rPr>
          <w:bCs/>
          <w:lang w:val="it-IT"/>
        </w:rPr>
        <w:t>nel 2022</w:t>
      </w:r>
      <w:r w:rsidR="00280F00" w:rsidRPr="0040185E">
        <w:rPr>
          <w:bCs/>
          <w:lang w:val="it-IT"/>
        </w:rPr>
        <w:t xml:space="preserve"> hanno fatto rotta verso l’Italia? Il </w:t>
      </w:r>
      <w:r w:rsidR="00280F00" w:rsidRPr="0040185E">
        <w:rPr>
          <w:b/>
          <w:lang w:val="it-IT"/>
        </w:rPr>
        <w:t>21% dalla Spagna</w:t>
      </w:r>
      <w:r w:rsidR="00280F00" w:rsidRPr="0040185E">
        <w:rPr>
          <w:bCs/>
          <w:lang w:val="it-IT"/>
        </w:rPr>
        <w:t xml:space="preserve">, il </w:t>
      </w:r>
      <w:r w:rsidR="00280F00" w:rsidRPr="0040185E">
        <w:rPr>
          <w:b/>
          <w:lang w:val="it-IT"/>
        </w:rPr>
        <w:t>17% dalla Francia</w:t>
      </w:r>
      <w:r w:rsidR="00280F00" w:rsidRPr="0040185E">
        <w:rPr>
          <w:bCs/>
          <w:lang w:val="it-IT"/>
        </w:rPr>
        <w:t xml:space="preserve">, il </w:t>
      </w:r>
      <w:r w:rsidR="00280F00" w:rsidRPr="0040185E">
        <w:rPr>
          <w:b/>
          <w:lang w:val="it-IT"/>
        </w:rPr>
        <w:t>13% dalla Germania</w:t>
      </w:r>
      <w:r w:rsidR="00280F00" w:rsidRPr="0040185E">
        <w:rPr>
          <w:bCs/>
          <w:lang w:val="it-IT"/>
        </w:rPr>
        <w:t xml:space="preserve"> e il </w:t>
      </w:r>
      <w:r w:rsidR="00280F00" w:rsidRPr="0040185E">
        <w:rPr>
          <w:b/>
          <w:lang w:val="it-IT"/>
        </w:rPr>
        <w:t>10% dalla Gran Bretagna</w:t>
      </w:r>
      <w:r w:rsidR="00280F00" w:rsidRPr="0040185E">
        <w:rPr>
          <w:bCs/>
          <w:lang w:val="it-IT"/>
        </w:rPr>
        <w:t>.</w:t>
      </w:r>
      <w:r w:rsidR="00280F00">
        <w:rPr>
          <w:bCs/>
          <w:lang w:val="it-IT"/>
        </w:rPr>
        <w:t xml:space="preserve"> </w:t>
      </w:r>
    </w:p>
    <w:p w14:paraId="5F623869" w14:textId="14554399" w:rsidR="00D419A8" w:rsidRPr="0059262B" w:rsidRDefault="00D419A8" w:rsidP="00A44B6C">
      <w:pPr>
        <w:spacing w:after="0" w:line="276" w:lineRule="auto"/>
        <w:jc w:val="both"/>
        <w:rPr>
          <w:bCs/>
          <w:lang w:val="it-IT"/>
        </w:rPr>
      </w:pPr>
    </w:p>
    <w:p w14:paraId="453A8EDC" w14:textId="668BDDCD" w:rsidR="009C75C6" w:rsidRDefault="009C75C6" w:rsidP="00474572">
      <w:pPr>
        <w:spacing w:after="0" w:line="276" w:lineRule="auto"/>
        <w:jc w:val="both"/>
        <w:rPr>
          <w:lang w:val="it-IT"/>
        </w:rPr>
      </w:pPr>
    </w:p>
    <w:p w14:paraId="1EC8EFD8" w14:textId="77777777" w:rsidR="00253FEF" w:rsidRDefault="00253FEF" w:rsidP="00474572">
      <w:pPr>
        <w:spacing w:after="0" w:line="276" w:lineRule="auto"/>
        <w:jc w:val="both"/>
        <w:rPr>
          <w:lang w:val="it-IT"/>
        </w:rPr>
      </w:pPr>
    </w:p>
    <w:p w14:paraId="1150C62D" w14:textId="5BF70E41" w:rsidR="007C5D51" w:rsidRDefault="007C5D51" w:rsidP="00474572">
      <w:pPr>
        <w:spacing w:after="0" w:line="276" w:lineRule="auto"/>
        <w:jc w:val="both"/>
        <w:rPr>
          <w:lang w:val="it-IT"/>
        </w:rPr>
      </w:pPr>
    </w:p>
    <w:p w14:paraId="2FEACD73" w14:textId="77777777" w:rsidR="007C5D51" w:rsidRDefault="007C5D51" w:rsidP="00474572">
      <w:pPr>
        <w:spacing w:after="0" w:line="276" w:lineRule="auto"/>
        <w:jc w:val="both"/>
        <w:rPr>
          <w:lang w:val="it-IT"/>
        </w:rPr>
      </w:pPr>
    </w:p>
    <w:p w14:paraId="7CC2FE79" w14:textId="7E519437" w:rsidR="002B2170" w:rsidRDefault="009C75C6" w:rsidP="009C75C6">
      <w:pPr>
        <w:tabs>
          <w:tab w:val="left" w:pos="3336"/>
        </w:tabs>
        <w:spacing w:after="0" w:line="276" w:lineRule="auto"/>
        <w:jc w:val="both"/>
        <w:rPr>
          <w:b/>
          <w:lang w:val="it-IT"/>
        </w:rPr>
      </w:pPr>
      <w:r>
        <w:rPr>
          <w:b/>
          <w:lang w:val="it-IT"/>
        </w:rPr>
        <w:tab/>
      </w:r>
    </w:p>
    <w:tbl>
      <w:tblPr>
        <w:tblW w:w="6577" w:type="dxa"/>
        <w:tblInd w:w="1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5"/>
        <w:gridCol w:w="3402"/>
      </w:tblGrid>
      <w:tr w:rsidR="009C75C6" w:rsidRPr="00175D59" w14:paraId="1CC44B8B" w14:textId="16983A04" w:rsidTr="00E467CE">
        <w:trPr>
          <w:trHeight w:val="255"/>
        </w:trPr>
        <w:tc>
          <w:tcPr>
            <w:tcW w:w="3175" w:type="dxa"/>
          </w:tcPr>
          <w:p w14:paraId="1BA825F1" w14:textId="7204C4A0" w:rsidR="009C75C6" w:rsidRPr="009C75C6" w:rsidRDefault="009C75C6" w:rsidP="001A5C97">
            <w:pPr>
              <w:contextualSpacing/>
              <w:jc w:val="center"/>
              <w:rPr>
                <w:b/>
                <w:lang w:val="it-IT"/>
              </w:rPr>
            </w:pPr>
            <w:r w:rsidRPr="009C75C6">
              <w:rPr>
                <w:b/>
                <w:lang w:val="it-IT"/>
              </w:rPr>
              <w:lastRenderedPageBreak/>
              <w:t>Top 10 destinazioni 202</w:t>
            </w:r>
            <w:r>
              <w:rPr>
                <w:b/>
                <w:lang w:val="it-IT"/>
              </w:rPr>
              <w:t>2 pr</w:t>
            </w:r>
            <w:r w:rsidRPr="009C75C6">
              <w:rPr>
                <w:b/>
                <w:lang w:val="it-IT"/>
              </w:rPr>
              <w:t>e</w:t>
            </w:r>
            <w:r>
              <w:rPr>
                <w:b/>
                <w:lang w:val="it-IT"/>
              </w:rPr>
              <w:t>notate dagli italiani</w:t>
            </w:r>
          </w:p>
        </w:tc>
        <w:tc>
          <w:tcPr>
            <w:tcW w:w="3402" w:type="dxa"/>
          </w:tcPr>
          <w:p w14:paraId="68F66E70" w14:textId="713D03FF" w:rsidR="009C75C6" w:rsidRPr="009C75C6" w:rsidRDefault="009C75C6" w:rsidP="001A5C97">
            <w:pPr>
              <w:contextualSpacing/>
              <w:jc w:val="center"/>
              <w:rPr>
                <w:b/>
                <w:lang w:val="it-IT"/>
              </w:rPr>
            </w:pPr>
            <w:r w:rsidRPr="009C75C6">
              <w:rPr>
                <w:b/>
                <w:lang w:val="it-IT"/>
              </w:rPr>
              <w:t>Top 10 destinazioni 202</w:t>
            </w:r>
            <w:r>
              <w:rPr>
                <w:b/>
                <w:lang w:val="it-IT"/>
              </w:rPr>
              <w:t>2 pr</w:t>
            </w:r>
            <w:r w:rsidRPr="009C75C6">
              <w:rPr>
                <w:b/>
                <w:lang w:val="it-IT"/>
              </w:rPr>
              <w:t>e</w:t>
            </w:r>
            <w:r>
              <w:rPr>
                <w:b/>
                <w:lang w:val="it-IT"/>
              </w:rPr>
              <w:t>notate a livello internazionale</w:t>
            </w:r>
          </w:p>
        </w:tc>
      </w:tr>
      <w:tr w:rsidR="009C75C6" w14:paraId="6BD3177B" w14:textId="50F7A75D" w:rsidTr="00E467CE">
        <w:trPr>
          <w:trHeight w:val="255"/>
        </w:trPr>
        <w:tc>
          <w:tcPr>
            <w:tcW w:w="3175" w:type="dxa"/>
          </w:tcPr>
          <w:p w14:paraId="3192E7CB" w14:textId="2176CFBB" w:rsidR="009C75C6" w:rsidRPr="00F92DAA" w:rsidRDefault="00F92DAA" w:rsidP="00F92DAA">
            <w:pPr>
              <w:pStyle w:val="Paragrafoelenco"/>
              <w:numPr>
                <w:ilvl w:val="0"/>
                <w:numId w:val="8"/>
              </w:numPr>
              <w:pBdr>
                <w:top w:val="nil"/>
                <w:left w:val="nil"/>
                <w:bottom w:val="nil"/>
                <w:right w:val="nil"/>
                <w:between w:val="nil"/>
              </w:pBdr>
              <w:spacing w:after="0" w:line="240" w:lineRule="auto"/>
              <w:jc w:val="both"/>
              <w:rPr>
                <w:color w:val="000000"/>
              </w:rPr>
            </w:pPr>
            <w:r>
              <w:rPr>
                <w:color w:val="000000"/>
              </w:rPr>
              <w:t>Milano</w:t>
            </w:r>
          </w:p>
        </w:tc>
        <w:tc>
          <w:tcPr>
            <w:tcW w:w="3402" w:type="dxa"/>
          </w:tcPr>
          <w:p w14:paraId="47DC6B1C" w14:textId="48BFCFBB" w:rsidR="009C75C6" w:rsidRPr="00732FE5" w:rsidRDefault="00B11A22" w:rsidP="00B11A22">
            <w:pPr>
              <w:pBdr>
                <w:top w:val="nil"/>
                <w:left w:val="nil"/>
                <w:bottom w:val="nil"/>
                <w:right w:val="nil"/>
                <w:between w:val="nil"/>
              </w:pBdr>
              <w:spacing w:after="0" w:line="240" w:lineRule="auto"/>
              <w:ind w:left="360"/>
              <w:jc w:val="both"/>
            </w:pPr>
            <w:r>
              <w:t xml:space="preserve">1. </w:t>
            </w:r>
            <w:r w:rsidR="003634AB">
              <w:t>Parigi</w:t>
            </w:r>
          </w:p>
        </w:tc>
      </w:tr>
      <w:tr w:rsidR="009C75C6" w14:paraId="4949DF5A" w14:textId="6E05E038" w:rsidTr="00E467CE">
        <w:trPr>
          <w:trHeight w:val="267"/>
        </w:trPr>
        <w:tc>
          <w:tcPr>
            <w:tcW w:w="3175" w:type="dxa"/>
          </w:tcPr>
          <w:p w14:paraId="1C38C77E" w14:textId="547DE55A" w:rsidR="009C75C6" w:rsidRPr="00F92DAA" w:rsidRDefault="00F92DAA" w:rsidP="00F92DAA">
            <w:pPr>
              <w:pStyle w:val="Paragrafoelenco"/>
              <w:numPr>
                <w:ilvl w:val="0"/>
                <w:numId w:val="8"/>
              </w:numPr>
              <w:pBdr>
                <w:top w:val="nil"/>
                <w:left w:val="nil"/>
                <w:bottom w:val="nil"/>
                <w:right w:val="nil"/>
                <w:between w:val="nil"/>
              </w:pBdr>
              <w:spacing w:after="0" w:line="240" w:lineRule="auto"/>
              <w:jc w:val="both"/>
              <w:rPr>
                <w:color w:val="000000"/>
              </w:rPr>
            </w:pPr>
            <w:r>
              <w:rPr>
                <w:color w:val="000000"/>
              </w:rPr>
              <w:t>Catania</w:t>
            </w:r>
          </w:p>
        </w:tc>
        <w:tc>
          <w:tcPr>
            <w:tcW w:w="3402" w:type="dxa"/>
          </w:tcPr>
          <w:p w14:paraId="7277B662" w14:textId="3592784A" w:rsidR="009C75C6" w:rsidRPr="00732FE5" w:rsidRDefault="003634AB" w:rsidP="003634AB">
            <w:pPr>
              <w:pBdr>
                <w:top w:val="nil"/>
                <w:left w:val="nil"/>
                <w:bottom w:val="nil"/>
                <w:right w:val="nil"/>
                <w:between w:val="nil"/>
              </w:pBdr>
              <w:spacing w:after="0" w:line="240" w:lineRule="auto"/>
              <w:ind w:left="360"/>
              <w:jc w:val="both"/>
            </w:pPr>
            <w:r>
              <w:t xml:space="preserve">2. </w:t>
            </w:r>
            <w:proofErr w:type="spellStart"/>
            <w:r>
              <w:t>Londra</w:t>
            </w:r>
            <w:proofErr w:type="spellEnd"/>
          </w:p>
        </w:tc>
      </w:tr>
      <w:tr w:rsidR="009C75C6" w14:paraId="4FD7E86F" w14:textId="759CB91F" w:rsidTr="00E467CE">
        <w:trPr>
          <w:trHeight w:val="255"/>
        </w:trPr>
        <w:tc>
          <w:tcPr>
            <w:tcW w:w="3175" w:type="dxa"/>
          </w:tcPr>
          <w:p w14:paraId="320A4A7A" w14:textId="61FAE0A9" w:rsidR="009C75C6" w:rsidRPr="00F92DAA" w:rsidRDefault="00F92DAA" w:rsidP="00F92DAA">
            <w:pPr>
              <w:pStyle w:val="Paragrafoelenco"/>
              <w:numPr>
                <w:ilvl w:val="0"/>
                <w:numId w:val="8"/>
              </w:numPr>
              <w:pBdr>
                <w:top w:val="nil"/>
                <w:left w:val="nil"/>
                <w:bottom w:val="nil"/>
                <w:right w:val="nil"/>
                <w:between w:val="nil"/>
              </w:pBdr>
              <w:spacing w:after="0" w:line="240" w:lineRule="auto"/>
              <w:jc w:val="both"/>
              <w:rPr>
                <w:color w:val="000000"/>
              </w:rPr>
            </w:pPr>
            <w:r>
              <w:rPr>
                <w:color w:val="000000"/>
              </w:rPr>
              <w:t>Napoli</w:t>
            </w:r>
          </w:p>
        </w:tc>
        <w:tc>
          <w:tcPr>
            <w:tcW w:w="3402" w:type="dxa"/>
          </w:tcPr>
          <w:p w14:paraId="1876CD48" w14:textId="51FDFEBE" w:rsidR="009C75C6" w:rsidRPr="00732FE5" w:rsidRDefault="003634AB" w:rsidP="00F92DAA">
            <w:pPr>
              <w:pBdr>
                <w:top w:val="nil"/>
                <w:left w:val="nil"/>
                <w:bottom w:val="nil"/>
                <w:right w:val="nil"/>
                <w:between w:val="nil"/>
              </w:pBdr>
              <w:spacing w:after="0" w:line="240" w:lineRule="auto"/>
              <w:ind w:left="360"/>
              <w:contextualSpacing/>
              <w:jc w:val="both"/>
            </w:pPr>
            <w:r>
              <w:t>3. Barcellona</w:t>
            </w:r>
          </w:p>
        </w:tc>
      </w:tr>
      <w:tr w:rsidR="009C75C6" w14:paraId="07540A86" w14:textId="20ADEFBE" w:rsidTr="00E467CE">
        <w:trPr>
          <w:trHeight w:val="255"/>
        </w:trPr>
        <w:tc>
          <w:tcPr>
            <w:tcW w:w="3175" w:type="dxa"/>
          </w:tcPr>
          <w:p w14:paraId="28FCDA6B" w14:textId="4C1F4F16" w:rsidR="009C75C6" w:rsidRPr="00F92DAA" w:rsidRDefault="00F92DAA" w:rsidP="00F92DAA">
            <w:pPr>
              <w:pStyle w:val="Paragrafoelenco"/>
              <w:numPr>
                <w:ilvl w:val="0"/>
                <w:numId w:val="8"/>
              </w:numPr>
              <w:pBdr>
                <w:top w:val="nil"/>
                <w:left w:val="nil"/>
                <w:bottom w:val="nil"/>
                <w:right w:val="nil"/>
                <w:between w:val="nil"/>
              </w:pBdr>
              <w:spacing w:after="0" w:line="240" w:lineRule="auto"/>
              <w:jc w:val="both"/>
              <w:rPr>
                <w:color w:val="000000"/>
              </w:rPr>
            </w:pPr>
            <w:r>
              <w:rPr>
                <w:color w:val="000000"/>
              </w:rPr>
              <w:t>Palermo</w:t>
            </w:r>
          </w:p>
        </w:tc>
        <w:tc>
          <w:tcPr>
            <w:tcW w:w="3402" w:type="dxa"/>
          </w:tcPr>
          <w:p w14:paraId="4BD3026C" w14:textId="0DFE4D2A" w:rsidR="009C75C6" w:rsidRPr="00732FE5" w:rsidRDefault="003634AB" w:rsidP="00F92DAA">
            <w:pPr>
              <w:pBdr>
                <w:top w:val="nil"/>
                <w:left w:val="nil"/>
                <w:bottom w:val="nil"/>
                <w:right w:val="nil"/>
                <w:between w:val="nil"/>
              </w:pBdr>
              <w:spacing w:after="0" w:line="240" w:lineRule="auto"/>
              <w:ind w:left="360"/>
              <w:contextualSpacing/>
              <w:jc w:val="both"/>
            </w:pPr>
            <w:r>
              <w:t>4. Madrid</w:t>
            </w:r>
          </w:p>
        </w:tc>
      </w:tr>
      <w:tr w:rsidR="009C75C6" w14:paraId="1684ECA5" w14:textId="7910BE20" w:rsidTr="00E467CE">
        <w:trPr>
          <w:trHeight w:val="255"/>
        </w:trPr>
        <w:tc>
          <w:tcPr>
            <w:tcW w:w="3175" w:type="dxa"/>
          </w:tcPr>
          <w:p w14:paraId="3E246D61" w14:textId="31A662D3" w:rsidR="009C75C6" w:rsidRPr="00F92DAA" w:rsidRDefault="00F92DAA" w:rsidP="00F92DAA">
            <w:pPr>
              <w:pStyle w:val="Paragrafoelenco"/>
              <w:numPr>
                <w:ilvl w:val="0"/>
                <w:numId w:val="8"/>
              </w:numPr>
              <w:pBdr>
                <w:top w:val="nil"/>
                <w:left w:val="nil"/>
                <w:bottom w:val="nil"/>
                <w:right w:val="nil"/>
                <w:between w:val="nil"/>
              </w:pBdr>
              <w:spacing w:after="0" w:line="240" w:lineRule="auto"/>
              <w:jc w:val="both"/>
              <w:rPr>
                <w:color w:val="000000"/>
              </w:rPr>
            </w:pPr>
            <w:r>
              <w:rPr>
                <w:color w:val="000000"/>
              </w:rPr>
              <w:t>Roma</w:t>
            </w:r>
          </w:p>
        </w:tc>
        <w:tc>
          <w:tcPr>
            <w:tcW w:w="3402" w:type="dxa"/>
          </w:tcPr>
          <w:p w14:paraId="125ACA1D" w14:textId="159A5382" w:rsidR="009C75C6" w:rsidRPr="00732FE5" w:rsidRDefault="003634AB" w:rsidP="00F92DAA">
            <w:pPr>
              <w:pBdr>
                <w:top w:val="nil"/>
                <w:left w:val="nil"/>
                <w:bottom w:val="nil"/>
                <w:right w:val="nil"/>
                <w:between w:val="nil"/>
              </w:pBdr>
              <w:spacing w:after="0" w:line="240" w:lineRule="auto"/>
              <w:ind w:left="360"/>
              <w:contextualSpacing/>
              <w:jc w:val="both"/>
            </w:pPr>
            <w:r>
              <w:t>5. Milano</w:t>
            </w:r>
          </w:p>
        </w:tc>
      </w:tr>
      <w:tr w:rsidR="009C75C6" w14:paraId="6C9C0719" w14:textId="40087102" w:rsidTr="00E467CE">
        <w:trPr>
          <w:trHeight w:val="255"/>
        </w:trPr>
        <w:tc>
          <w:tcPr>
            <w:tcW w:w="3175" w:type="dxa"/>
          </w:tcPr>
          <w:p w14:paraId="04773795" w14:textId="62FA6C5A" w:rsidR="009C75C6" w:rsidRPr="00F92DAA" w:rsidRDefault="00B11A22" w:rsidP="00F92DAA">
            <w:pPr>
              <w:pStyle w:val="Paragrafoelenco"/>
              <w:numPr>
                <w:ilvl w:val="0"/>
                <w:numId w:val="8"/>
              </w:numPr>
              <w:pBdr>
                <w:top w:val="nil"/>
                <w:left w:val="nil"/>
                <w:bottom w:val="nil"/>
                <w:right w:val="nil"/>
                <w:between w:val="nil"/>
              </w:pBdr>
              <w:spacing w:after="0" w:line="240" w:lineRule="auto"/>
              <w:jc w:val="both"/>
              <w:rPr>
                <w:color w:val="000000"/>
              </w:rPr>
            </w:pPr>
            <w:r>
              <w:rPr>
                <w:color w:val="000000"/>
              </w:rPr>
              <w:t>Parigi</w:t>
            </w:r>
          </w:p>
        </w:tc>
        <w:tc>
          <w:tcPr>
            <w:tcW w:w="3402" w:type="dxa"/>
          </w:tcPr>
          <w:p w14:paraId="1EE43597" w14:textId="20360279" w:rsidR="009C75C6" w:rsidRPr="00732FE5" w:rsidRDefault="003634AB" w:rsidP="00F92DAA">
            <w:pPr>
              <w:pBdr>
                <w:top w:val="nil"/>
                <w:left w:val="nil"/>
                <w:bottom w:val="nil"/>
                <w:right w:val="nil"/>
                <w:between w:val="nil"/>
              </w:pBdr>
              <w:spacing w:after="0" w:line="240" w:lineRule="auto"/>
              <w:ind w:left="360"/>
              <w:contextualSpacing/>
              <w:jc w:val="both"/>
            </w:pPr>
            <w:r>
              <w:t>6. Roma</w:t>
            </w:r>
          </w:p>
        </w:tc>
      </w:tr>
      <w:tr w:rsidR="009C75C6" w14:paraId="1B64D92A" w14:textId="33E8AFDB" w:rsidTr="00E467CE">
        <w:trPr>
          <w:trHeight w:val="267"/>
        </w:trPr>
        <w:tc>
          <w:tcPr>
            <w:tcW w:w="3175" w:type="dxa"/>
          </w:tcPr>
          <w:p w14:paraId="38C93E39" w14:textId="29D7CDA9" w:rsidR="009C75C6" w:rsidRPr="00B11A22" w:rsidRDefault="00B11A22" w:rsidP="00B11A22">
            <w:pPr>
              <w:pStyle w:val="Paragrafoelenco"/>
              <w:numPr>
                <w:ilvl w:val="0"/>
                <w:numId w:val="8"/>
              </w:numPr>
              <w:pBdr>
                <w:top w:val="nil"/>
                <w:left w:val="nil"/>
                <w:bottom w:val="nil"/>
                <w:right w:val="nil"/>
                <w:between w:val="nil"/>
              </w:pBdr>
              <w:spacing w:after="0" w:line="240" w:lineRule="auto"/>
              <w:jc w:val="both"/>
              <w:rPr>
                <w:color w:val="000000"/>
              </w:rPr>
            </w:pPr>
            <w:r>
              <w:rPr>
                <w:color w:val="000000"/>
              </w:rPr>
              <w:t>Tirana</w:t>
            </w:r>
          </w:p>
        </w:tc>
        <w:tc>
          <w:tcPr>
            <w:tcW w:w="3402" w:type="dxa"/>
          </w:tcPr>
          <w:p w14:paraId="00AF41C6" w14:textId="7FCC57EC" w:rsidR="009C75C6" w:rsidRPr="00732FE5" w:rsidRDefault="003634AB" w:rsidP="00F92DAA">
            <w:pPr>
              <w:pBdr>
                <w:top w:val="nil"/>
                <w:left w:val="nil"/>
                <w:bottom w:val="nil"/>
                <w:right w:val="nil"/>
                <w:between w:val="nil"/>
              </w:pBdr>
              <w:spacing w:after="0" w:line="240" w:lineRule="auto"/>
              <w:ind w:left="360"/>
              <w:contextualSpacing/>
              <w:jc w:val="both"/>
            </w:pPr>
            <w:r>
              <w:t xml:space="preserve">7. Palma di </w:t>
            </w:r>
            <w:proofErr w:type="spellStart"/>
            <w:r>
              <w:t>Maiorca</w:t>
            </w:r>
            <w:proofErr w:type="spellEnd"/>
          </w:p>
        </w:tc>
      </w:tr>
      <w:tr w:rsidR="009C75C6" w14:paraId="23DE1A2A" w14:textId="5E7AFAE8" w:rsidTr="00E467CE">
        <w:trPr>
          <w:trHeight w:val="255"/>
        </w:trPr>
        <w:tc>
          <w:tcPr>
            <w:tcW w:w="3175" w:type="dxa"/>
          </w:tcPr>
          <w:p w14:paraId="06EBEC8A" w14:textId="3BB86844" w:rsidR="009C75C6" w:rsidRPr="00B11A22" w:rsidRDefault="00B11A22" w:rsidP="00B11A22">
            <w:pPr>
              <w:pStyle w:val="Paragrafoelenco"/>
              <w:numPr>
                <w:ilvl w:val="0"/>
                <w:numId w:val="8"/>
              </w:numPr>
              <w:pBdr>
                <w:top w:val="nil"/>
                <w:left w:val="nil"/>
                <w:bottom w:val="nil"/>
                <w:right w:val="nil"/>
                <w:between w:val="nil"/>
              </w:pBdr>
              <w:spacing w:after="0" w:line="240" w:lineRule="auto"/>
              <w:jc w:val="both"/>
              <w:rPr>
                <w:color w:val="000000"/>
              </w:rPr>
            </w:pPr>
            <w:r>
              <w:rPr>
                <w:color w:val="000000"/>
              </w:rPr>
              <w:t>Barcellona</w:t>
            </w:r>
          </w:p>
        </w:tc>
        <w:tc>
          <w:tcPr>
            <w:tcW w:w="3402" w:type="dxa"/>
          </w:tcPr>
          <w:p w14:paraId="2EF8760B" w14:textId="7282B9B2" w:rsidR="009C75C6" w:rsidRPr="00732FE5" w:rsidRDefault="003634AB" w:rsidP="00F92DAA">
            <w:pPr>
              <w:pBdr>
                <w:top w:val="nil"/>
                <w:left w:val="nil"/>
                <w:bottom w:val="nil"/>
                <w:right w:val="nil"/>
                <w:between w:val="nil"/>
              </w:pBdr>
              <w:spacing w:after="0" w:line="240" w:lineRule="auto"/>
              <w:ind w:left="360"/>
              <w:contextualSpacing/>
              <w:jc w:val="both"/>
            </w:pPr>
            <w:r>
              <w:t>8. Istanbul</w:t>
            </w:r>
          </w:p>
        </w:tc>
      </w:tr>
      <w:tr w:rsidR="009C75C6" w14:paraId="4DD2F163" w14:textId="0CD5482F" w:rsidTr="00E467CE">
        <w:trPr>
          <w:trHeight w:val="255"/>
        </w:trPr>
        <w:tc>
          <w:tcPr>
            <w:tcW w:w="3175" w:type="dxa"/>
          </w:tcPr>
          <w:p w14:paraId="1A9E814C" w14:textId="13D82746" w:rsidR="009C75C6" w:rsidRPr="00B11A22" w:rsidRDefault="00B11A22" w:rsidP="00B11A22">
            <w:pPr>
              <w:pStyle w:val="Paragrafoelenco"/>
              <w:numPr>
                <w:ilvl w:val="0"/>
                <w:numId w:val="8"/>
              </w:numPr>
              <w:pBdr>
                <w:top w:val="nil"/>
                <w:left w:val="nil"/>
                <w:bottom w:val="nil"/>
                <w:right w:val="nil"/>
                <w:between w:val="nil"/>
              </w:pBdr>
              <w:spacing w:after="0" w:line="240" w:lineRule="auto"/>
              <w:jc w:val="both"/>
              <w:rPr>
                <w:color w:val="000000"/>
              </w:rPr>
            </w:pPr>
            <w:r>
              <w:rPr>
                <w:color w:val="000000"/>
              </w:rPr>
              <w:t>Bari</w:t>
            </w:r>
          </w:p>
        </w:tc>
        <w:tc>
          <w:tcPr>
            <w:tcW w:w="3402" w:type="dxa"/>
          </w:tcPr>
          <w:p w14:paraId="6D3EF1C9" w14:textId="531D7794" w:rsidR="009C75C6" w:rsidRPr="00732FE5" w:rsidRDefault="003634AB" w:rsidP="00F92DAA">
            <w:pPr>
              <w:pBdr>
                <w:top w:val="nil"/>
                <w:left w:val="nil"/>
                <w:bottom w:val="nil"/>
                <w:right w:val="nil"/>
                <w:between w:val="nil"/>
              </w:pBdr>
              <w:spacing w:after="0" w:line="240" w:lineRule="auto"/>
              <w:ind w:left="360"/>
              <w:contextualSpacing/>
              <w:jc w:val="both"/>
            </w:pPr>
            <w:r>
              <w:t>9</w:t>
            </w:r>
            <w:r w:rsidR="00177D93">
              <w:t xml:space="preserve">. </w:t>
            </w:r>
            <w:proofErr w:type="spellStart"/>
            <w:r w:rsidR="00177D93">
              <w:t>Lisbona</w:t>
            </w:r>
            <w:proofErr w:type="spellEnd"/>
          </w:p>
        </w:tc>
      </w:tr>
      <w:tr w:rsidR="009C75C6" w14:paraId="372D8C16" w14:textId="22CEAD7F" w:rsidTr="00E467CE">
        <w:trPr>
          <w:trHeight w:val="255"/>
        </w:trPr>
        <w:tc>
          <w:tcPr>
            <w:tcW w:w="3175" w:type="dxa"/>
          </w:tcPr>
          <w:p w14:paraId="30834652" w14:textId="0243C057" w:rsidR="009C75C6" w:rsidRPr="00B11A22" w:rsidRDefault="00B11A22" w:rsidP="00B11A22">
            <w:pPr>
              <w:pStyle w:val="Paragrafoelenco"/>
              <w:numPr>
                <w:ilvl w:val="0"/>
                <w:numId w:val="8"/>
              </w:numPr>
              <w:pBdr>
                <w:top w:val="nil"/>
                <w:left w:val="nil"/>
                <w:bottom w:val="nil"/>
                <w:right w:val="nil"/>
                <w:between w:val="nil"/>
              </w:pBdr>
              <w:spacing w:after="0" w:line="240" w:lineRule="auto"/>
              <w:jc w:val="both"/>
              <w:rPr>
                <w:color w:val="000000"/>
              </w:rPr>
            </w:pPr>
            <w:proofErr w:type="spellStart"/>
            <w:r>
              <w:rPr>
                <w:color w:val="000000"/>
              </w:rPr>
              <w:t>Londra</w:t>
            </w:r>
            <w:proofErr w:type="spellEnd"/>
          </w:p>
        </w:tc>
        <w:tc>
          <w:tcPr>
            <w:tcW w:w="3402" w:type="dxa"/>
          </w:tcPr>
          <w:p w14:paraId="6DE2B62E" w14:textId="4F1FD445" w:rsidR="009C75C6" w:rsidRPr="00732FE5" w:rsidRDefault="00177D93" w:rsidP="00F92DAA">
            <w:pPr>
              <w:pBdr>
                <w:top w:val="nil"/>
                <w:left w:val="nil"/>
                <w:bottom w:val="nil"/>
                <w:right w:val="nil"/>
                <w:between w:val="nil"/>
              </w:pBdr>
              <w:spacing w:after="0" w:line="240" w:lineRule="auto"/>
              <w:ind w:left="360"/>
              <w:contextualSpacing/>
              <w:jc w:val="both"/>
            </w:pPr>
            <w:r>
              <w:t>10. Porto</w:t>
            </w:r>
          </w:p>
        </w:tc>
      </w:tr>
    </w:tbl>
    <w:p w14:paraId="1AAFF573" w14:textId="6B67ECCE" w:rsidR="009C75C6" w:rsidRDefault="009C75C6" w:rsidP="009C75C6">
      <w:pPr>
        <w:tabs>
          <w:tab w:val="left" w:pos="3336"/>
        </w:tabs>
        <w:spacing w:after="0" w:line="276" w:lineRule="auto"/>
        <w:jc w:val="both"/>
        <w:rPr>
          <w:b/>
          <w:lang w:val="it-IT"/>
        </w:rPr>
      </w:pPr>
    </w:p>
    <w:p w14:paraId="0CF4853D" w14:textId="77777777" w:rsidR="009C75C6" w:rsidRDefault="009C75C6" w:rsidP="009C75C6">
      <w:pPr>
        <w:tabs>
          <w:tab w:val="left" w:pos="3336"/>
        </w:tabs>
        <w:spacing w:after="0" w:line="276" w:lineRule="auto"/>
        <w:jc w:val="both"/>
        <w:rPr>
          <w:b/>
          <w:lang w:val="it-IT"/>
        </w:rPr>
      </w:pPr>
    </w:p>
    <w:p w14:paraId="1A06A3CE" w14:textId="23D7CBA2" w:rsidR="00D2562B" w:rsidRDefault="001E23AB">
      <w:pPr>
        <w:spacing w:after="0" w:line="276" w:lineRule="auto"/>
        <w:rPr>
          <w:b/>
          <w:lang w:val="it-IT"/>
        </w:rPr>
      </w:pPr>
      <w:r>
        <w:rPr>
          <w:b/>
          <w:lang w:val="it-IT"/>
        </w:rPr>
        <w:t xml:space="preserve">Vacanze romane per </w:t>
      </w:r>
      <w:r w:rsidR="00FA4A75">
        <w:rPr>
          <w:b/>
          <w:lang w:val="it-IT"/>
        </w:rPr>
        <w:t>gli italiani</w:t>
      </w:r>
      <w:r>
        <w:rPr>
          <w:b/>
          <w:lang w:val="it-IT"/>
        </w:rPr>
        <w:t xml:space="preserve"> in albergo</w:t>
      </w:r>
      <w:r w:rsidR="00025B3E">
        <w:rPr>
          <w:b/>
          <w:lang w:val="it-IT"/>
        </w:rPr>
        <w:t xml:space="preserve">, in crescita </w:t>
      </w:r>
      <w:r w:rsidR="00FA4A75">
        <w:rPr>
          <w:b/>
          <w:lang w:val="it-IT"/>
        </w:rPr>
        <w:t xml:space="preserve">le preferenze internazionali per </w:t>
      </w:r>
      <w:r w:rsidR="00025B3E">
        <w:rPr>
          <w:b/>
          <w:lang w:val="it-IT"/>
        </w:rPr>
        <w:t>Milano</w:t>
      </w:r>
    </w:p>
    <w:p w14:paraId="76CCD86B" w14:textId="12CAE8F2" w:rsidR="00C96A94" w:rsidRPr="00163A70" w:rsidRDefault="00FE4645" w:rsidP="007F3D3D">
      <w:pPr>
        <w:spacing w:after="0" w:line="276" w:lineRule="auto"/>
        <w:jc w:val="both"/>
        <w:rPr>
          <w:bCs/>
          <w:lang w:val="it-IT"/>
        </w:rPr>
      </w:pPr>
      <w:r>
        <w:rPr>
          <w:bCs/>
          <w:lang w:val="it-IT"/>
        </w:rPr>
        <w:t xml:space="preserve">Assaporare qualche giorno di </w:t>
      </w:r>
      <w:r w:rsidRPr="00FE4645">
        <w:rPr>
          <w:bCs/>
          <w:i/>
          <w:iCs/>
          <w:lang w:val="it-IT"/>
        </w:rPr>
        <w:t>Dolce Vita</w:t>
      </w:r>
      <w:r>
        <w:rPr>
          <w:bCs/>
          <w:lang w:val="it-IT"/>
        </w:rPr>
        <w:t xml:space="preserve"> è stat</w:t>
      </w:r>
      <w:r w:rsidR="00A50A71">
        <w:rPr>
          <w:bCs/>
          <w:lang w:val="it-IT"/>
        </w:rPr>
        <w:t>a</w:t>
      </w:r>
      <w:r>
        <w:rPr>
          <w:bCs/>
          <w:lang w:val="it-IT"/>
        </w:rPr>
        <w:t xml:space="preserve"> una delle scelte più gettonate d</w:t>
      </w:r>
      <w:r w:rsidR="006A7B17">
        <w:rPr>
          <w:bCs/>
          <w:lang w:val="it-IT"/>
        </w:rPr>
        <w:t>a</w:t>
      </w:r>
      <w:r w:rsidR="00CC4622">
        <w:rPr>
          <w:bCs/>
          <w:lang w:val="it-IT"/>
        </w:rPr>
        <w:t xml:space="preserve">gli italiani, tanto che </w:t>
      </w:r>
      <w:r w:rsidR="00515B83">
        <w:rPr>
          <w:bCs/>
          <w:lang w:val="it-IT"/>
        </w:rPr>
        <w:t>il capoluogo romano</w:t>
      </w:r>
      <w:r>
        <w:rPr>
          <w:bCs/>
          <w:lang w:val="it-IT"/>
        </w:rPr>
        <w:t xml:space="preserve"> è capolista nella classifica delle città con più prenotazioni in hotel</w:t>
      </w:r>
      <w:r w:rsidR="00CC4622">
        <w:rPr>
          <w:bCs/>
          <w:lang w:val="it-IT"/>
        </w:rPr>
        <w:t xml:space="preserve">. </w:t>
      </w:r>
      <w:r w:rsidR="002D2506">
        <w:rPr>
          <w:bCs/>
          <w:lang w:val="it-IT"/>
        </w:rPr>
        <w:t>Segue Milano, meta d’eccellenza per lo shopping e gli affari che</w:t>
      </w:r>
      <w:r w:rsidR="007F3D3D">
        <w:rPr>
          <w:bCs/>
          <w:lang w:val="it-IT"/>
        </w:rPr>
        <w:t xml:space="preserve">, per questo parametro, è </w:t>
      </w:r>
      <w:r w:rsidR="00025B3E">
        <w:rPr>
          <w:bCs/>
          <w:lang w:val="it-IT"/>
        </w:rPr>
        <w:t xml:space="preserve">sul podio delle </w:t>
      </w:r>
      <w:r w:rsidR="007F3D3D">
        <w:rPr>
          <w:bCs/>
          <w:lang w:val="it-IT"/>
        </w:rPr>
        <w:t xml:space="preserve">città più in crescita a livello internazionale con un aumento </w:t>
      </w:r>
      <w:r w:rsidR="00025B3E">
        <w:rPr>
          <w:bCs/>
          <w:lang w:val="it-IT"/>
        </w:rPr>
        <w:t xml:space="preserve">di notti prenotate </w:t>
      </w:r>
      <w:r w:rsidR="007F3D3D">
        <w:rPr>
          <w:bCs/>
          <w:lang w:val="it-IT"/>
        </w:rPr>
        <w:t>superiore al 142% rispetto al 2021</w:t>
      </w:r>
      <w:r w:rsidR="00025B3E">
        <w:rPr>
          <w:bCs/>
          <w:lang w:val="it-IT"/>
        </w:rPr>
        <w:t>, superata solo da Berlino e Londra.</w:t>
      </w:r>
    </w:p>
    <w:p w14:paraId="2B777439" w14:textId="5027FDEB" w:rsidR="00C96A94" w:rsidRPr="00C96A94" w:rsidRDefault="00C96A94">
      <w:pPr>
        <w:spacing w:after="0" w:line="276" w:lineRule="auto"/>
        <w:rPr>
          <w:bCs/>
          <w:lang w:val="it-IT"/>
        </w:rPr>
      </w:pPr>
    </w:p>
    <w:p w14:paraId="1AE2BBC7" w14:textId="18B3B10E" w:rsidR="00786F26" w:rsidRPr="00786F26" w:rsidRDefault="00864CFF" w:rsidP="00786F26">
      <w:pPr>
        <w:spacing w:after="0" w:line="276" w:lineRule="auto"/>
        <w:jc w:val="both"/>
        <w:rPr>
          <w:b/>
          <w:bCs/>
          <w:lang w:val="it-IT"/>
        </w:rPr>
      </w:pPr>
      <w:r>
        <w:rPr>
          <w:b/>
          <w:bCs/>
          <w:lang w:val="it-IT"/>
        </w:rPr>
        <w:t xml:space="preserve">Il cielo è </w:t>
      </w:r>
      <w:r w:rsidRPr="00864CFF">
        <w:rPr>
          <w:b/>
          <w:bCs/>
          <w:i/>
          <w:iCs/>
          <w:lang w:val="it-IT"/>
        </w:rPr>
        <w:t>azzurro</w:t>
      </w:r>
      <w:r>
        <w:rPr>
          <w:b/>
          <w:bCs/>
          <w:lang w:val="it-IT"/>
        </w:rPr>
        <w:t xml:space="preserve"> sopra Berlino</w:t>
      </w:r>
    </w:p>
    <w:p w14:paraId="69CFD5AD" w14:textId="1D9448FF" w:rsidR="00515B83" w:rsidRDefault="00515B83" w:rsidP="00786F26">
      <w:pPr>
        <w:spacing w:after="0" w:line="276" w:lineRule="auto"/>
        <w:jc w:val="both"/>
        <w:rPr>
          <w:lang w:val="it-IT"/>
        </w:rPr>
      </w:pPr>
      <w:r>
        <w:rPr>
          <w:lang w:val="it-IT"/>
        </w:rPr>
        <w:t xml:space="preserve">La capitale tedesca è la destinazione che ha registrato il </w:t>
      </w:r>
      <w:r w:rsidR="00FA4A75">
        <w:rPr>
          <w:lang w:val="it-IT"/>
        </w:rPr>
        <w:t>maggiore</w:t>
      </w:r>
      <w:r>
        <w:rPr>
          <w:lang w:val="it-IT"/>
        </w:rPr>
        <w:t xml:space="preserve"> </w:t>
      </w:r>
      <w:r w:rsidR="00FA4A75">
        <w:rPr>
          <w:lang w:val="it-IT"/>
        </w:rPr>
        <w:t>incremento</w:t>
      </w:r>
      <w:r>
        <w:rPr>
          <w:lang w:val="it-IT"/>
        </w:rPr>
        <w:t xml:space="preserve"> (+514%) </w:t>
      </w:r>
      <w:r w:rsidR="00FA4A75">
        <w:rPr>
          <w:lang w:val="it-IT"/>
        </w:rPr>
        <w:t xml:space="preserve">tra </w:t>
      </w:r>
      <w:r>
        <w:rPr>
          <w:lang w:val="it-IT"/>
        </w:rPr>
        <w:t xml:space="preserve">le </w:t>
      </w:r>
      <w:r w:rsidR="00FA4A75">
        <w:rPr>
          <w:lang w:val="it-IT"/>
        </w:rPr>
        <w:t xml:space="preserve">città più in crescita per </w:t>
      </w:r>
      <w:r>
        <w:rPr>
          <w:lang w:val="it-IT"/>
        </w:rPr>
        <w:t xml:space="preserve">prenotazioni </w:t>
      </w:r>
      <w:r w:rsidR="00FA4A75">
        <w:rPr>
          <w:lang w:val="it-IT"/>
        </w:rPr>
        <w:t xml:space="preserve">da parte </w:t>
      </w:r>
      <w:r>
        <w:rPr>
          <w:lang w:val="it-IT"/>
        </w:rPr>
        <w:t>degli italiani che</w:t>
      </w:r>
      <w:r w:rsidR="00684ECB">
        <w:rPr>
          <w:lang w:val="it-IT"/>
        </w:rPr>
        <w:t>, in generale,</w:t>
      </w:r>
      <w:r>
        <w:rPr>
          <w:lang w:val="it-IT"/>
        </w:rPr>
        <w:t xml:space="preserve"> hanno </w:t>
      </w:r>
      <w:r w:rsidR="00684ECB">
        <w:rPr>
          <w:lang w:val="it-IT"/>
        </w:rPr>
        <w:t xml:space="preserve">aumentato i viaggi verso </w:t>
      </w:r>
      <w:r w:rsidR="00ED4743">
        <w:rPr>
          <w:lang w:val="it-IT"/>
        </w:rPr>
        <w:t>le</w:t>
      </w:r>
      <w:r w:rsidR="00684ECB">
        <w:rPr>
          <w:lang w:val="it-IT"/>
        </w:rPr>
        <w:t xml:space="preserve"> bellezze cittadine del patrimonio europeo come Manchester (+327%), Budapest (+311%) e Londra (+270%). </w:t>
      </w:r>
      <w:r w:rsidR="00ED4743">
        <w:rPr>
          <w:lang w:val="it-IT"/>
        </w:rPr>
        <w:t xml:space="preserve">Una classifica che si distingue anche per le new entry: oltre a </w:t>
      </w:r>
      <w:r w:rsidR="00ED4743" w:rsidRPr="005F706E">
        <w:rPr>
          <w:b/>
          <w:bCs/>
          <w:lang w:val="it-IT"/>
        </w:rPr>
        <w:t>Berlino,</w:t>
      </w:r>
      <w:r w:rsidR="00ED4743">
        <w:rPr>
          <w:lang w:val="it-IT"/>
        </w:rPr>
        <w:t xml:space="preserve"> si posizionano nella top 10</w:t>
      </w:r>
      <w:r w:rsidR="00304B18">
        <w:rPr>
          <w:lang w:val="it-IT"/>
        </w:rPr>
        <w:t xml:space="preserve"> </w:t>
      </w:r>
      <w:r w:rsidR="00ED4743" w:rsidRPr="005F706E">
        <w:rPr>
          <w:b/>
          <w:bCs/>
          <w:lang w:val="it-IT"/>
        </w:rPr>
        <w:t xml:space="preserve">Dublino, </w:t>
      </w:r>
      <w:r w:rsidR="00304B18" w:rsidRPr="005F706E">
        <w:rPr>
          <w:b/>
          <w:bCs/>
          <w:lang w:val="it-IT"/>
        </w:rPr>
        <w:t>Ista</w:t>
      </w:r>
      <w:r w:rsidR="00387643" w:rsidRPr="005F706E">
        <w:rPr>
          <w:b/>
          <w:bCs/>
          <w:lang w:val="it-IT"/>
        </w:rPr>
        <w:t>n</w:t>
      </w:r>
      <w:r w:rsidR="00304B18" w:rsidRPr="005F706E">
        <w:rPr>
          <w:b/>
          <w:bCs/>
          <w:lang w:val="it-IT"/>
        </w:rPr>
        <w:t xml:space="preserve">bul </w:t>
      </w:r>
      <w:r w:rsidR="00ED4743" w:rsidRPr="005F706E">
        <w:rPr>
          <w:lang w:val="it-IT"/>
        </w:rPr>
        <w:t>e</w:t>
      </w:r>
      <w:r w:rsidR="00ED4743" w:rsidRPr="005F706E">
        <w:rPr>
          <w:b/>
          <w:bCs/>
          <w:lang w:val="it-IT"/>
        </w:rPr>
        <w:t xml:space="preserve"> </w:t>
      </w:r>
      <w:r w:rsidR="00387643" w:rsidRPr="005F706E">
        <w:rPr>
          <w:b/>
          <w:bCs/>
          <w:lang w:val="it-IT"/>
        </w:rPr>
        <w:t>Siviglia</w:t>
      </w:r>
      <w:r w:rsidR="00121E65">
        <w:rPr>
          <w:lang w:val="it-IT"/>
        </w:rPr>
        <w:t xml:space="preserve">. </w:t>
      </w:r>
    </w:p>
    <w:p w14:paraId="2FBE4D73" w14:textId="32AE148A" w:rsidR="003B370D" w:rsidRDefault="003B370D" w:rsidP="00786F26">
      <w:pPr>
        <w:spacing w:after="0" w:line="276" w:lineRule="auto"/>
        <w:jc w:val="both"/>
        <w:rPr>
          <w:lang w:val="it-IT"/>
        </w:rPr>
      </w:pPr>
    </w:p>
    <w:tbl>
      <w:tblPr>
        <w:tblW w:w="3175" w:type="dxa"/>
        <w:tblInd w:w="3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5"/>
      </w:tblGrid>
      <w:tr w:rsidR="003B370D" w:rsidRPr="00175D59" w14:paraId="2DDB17EB" w14:textId="77777777" w:rsidTr="003B370D">
        <w:trPr>
          <w:trHeight w:val="255"/>
        </w:trPr>
        <w:tc>
          <w:tcPr>
            <w:tcW w:w="3175" w:type="dxa"/>
          </w:tcPr>
          <w:p w14:paraId="40F2ED08" w14:textId="5ACF3D01" w:rsidR="003B370D" w:rsidRPr="009C75C6" w:rsidRDefault="003B370D" w:rsidP="008A5A46">
            <w:pPr>
              <w:contextualSpacing/>
              <w:jc w:val="center"/>
              <w:rPr>
                <w:b/>
                <w:lang w:val="it-IT"/>
              </w:rPr>
            </w:pPr>
            <w:r w:rsidRPr="009C75C6">
              <w:rPr>
                <w:b/>
                <w:lang w:val="it-IT"/>
              </w:rPr>
              <w:t xml:space="preserve">Top 10 destinazioni </w:t>
            </w:r>
            <w:r>
              <w:rPr>
                <w:b/>
                <w:lang w:val="it-IT"/>
              </w:rPr>
              <w:t>2022 per crescita prenota</w:t>
            </w:r>
            <w:r w:rsidR="00FA4A75">
              <w:rPr>
                <w:b/>
                <w:lang w:val="it-IT"/>
              </w:rPr>
              <w:t>zioni</w:t>
            </w:r>
            <w:r>
              <w:rPr>
                <w:b/>
                <w:lang w:val="it-IT"/>
              </w:rPr>
              <w:t xml:space="preserve"> d</w:t>
            </w:r>
            <w:r w:rsidR="00FA4A75">
              <w:rPr>
                <w:b/>
                <w:lang w:val="it-IT"/>
              </w:rPr>
              <w:t>e</w:t>
            </w:r>
            <w:r>
              <w:rPr>
                <w:b/>
                <w:lang w:val="it-IT"/>
              </w:rPr>
              <w:t>gli italiani</w:t>
            </w:r>
          </w:p>
        </w:tc>
      </w:tr>
      <w:tr w:rsidR="003B370D" w14:paraId="7A10CB45" w14:textId="77777777" w:rsidTr="003B370D">
        <w:trPr>
          <w:trHeight w:val="255"/>
        </w:trPr>
        <w:tc>
          <w:tcPr>
            <w:tcW w:w="3175" w:type="dxa"/>
          </w:tcPr>
          <w:p w14:paraId="49314B51" w14:textId="336E809C" w:rsidR="003B370D" w:rsidRPr="00F92DAA" w:rsidRDefault="003B370D" w:rsidP="003B370D">
            <w:pPr>
              <w:pStyle w:val="Paragrafoelenco"/>
              <w:numPr>
                <w:ilvl w:val="0"/>
                <w:numId w:val="9"/>
              </w:numPr>
              <w:pBdr>
                <w:top w:val="nil"/>
                <w:left w:val="nil"/>
                <w:bottom w:val="nil"/>
                <w:right w:val="nil"/>
                <w:between w:val="nil"/>
              </w:pBdr>
              <w:spacing w:after="0" w:line="240" w:lineRule="auto"/>
              <w:jc w:val="both"/>
              <w:rPr>
                <w:color w:val="000000"/>
              </w:rPr>
            </w:pPr>
            <w:proofErr w:type="spellStart"/>
            <w:r>
              <w:rPr>
                <w:color w:val="000000"/>
              </w:rPr>
              <w:t>Berlino</w:t>
            </w:r>
            <w:proofErr w:type="spellEnd"/>
          </w:p>
        </w:tc>
      </w:tr>
      <w:tr w:rsidR="003B370D" w14:paraId="0A5E8772" w14:textId="77777777" w:rsidTr="003B370D">
        <w:trPr>
          <w:trHeight w:val="267"/>
        </w:trPr>
        <w:tc>
          <w:tcPr>
            <w:tcW w:w="3175" w:type="dxa"/>
          </w:tcPr>
          <w:p w14:paraId="7152FFA4" w14:textId="026D323E" w:rsidR="003B370D" w:rsidRPr="00F92DAA" w:rsidRDefault="003B370D" w:rsidP="003B370D">
            <w:pPr>
              <w:pStyle w:val="Paragrafoelenco"/>
              <w:numPr>
                <w:ilvl w:val="0"/>
                <w:numId w:val="9"/>
              </w:numPr>
              <w:pBdr>
                <w:top w:val="nil"/>
                <w:left w:val="nil"/>
                <w:bottom w:val="nil"/>
                <w:right w:val="nil"/>
                <w:between w:val="nil"/>
              </w:pBdr>
              <w:spacing w:after="0" w:line="240" w:lineRule="auto"/>
              <w:jc w:val="both"/>
              <w:rPr>
                <w:color w:val="000000"/>
              </w:rPr>
            </w:pPr>
            <w:r>
              <w:rPr>
                <w:color w:val="000000"/>
              </w:rPr>
              <w:t>Manchester</w:t>
            </w:r>
          </w:p>
        </w:tc>
      </w:tr>
      <w:tr w:rsidR="003B370D" w14:paraId="0113E7A1" w14:textId="77777777" w:rsidTr="003B370D">
        <w:trPr>
          <w:trHeight w:val="255"/>
        </w:trPr>
        <w:tc>
          <w:tcPr>
            <w:tcW w:w="3175" w:type="dxa"/>
          </w:tcPr>
          <w:p w14:paraId="677ED204" w14:textId="37A00E61" w:rsidR="003B370D" w:rsidRPr="00F92DAA" w:rsidRDefault="003B370D" w:rsidP="003B370D">
            <w:pPr>
              <w:pStyle w:val="Paragrafoelenco"/>
              <w:numPr>
                <w:ilvl w:val="0"/>
                <w:numId w:val="9"/>
              </w:numPr>
              <w:pBdr>
                <w:top w:val="nil"/>
                <w:left w:val="nil"/>
                <w:bottom w:val="nil"/>
                <w:right w:val="nil"/>
                <w:between w:val="nil"/>
              </w:pBdr>
              <w:spacing w:after="0" w:line="240" w:lineRule="auto"/>
              <w:jc w:val="both"/>
              <w:rPr>
                <w:color w:val="000000"/>
              </w:rPr>
            </w:pPr>
            <w:r>
              <w:rPr>
                <w:color w:val="000000"/>
              </w:rPr>
              <w:t>Budapest</w:t>
            </w:r>
          </w:p>
        </w:tc>
      </w:tr>
      <w:tr w:rsidR="003B370D" w14:paraId="285D11F6" w14:textId="77777777" w:rsidTr="003B370D">
        <w:trPr>
          <w:trHeight w:val="255"/>
        </w:trPr>
        <w:tc>
          <w:tcPr>
            <w:tcW w:w="3175" w:type="dxa"/>
          </w:tcPr>
          <w:p w14:paraId="73A9A9FB" w14:textId="46C79141" w:rsidR="003B370D" w:rsidRPr="00F92DAA" w:rsidRDefault="003B370D" w:rsidP="003B370D">
            <w:pPr>
              <w:pStyle w:val="Paragrafoelenco"/>
              <w:numPr>
                <w:ilvl w:val="0"/>
                <w:numId w:val="9"/>
              </w:numPr>
              <w:pBdr>
                <w:top w:val="nil"/>
                <w:left w:val="nil"/>
                <w:bottom w:val="nil"/>
                <w:right w:val="nil"/>
                <w:between w:val="nil"/>
              </w:pBdr>
              <w:spacing w:after="0" w:line="240" w:lineRule="auto"/>
              <w:jc w:val="both"/>
              <w:rPr>
                <w:color w:val="000000"/>
              </w:rPr>
            </w:pPr>
            <w:proofErr w:type="spellStart"/>
            <w:r>
              <w:rPr>
                <w:color w:val="000000"/>
              </w:rPr>
              <w:t>Londra</w:t>
            </w:r>
            <w:proofErr w:type="spellEnd"/>
          </w:p>
        </w:tc>
      </w:tr>
      <w:tr w:rsidR="003B370D" w14:paraId="68B03518" w14:textId="77777777" w:rsidTr="003B370D">
        <w:trPr>
          <w:trHeight w:val="255"/>
        </w:trPr>
        <w:tc>
          <w:tcPr>
            <w:tcW w:w="3175" w:type="dxa"/>
          </w:tcPr>
          <w:p w14:paraId="1586E1BD" w14:textId="7F27A3D4" w:rsidR="003B370D" w:rsidRPr="00F92DAA" w:rsidRDefault="003B370D" w:rsidP="003B370D">
            <w:pPr>
              <w:pStyle w:val="Paragrafoelenco"/>
              <w:numPr>
                <w:ilvl w:val="0"/>
                <w:numId w:val="9"/>
              </w:numPr>
              <w:pBdr>
                <w:top w:val="nil"/>
                <w:left w:val="nil"/>
                <w:bottom w:val="nil"/>
                <w:right w:val="nil"/>
                <w:between w:val="nil"/>
              </w:pBdr>
              <w:spacing w:after="0" w:line="240" w:lineRule="auto"/>
              <w:jc w:val="both"/>
              <w:rPr>
                <w:color w:val="000000"/>
              </w:rPr>
            </w:pPr>
            <w:proofErr w:type="spellStart"/>
            <w:r>
              <w:rPr>
                <w:color w:val="000000"/>
              </w:rPr>
              <w:t>Praga</w:t>
            </w:r>
            <w:proofErr w:type="spellEnd"/>
          </w:p>
        </w:tc>
      </w:tr>
      <w:tr w:rsidR="003B370D" w14:paraId="16AB8629" w14:textId="77777777" w:rsidTr="003B370D">
        <w:trPr>
          <w:trHeight w:val="255"/>
        </w:trPr>
        <w:tc>
          <w:tcPr>
            <w:tcW w:w="3175" w:type="dxa"/>
          </w:tcPr>
          <w:p w14:paraId="4AF1C1F2" w14:textId="6B245145" w:rsidR="003B370D" w:rsidRPr="00F92DAA" w:rsidRDefault="003B370D" w:rsidP="003B370D">
            <w:pPr>
              <w:pStyle w:val="Paragrafoelenco"/>
              <w:numPr>
                <w:ilvl w:val="0"/>
                <w:numId w:val="9"/>
              </w:numPr>
              <w:pBdr>
                <w:top w:val="nil"/>
                <w:left w:val="nil"/>
                <w:bottom w:val="nil"/>
                <w:right w:val="nil"/>
                <w:between w:val="nil"/>
              </w:pBdr>
              <w:spacing w:after="0" w:line="240" w:lineRule="auto"/>
              <w:jc w:val="both"/>
              <w:rPr>
                <w:color w:val="000000"/>
              </w:rPr>
            </w:pPr>
            <w:proofErr w:type="spellStart"/>
            <w:r>
              <w:rPr>
                <w:color w:val="000000"/>
              </w:rPr>
              <w:t>Dublino</w:t>
            </w:r>
            <w:proofErr w:type="spellEnd"/>
          </w:p>
        </w:tc>
      </w:tr>
      <w:tr w:rsidR="003B370D" w14:paraId="65E0626D" w14:textId="77777777" w:rsidTr="003B370D">
        <w:trPr>
          <w:trHeight w:val="267"/>
        </w:trPr>
        <w:tc>
          <w:tcPr>
            <w:tcW w:w="3175" w:type="dxa"/>
          </w:tcPr>
          <w:p w14:paraId="4D469C53" w14:textId="292B8B51" w:rsidR="003B370D" w:rsidRPr="00B11A22" w:rsidRDefault="003B370D" w:rsidP="003B370D">
            <w:pPr>
              <w:pStyle w:val="Paragrafoelenco"/>
              <w:numPr>
                <w:ilvl w:val="0"/>
                <w:numId w:val="9"/>
              </w:numPr>
              <w:pBdr>
                <w:top w:val="nil"/>
                <w:left w:val="nil"/>
                <w:bottom w:val="nil"/>
                <w:right w:val="nil"/>
                <w:between w:val="nil"/>
              </w:pBdr>
              <w:spacing w:after="0" w:line="240" w:lineRule="auto"/>
              <w:jc w:val="both"/>
              <w:rPr>
                <w:color w:val="000000"/>
              </w:rPr>
            </w:pPr>
            <w:r>
              <w:rPr>
                <w:color w:val="000000"/>
              </w:rPr>
              <w:t>Istanbul</w:t>
            </w:r>
          </w:p>
        </w:tc>
      </w:tr>
      <w:tr w:rsidR="003B370D" w14:paraId="02F0B28C" w14:textId="77777777" w:rsidTr="003B370D">
        <w:trPr>
          <w:trHeight w:val="255"/>
        </w:trPr>
        <w:tc>
          <w:tcPr>
            <w:tcW w:w="3175" w:type="dxa"/>
          </w:tcPr>
          <w:p w14:paraId="6C2CDEDD" w14:textId="08758A03" w:rsidR="003B370D" w:rsidRPr="00B11A22" w:rsidRDefault="003B370D" w:rsidP="003B370D">
            <w:pPr>
              <w:pStyle w:val="Paragrafoelenco"/>
              <w:numPr>
                <w:ilvl w:val="0"/>
                <w:numId w:val="9"/>
              </w:numPr>
              <w:pBdr>
                <w:top w:val="nil"/>
                <w:left w:val="nil"/>
                <w:bottom w:val="nil"/>
                <w:right w:val="nil"/>
                <w:between w:val="nil"/>
              </w:pBdr>
              <w:spacing w:after="0" w:line="240" w:lineRule="auto"/>
              <w:jc w:val="both"/>
              <w:rPr>
                <w:color w:val="000000"/>
              </w:rPr>
            </w:pPr>
            <w:proofErr w:type="spellStart"/>
            <w:r>
              <w:rPr>
                <w:color w:val="000000"/>
              </w:rPr>
              <w:t>Marsiglia</w:t>
            </w:r>
            <w:proofErr w:type="spellEnd"/>
          </w:p>
        </w:tc>
      </w:tr>
      <w:tr w:rsidR="003B370D" w14:paraId="231F87F0" w14:textId="77777777" w:rsidTr="003B370D">
        <w:trPr>
          <w:trHeight w:val="255"/>
        </w:trPr>
        <w:tc>
          <w:tcPr>
            <w:tcW w:w="3175" w:type="dxa"/>
          </w:tcPr>
          <w:p w14:paraId="66FE44C7" w14:textId="7C2722F4" w:rsidR="003B370D" w:rsidRPr="00B11A22" w:rsidRDefault="003B370D" w:rsidP="003B370D">
            <w:pPr>
              <w:pStyle w:val="Paragrafoelenco"/>
              <w:numPr>
                <w:ilvl w:val="0"/>
                <w:numId w:val="9"/>
              </w:numPr>
              <w:pBdr>
                <w:top w:val="nil"/>
                <w:left w:val="nil"/>
                <w:bottom w:val="nil"/>
                <w:right w:val="nil"/>
                <w:between w:val="nil"/>
              </w:pBdr>
              <w:spacing w:after="0" w:line="240" w:lineRule="auto"/>
              <w:jc w:val="both"/>
              <w:rPr>
                <w:color w:val="000000"/>
              </w:rPr>
            </w:pPr>
            <w:proofErr w:type="spellStart"/>
            <w:r>
              <w:rPr>
                <w:color w:val="000000"/>
              </w:rPr>
              <w:t>S</w:t>
            </w:r>
            <w:r w:rsidR="00387643">
              <w:rPr>
                <w:color w:val="000000"/>
              </w:rPr>
              <w:t>i</w:t>
            </w:r>
            <w:r>
              <w:rPr>
                <w:color w:val="000000"/>
              </w:rPr>
              <w:t>viglia</w:t>
            </w:r>
            <w:proofErr w:type="spellEnd"/>
          </w:p>
        </w:tc>
      </w:tr>
      <w:tr w:rsidR="003B370D" w14:paraId="0468DC4B" w14:textId="77777777" w:rsidTr="003B370D">
        <w:trPr>
          <w:trHeight w:val="255"/>
        </w:trPr>
        <w:tc>
          <w:tcPr>
            <w:tcW w:w="3175" w:type="dxa"/>
          </w:tcPr>
          <w:p w14:paraId="0BAED8A9" w14:textId="65C02983" w:rsidR="003B370D" w:rsidRPr="00B11A22" w:rsidRDefault="003B370D" w:rsidP="003B370D">
            <w:pPr>
              <w:pStyle w:val="Paragrafoelenco"/>
              <w:numPr>
                <w:ilvl w:val="0"/>
                <w:numId w:val="9"/>
              </w:numPr>
              <w:pBdr>
                <w:top w:val="nil"/>
                <w:left w:val="nil"/>
                <w:bottom w:val="nil"/>
                <w:right w:val="nil"/>
                <w:between w:val="nil"/>
              </w:pBdr>
              <w:spacing w:after="0" w:line="240" w:lineRule="auto"/>
              <w:jc w:val="both"/>
              <w:rPr>
                <w:color w:val="000000"/>
              </w:rPr>
            </w:pPr>
            <w:r>
              <w:rPr>
                <w:color w:val="000000"/>
              </w:rPr>
              <w:t>Malta</w:t>
            </w:r>
          </w:p>
        </w:tc>
      </w:tr>
    </w:tbl>
    <w:p w14:paraId="1DED067C" w14:textId="77777777" w:rsidR="00A34BF4" w:rsidRDefault="00A34BF4" w:rsidP="00786F26">
      <w:pPr>
        <w:spacing w:after="0" w:line="276" w:lineRule="auto"/>
        <w:jc w:val="both"/>
        <w:rPr>
          <w:b/>
          <w:bCs/>
          <w:lang w:val="it-IT"/>
        </w:rPr>
      </w:pPr>
    </w:p>
    <w:p w14:paraId="2706899C" w14:textId="77777777" w:rsidR="00254497" w:rsidRDefault="00254497" w:rsidP="00786F26">
      <w:pPr>
        <w:spacing w:after="0" w:line="276" w:lineRule="auto"/>
        <w:jc w:val="both"/>
        <w:rPr>
          <w:b/>
          <w:bCs/>
          <w:lang w:val="it-IT"/>
        </w:rPr>
      </w:pPr>
    </w:p>
    <w:p w14:paraId="02A29F01" w14:textId="77777777" w:rsidR="00254497" w:rsidRDefault="00254497" w:rsidP="00786F26">
      <w:pPr>
        <w:spacing w:after="0" w:line="276" w:lineRule="auto"/>
        <w:jc w:val="both"/>
        <w:rPr>
          <w:b/>
          <w:bCs/>
          <w:lang w:val="it-IT"/>
        </w:rPr>
      </w:pPr>
    </w:p>
    <w:p w14:paraId="0CDC1781" w14:textId="77777777" w:rsidR="008D0629" w:rsidRDefault="008D0629" w:rsidP="00786F26">
      <w:pPr>
        <w:spacing w:after="0" w:line="276" w:lineRule="auto"/>
        <w:jc w:val="both"/>
        <w:rPr>
          <w:b/>
          <w:bCs/>
          <w:lang w:val="it-IT"/>
        </w:rPr>
      </w:pPr>
    </w:p>
    <w:p w14:paraId="7878F276" w14:textId="77777777" w:rsidR="008D0629" w:rsidRDefault="008D0629" w:rsidP="00786F26">
      <w:pPr>
        <w:spacing w:after="0" w:line="276" w:lineRule="auto"/>
        <w:jc w:val="both"/>
        <w:rPr>
          <w:b/>
          <w:bCs/>
          <w:lang w:val="it-IT"/>
        </w:rPr>
      </w:pPr>
    </w:p>
    <w:p w14:paraId="704B3641" w14:textId="77777777" w:rsidR="008D0629" w:rsidRDefault="008D0629" w:rsidP="00786F26">
      <w:pPr>
        <w:spacing w:after="0" w:line="276" w:lineRule="auto"/>
        <w:jc w:val="both"/>
        <w:rPr>
          <w:b/>
          <w:bCs/>
          <w:lang w:val="it-IT"/>
        </w:rPr>
      </w:pPr>
    </w:p>
    <w:p w14:paraId="66FE32E2" w14:textId="52FA8849" w:rsidR="003B370D" w:rsidRPr="002D1C09" w:rsidRDefault="002D1C09" w:rsidP="00786F26">
      <w:pPr>
        <w:spacing w:after="0" w:line="276" w:lineRule="auto"/>
        <w:jc w:val="both"/>
        <w:rPr>
          <w:b/>
          <w:bCs/>
          <w:lang w:val="it-IT"/>
        </w:rPr>
      </w:pPr>
      <w:r w:rsidRPr="002D1C09">
        <w:rPr>
          <w:b/>
          <w:bCs/>
          <w:lang w:val="it-IT"/>
        </w:rPr>
        <w:t>Come si comportano gli italiani quando prenotano?</w:t>
      </w:r>
      <w:r w:rsidR="00410C5F">
        <w:rPr>
          <w:b/>
          <w:bCs/>
          <w:lang w:val="it-IT"/>
        </w:rPr>
        <w:t xml:space="preserve"> In molti utilizzano lo smartphone</w:t>
      </w:r>
    </w:p>
    <w:p w14:paraId="2F3A4846" w14:textId="6F92C95E" w:rsidR="00410C5F" w:rsidRDefault="0099240D" w:rsidP="00410C5F">
      <w:pPr>
        <w:spacing w:after="0" w:line="276" w:lineRule="auto"/>
        <w:jc w:val="both"/>
        <w:rPr>
          <w:lang w:val="it-IT"/>
        </w:rPr>
      </w:pPr>
      <w:r>
        <w:rPr>
          <w:lang w:val="it-IT"/>
        </w:rPr>
        <w:t>Dalla ricerca emerge che negli ultimi 12 mesi gli italiani ha</w:t>
      </w:r>
      <w:r w:rsidR="00FA4A75">
        <w:rPr>
          <w:lang w:val="it-IT"/>
        </w:rPr>
        <w:t>nno apprezzato</w:t>
      </w:r>
      <w:r>
        <w:rPr>
          <w:lang w:val="it-IT"/>
        </w:rPr>
        <w:t xml:space="preserve"> </w:t>
      </w:r>
      <w:r w:rsidR="00FA4A75">
        <w:rPr>
          <w:lang w:val="it-IT"/>
        </w:rPr>
        <w:t xml:space="preserve">ponti e </w:t>
      </w:r>
      <w:r w:rsidR="00E1528B">
        <w:rPr>
          <w:lang w:val="it-IT"/>
        </w:rPr>
        <w:t>weekend lunghi, il 38% ha infatti organizzato viaggi della durata di 3-4 giorni</w:t>
      </w:r>
      <w:r w:rsidR="00FA4A75">
        <w:rPr>
          <w:lang w:val="it-IT"/>
        </w:rPr>
        <w:t xml:space="preserve"> e il 13%</w:t>
      </w:r>
      <w:r w:rsidR="00641D65">
        <w:rPr>
          <w:lang w:val="it-IT"/>
        </w:rPr>
        <w:t xml:space="preserve"> anche</w:t>
      </w:r>
      <w:r w:rsidR="00FA4A75">
        <w:rPr>
          <w:lang w:val="it-IT"/>
        </w:rPr>
        <w:t xml:space="preserve"> di 5-6 giorni</w:t>
      </w:r>
      <w:r w:rsidR="00E1528B">
        <w:rPr>
          <w:lang w:val="it-IT"/>
        </w:rPr>
        <w:t>. Tuttavia una buona percentuale non ha rinunciato a concedersi qualche giorno in più per scoprire nuovi territori</w:t>
      </w:r>
      <w:r w:rsidR="003C0418">
        <w:rPr>
          <w:lang w:val="it-IT"/>
        </w:rPr>
        <w:t xml:space="preserve">, </w:t>
      </w:r>
      <w:r w:rsidR="00E1528B">
        <w:rPr>
          <w:lang w:val="it-IT"/>
        </w:rPr>
        <w:t xml:space="preserve">scegliendo soggiorni di 7-13 giorni nel 21% dei casi. </w:t>
      </w:r>
      <w:r w:rsidR="00C86EB8">
        <w:rPr>
          <w:lang w:val="it-IT"/>
        </w:rPr>
        <w:t>In fase di evoluzione l’intervallo di prenotazione: se il 44% dei viaggiatori del Belpaese nel 2022 ha prenotato al massimo 15 giorni prima della partenza, il resto del campione ha pianificato quando fare le valigie con un anticipo maggiore, con percentuali simili</w:t>
      </w:r>
      <w:r w:rsidR="00BF0EAA">
        <w:rPr>
          <w:lang w:val="it-IT"/>
        </w:rPr>
        <w:t xml:space="preserve"> </w:t>
      </w:r>
      <w:r w:rsidR="00C86EB8">
        <w:rPr>
          <w:lang w:val="it-IT"/>
        </w:rPr>
        <w:t>tra chi ha preferito l’intervallo 16-30 giorni</w:t>
      </w:r>
      <w:r w:rsidR="00410C5F">
        <w:rPr>
          <w:lang w:val="it-IT"/>
        </w:rPr>
        <w:t xml:space="preserve"> (21%)</w:t>
      </w:r>
      <w:r w:rsidR="00C86EB8">
        <w:rPr>
          <w:lang w:val="it-IT"/>
        </w:rPr>
        <w:t xml:space="preserve">, 31-60 </w:t>
      </w:r>
      <w:r w:rsidR="00410C5F">
        <w:rPr>
          <w:lang w:val="it-IT"/>
        </w:rPr>
        <w:t>(19%)</w:t>
      </w:r>
      <w:r w:rsidR="006A7B17">
        <w:rPr>
          <w:lang w:val="it-IT"/>
        </w:rPr>
        <w:t xml:space="preserve"> </w:t>
      </w:r>
      <w:r w:rsidR="00C86EB8">
        <w:rPr>
          <w:lang w:val="it-IT"/>
        </w:rPr>
        <w:t>o più di 60 giorni di anticipo</w:t>
      </w:r>
      <w:r w:rsidR="00410C5F">
        <w:rPr>
          <w:lang w:val="it-IT"/>
        </w:rPr>
        <w:t xml:space="preserve"> (16%)</w:t>
      </w:r>
      <w:r w:rsidR="00C86EB8">
        <w:rPr>
          <w:lang w:val="it-IT"/>
        </w:rPr>
        <w:t>.</w:t>
      </w:r>
      <w:r w:rsidR="00410C5F">
        <w:rPr>
          <w:lang w:val="it-IT"/>
        </w:rPr>
        <w:t xml:space="preserve"> Interessante, poi, il tipo di dispositivo dal quale gli utenti hanno preferito organizzare i loro break: il 53% delle prenotazioni voli, a livello globale, nel 2022 </w:t>
      </w:r>
      <w:r w:rsidR="00254497">
        <w:rPr>
          <w:lang w:val="it-IT"/>
        </w:rPr>
        <w:t>è</w:t>
      </w:r>
      <w:r w:rsidR="00410C5F">
        <w:rPr>
          <w:lang w:val="it-IT"/>
        </w:rPr>
        <w:t xml:space="preserve"> stat</w:t>
      </w:r>
      <w:r w:rsidR="00254497">
        <w:rPr>
          <w:lang w:val="it-IT"/>
        </w:rPr>
        <w:t>o</w:t>
      </w:r>
      <w:r w:rsidR="00410C5F">
        <w:rPr>
          <w:lang w:val="it-IT"/>
        </w:rPr>
        <w:t xml:space="preserve"> effettuat</w:t>
      </w:r>
      <w:r w:rsidR="00254497">
        <w:rPr>
          <w:lang w:val="it-IT"/>
        </w:rPr>
        <w:t>o</w:t>
      </w:r>
      <w:r w:rsidR="00410C5F">
        <w:rPr>
          <w:lang w:val="it-IT"/>
        </w:rPr>
        <w:t xml:space="preserve"> da mobile, un trend che rispecchia anche le preferenze dei turisti tricolore.</w:t>
      </w:r>
    </w:p>
    <w:p w14:paraId="77C97E0F" w14:textId="797E3971" w:rsidR="009176FF" w:rsidRDefault="009176FF" w:rsidP="00955AFC">
      <w:pPr>
        <w:spacing w:after="0" w:line="276" w:lineRule="auto"/>
        <w:jc w:val="both"/>
        <w:rPr>
          <w:highlight w:val="yellow"/>
          <w:lang w:val="it-IT"/>
        </w:rPr>
      </w:pPr>
    </w:p>
    <w:p w14:paraId="15C5A0A7" w14:textId="529D9D8A" w:rsidR="00786F26" w:rsidRPr="009176FF" w:rsidRDefault="00DC6FEA" w:rsidP="009176FF">
      <w:pPr>
        <w:spacing w:after="0" w:line="276" w:lineRule="auto"/>
        <w:jc w:val="both"/>
        <w:rPr>
          <w:lang w:val="it-IT"/>
        </w:rPr>
      </w:pPr>
      <w:r>
        <w:rPr>
          <w:b/>
          <w:bCs/>
          <w:lang w:val="it-IT"/>
        </w:rPr>
        <w:t>Dove andr</w:t>
      </w:r>
      <w:r w:rsidR="00997B30">
        <w:rPr>
          <w:b/>
          <w:bCs/>
          <w:lang w:val="it-IT"/>
        </w:rPr>
        <w:t>anno gli italiani</w:t>
      </w:r>
      <w:r>
        <w:rPr>
          <w:b/>
          <w:bCs/>
          <w:lang w:val="it-IT"/>
        </w:rPr>
        <w:t xml:space="preserve"> nel </w:t>
      </w:r>
      <w:r w:rsidR="00786F26">
        <w:rPr>
          <w:b/>
          <w:lang w:val="it-IT"/>
        </w:rPr>
        <w:t>2023</w:t>
      </w:r>
      <w:r>
        <w:rPr>
          <w:b/>
          <w:lang w:val="it-IT"/>
        </w:rPr>
        <w:t>?</w:t>
      </w:r>
      <w:r w:rsidR="00C86EB8">
        <w:rPr>
          <w:b/>
          <w:lang w:val="it-IT"/>
        </w:rPr>
        <w:t xml:space="preserve"> </w:t>
      </w:r>
      <w:r w:rsidR="00AF7248">
        <w:rPr>
          <w:b/>
          <w:lang w:val="it-IT"/>
        </w:rPr>
        <w:t>Anno nuovo, vita nuova e voli a lungo raggio</w:t>
      </w:r>
    </w:p>
    <w:p w14:paraId="4FE4CA96" w14:textId="649B8E53" w:rsidR="00AF7248" w:rsidRDefault="00997B30" w:rsidP="00DC6FEA">
      <w:pPr>
        <w:spacing w:after="0" w:line="276" w:lineRule="auto"/>
        <w:jc w:val="both"/>
        <w:rPr>
          <w:bCs/>
          <w:lang w:val="it-IT"/>
        </w:rPr>
      </w:pPr>
      <w:r>
        <w:rPr>
          <w:bCs/>
          <w:lang w:val="it-IT"/>
        </w:rPr>
        <w:t>Il 2022 ha quindi visto un’alta percentuale di italiani partire principalmente per destinazioni nazionali (50%) ed europee (</w:t>
      </w:r>
      <w:r w:rsidR="00DC6FEA">
        <w:rPr>
          <w:bCs/>
          <w:lang w:val="it-IT"/>
        </w:rPr>
        <w:t>45%)</w:t>
      </w:r>
      <w:r>
        <w:rPr>
          <w:bCs/>
          <w:lang w:val="it-IT"/>
        </w:rPr>
        <w:t xml:space="preserve">. </w:t>
      </w:r>
      <w:r w:rsidR="00AF7248">
        <w:rPr>
          <w:bCs/>
          <w:lang w:val="it-IT"/>
        </w:rPr>
        <w:t>Per il 2023, però, se da un lato i nostri connazionali hanno già prenotato mete a breve e medio raggio, Milano in testa, dall’altro si stanno dedicando a ricerche più ambiziose e verso mete intercontinentali, dall’America all’Asia. I viaggiatori sognano infatti per le prossime vacanze di raggiungere anche luoghi d’oltreoceano e spiagge esotiche, come New York, Bangkok, Tokyo e Mal</w:t>
      </w:r>
      <w:r w:rsidR="00254497">
        <w:rPr>
          <w:bCs/>
          <w:lang w:val="it-IT"/>
        </w:rPr>
        <w:t>é</w:t>
      </w:r>
      <w:r w:rsidR="00AF7248">
        <w:rPr>
          <w:bCs/>
          <w:lang w:val="it-IT"/>
        </w:rPr>
        <w:t>.</w:t>
      </w:r>
    </w:p>
    <w:p w14:paraId="4D3CDCB4" w14:textId="0B2516F8" w:rsidR="00AC3CE8" w:rsidRDefault="00AF7248" w:rsidP="00DC6FEA">
      <w:pPr>
        <w:spacing w:after="0" w:line="276" w:lineRule="auto"/>
        <w:jc w:val="both"/>
        <w:rPr>
          <w:bCs/>
          <w:lang w:val="it-IT"/>
        </w:rPr>
      </w:pPr>
      <w:r>
        <w:rPr>
          <w:bCs/>
          <w:lang w:val="it-IT"/>
        </w:rPr>
        <w:t>Gli stranieri, dal canto loro, rinnovano il loro interesse per lo Stivale:</w:t>
      </w:r>
      <w:r w:rsidR="00527526">
        <w:rPr>
          <w:bCs/>
          <w:lang w:val="it-IT"/>
        </w:rPr>
        <w:t xml:space="preserve"> </w:t>
      </w:r>
      <w:r w:rsidR="009A0B39">
        <w:rPr>
          <w:bCs/>
          <w:lang w:val="it-IT"/>
        </w:rPr>
        <w:t>n</w:t>
      </w:r>
      <w:r w:rsidR="00F704EA">
        <w:rPr>
          <w:bCs/>
          <w:lang w:val="it-IT"/>
        </w:rPr>
        <w:t xml:space="preserve">el ranking delle prenotazioni 2023 Milano e Roma </w:t>
      </w:r>
      <w:r>
        <w:rPr>
          <w:bCs/>
          <w:lang w:val="it-IT"/>
        </w:rPr>
        <w:t xml:space="preserve">sono di nuovo </w:t>
      </w:r>
      <w:r w:rsidR="00F704EA">
        <w:rPr>
          <w:bCs/>
          <w:lang w:val="it-IT"/>
        </w:rPr>
        <w:t xml:space="preserve">nella top 10. </w:t>
      </w:r>
      <w:r w:rsidR="00AC3CE8">
        <w:rPr>
          <w:bCs/>
          <w:lang w:val="it-IT"/>
        </w:rPr>
        <w:t xml:space="preserve"> </w:t>
      </w:r>
    </w:p>
    <w:p w14:paraId="1BD72C4B" w14:textId="77777777" w:rsidR="00AC3CE8" w:rsidRDefault="00AC3CE8" w:rsidP="00DC6FEA">
      <w:pPr>
        <w:spacing w:after="0" w:line="276" w:lineRule="auto"/>
        <w:jc w:val="both"/>
        <w:rPr>
          <w:bCs/>
          <w:lang w:val="it-IT"/>
        </w:rPr>
      </w:pPr>
    </w:p>
    <w:tbl>
      <w:tblPr>
        <w:tblW w:w="6577" w:type="dxa"/>
        <w:tblInd w:w="1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5"/>
        <w:gridCol w:w="3402"/>
      </w:tblGrid>
      <w:tr w:rsidR="0044074F" w:rsidRPr="00175D59" w14:paraId="3423BB5E" w14:textId="77777777" w:rsidTr="00213986">
        <w:trPr>
          <w:trHeight w:val="255"/>
        </w:trPr>
        <w:tc>
          <w:tcPr>
            <w:tcW w:w="3175" w:type="dxa"/>
          </w:tcPr>
          <w:p w14:paraId="639468C9" w14:textId="405EE7D8" w:rsidR="0044074F" w:rsidRPr="009C75C6" w:rsidRDefault="0044074F" w:rsidP="00213986">
            <w:pPr>
              <w:contextualSpacing/>
              <w:jc w:val="center"/>
              <w:rPr>
                <w:b/>
                <w:lang w:val="it-IT"/>
              </w:rPr>
            </w:pPr>
            <w:r w:rsidRPr="009C75C6">
              <w:rPr>
                <w:b/>
                <w:lang w:val="it-IT"/>
              </w:rPr>
              <w:t>Top 10 destinazioni 202</w:t>
            </w:r>
            <w:r>
              <w:rPr>
                <w:b/>
                <w:lang w:val="it-IT"/>
              </w:rPr>
              <w:t>3 pr</w:t>
            </w:r>
            <w:r w:rsidRPr="009C75C6">
              <w:rPr>
                <w:b/>
                <w:lang w:val="it-IT"/>
              </w:rPr>
              <w:t>e</w:t>
            </w:r>
            <w:r>
              <w:rPr>
                <w:b/>
                <w:lang w:val="it-IT"/>
              </w:rPr>
              <w:t>notate dagli italiani</w:t>
            </w:r>
          </w:p>
        </w:tc>
        <w:tc>
          <w:tcPr>
            <w:tcW w:w="3402" w:type="dxa"/>
          </w:tcPr>
          <w:p w14:paraId="4F84C91A" w14:textId="71FAF5D2" w:rsidR="0044074F" w:rsidRPr="009C75C6" w:rsidRDefault="0044074F" w:rsidP="00213986">
            <w:pPr>
              <w:contextualSpacing/>
              <w:jc w:val="center"/>
              <w:rPr>
                <w:b/>
                <w:lang w:val="it-IT"/>
              </w:rPr>
            </w:pPr>
            <w:r w:rsidRPr="009C75C6">
              <w:rPr>
                <w:b/>
                <w:lang w:val="it-IT"/>
              </w:rPr>
              <w:t>Top 10 destinazioni 202</w:t>
            </w:r>
            <w:r>
              <w:rPr>
                <w:b/>
                <w:lang w:val="it-IT"/>
              </w:rPr>
              <w:t xml:space="preserve">3 </w:t>
            </w:r>
            <w:r w:rsidR="00BC5063">
              <w:rPr>
                <w:b/>
                <w:lang w:val="it-IT"/>
              </w:rPr>
              <w:t>per ricerche degli italiani</w:t>
            </w:r>
          </w:p>
        </w:tc>
      </w:tr>
      <w:tr w:rsidR="0044074F" w:rsidRPr="00732FE5" w14:paraId="77EAD0E5" w14:textId="77777777" w:rsidTr="00213986">
        <w:trPr>
          <w:trHeight w:val="255"/>
        </w:trPr>
        <w:tc>
          <w:tcPr>
            <w:tcW w:w="3175" w:type="dxa"/>
          </w:tcPr>
          <w:p w14:paraId="59D7E594" w14:textId="77777777" w:rsidR="0044074F" w:rsidRPr="00F92DAA" w:rsidRDefault="0044074F" w:rsidP="0044074F">
            <w:pPr>
              <w:pStyle w:val="Paragrafoelenco"/>
              <w:numPr>
                <w:ilvl w:val="0"/>
                <w:numId w:val="11"/>
              </w:numPr>
              <w:pBdr>
                <w:top w:val="nil"/>
                <w:left w:val="nil"/>
                <w:bottom w:val="nil"/>
                <w:right w:val="nil"/>
                <w:between w:val="nil"/>
              </w:pBdr>
              <w:spacing w:after="0" w:line="240" w:lineRule="auto"/>
              <w:jc w:val="both"/>
              <w:rPr>
                <w:color w:val="000000"/>
              </w:rPr>
            </w:pPr>
            <w:r>
              <w:rPr>
                <w:color w:val="000000"/>
              </w:rPr>
              <w:t>Milano</w:t>
            </w:r>
          </w:p>
        </w:tc>
        <w:tc>
          <w:tcPr>
            <w:tcW w:w="3402" w:type="dxa"/>
          </w:tcPr>
          <w:p w14:paraId="4A8F5633" w14:textId="78EE0194" w:rsidR="0044074F" w:rsidRPr="00732FE5" w:rsidRDefault="0044074F" w:rsidP="00213986">
            <w:pPr>
              <w:pBdr>
                <w:top w:val="nil"/>
                <w:left w:val="nil"/>
                <w:bottom w:val="nil"/>
                <w:right w:val="nil"/>
                <w:between w:val="nil"/>
              </w:pBdr>
              <w:spacing w:after="0" w:line="240" w:lineRule="auto"/>
              <w:ind w:left="360"/>
              <w:jc w:val="both"/>
            </w:pPr>
            <w:r>
              <w:t xml:space="preserve">1. </w:t>
            </w:r>
            <w:r w:rsidR="00BC5063">
              <w:t>New York</w:t>
            </w:r>
          </w:p>
        </w:tc>
      </w:tr>
      <w:tr w:rsidR="0044074F" w:rsidRPr="00732FE5" w14:paraId="421430FF" w14:textId="77777777" w:rsidTr="00213986">
        <w:trPr>
          <w:trHeight w:val="267"/>
        </w:trPr>
        <w:tc>
          <w:tcPr>
            <w:tcW w:w="3175" w:type="dxa"/>
          </w:tcPr>
          <w:p w14:paraId="065CD064" w14:textId="6A79380E" w:rsidR="0044074F" w:rsidRPr="00F92DAA" w:rsidRDefault="0044074F" w:rsidP="0044074F">
            <w:pPr>
              <w:pStyle w:val="Paragrafoelenco"/>
              <w:numPr>
                <w:ilvl w:val="0"/>
                <w:numId w:val="11"/>
              </w:numPr>
              <w:pBdr>
                <w:top w:val="nil"/>
                <w:left w:val="nil"/>
                <w:bottom w:val="nil"/>
                <w:right w:val="nil"/>
                <w:between w:val="nil"/>
              </w:pBdr>
              <w:spacing w:after="0" w:line="240" w:lineRule="auto"/>
              <w:jc w:val="both"/>
              <w:rPr>
                <w:color w:val="000000"/>
              </w:rPr>
            </w:pPr>
            <w:r>
              <w:rPr>
                <w:color w:val="000000"/>
              </w:rPr>
              <w:t>Parigi</w:t>
            </w:r>
          </w:p>
        </w:tc>
        <w:tc>
          <w:tcPr>
            <w:tcW w:w="3402" w:type="dxa"/>
          </w:tcPr>
          <w:p w14:paraId="31B32EB9" w14:textId="1915E76E" w:rsidR="0044074F" w:rsidRPr="00732FE5" w:rsidRDefault="0044074F" w:rsidP="00213986">
            <w:pPr>
              <w:pBdr>
                <w:top w:val="nil"/>
                <w:left w:val="nil"/>
                <w:bottom w:val="nil"/>
                <w:right w:val="nil"/>
                <w:between w:val="nil"/>
              </w:pBdr>
              <w:spacing w:after="0" w:line="240" w:lineRule="auto"/>
              <w:ind w:left="360"/>
              <w:jc w:val="both"/>
            </w:pPr>
            <w:r>
              <w:t xml:space="preserve">2. </w:t>
            </w:r>
            <w:r w:rsidR="00BC5063">
              <w:t>Parigi</w:t>
            </w:r>
          </w:p>
        </w:tc>
      </w:tr>
      <w:tr w:rsidR="0044074F" w:rsidRPr="00732FE5" w14:paraId="1BD777C0" w14:textId="77777777" w:rsidTr="00213986">
        <w:trPr>
          <w:trHeight w:val="255"/>
        </w:trPr>
        <w:tc>
          <w:tcPr>
            <w:tcW w:w="3175" w:type="dxa"/>
          </w:tcPr>
          <w:p w14:paraId="1BA86C8C" w14:textId="796A675E" w:rsidR="0044074F" w:rsidRPr="00F92DAA" w:rsidRDefault="0044074F" w:rsidP="0044074F">
            <w:pPr>
              <w:pStyle w:val="Paragrafoelenco"/>
              <w:numPr>
                <w:ilvl w:val="0"/>
                <w:numId w:val="11"/>
              </w:numPr>
              <w:pBdr>
                <w:top w:val="nil"/>
                <w:left w:val="nil"/>
                <w:bottom w:val="nil"/>
                <w:right w:val="nil"/>
                <w:between w:val="nil"/>
              </w:pBdr>
              <w:spacing w:after="0" w:line="240" w:lineRule="auto"/>
              <w:jc w:val="both"/>
              <w:rPr>
                <w:color w:val="000000"/>
              </w:rPr>
            </w:pPr>
            <w:r>
              <w:rPr>
                <w:color w:val="000000"/>
              </w:rPr>
              <w:t>Barcellona</w:t>
            </w:r>
          </w:p>
        </w:tc>
        <w:tc>
          <w:tcPr>
            <w:tcW w:w="3402" w:type="dxa"/>
          </w:tcPr>
          <w:p w14:paraId="2758FC65" w14:textId="48C4CB7A" w:rsidR="0044074F" w:rsidRPr="00732FE5" w:rsidRDefault="0044074F" w:rsidP="00213986">
            <w:pPr>
              <w:pBdr>
                <w:top w:val="nil"/>
                <w:left w:val="nil"/>
                <w:bottom w:val="nil"/>
                <w:right w:val="nil"/>
                <w:between w:val="nil"/>
              </w:pBdr>
              <w:spacing w:after="0" w:line="240" w:lineRule="auto"/>
              <w:ind w:left="360"/>
              <w:contextualSpacing/>
              <w:jc w:val="both"/>
            </w:pPr>
            <w:r>
              <w:t>3. Ba</w:t>
            </w:r>
            <w:r w:rsidR="00BC5063">
              <w:t>ngkok</w:t>
            </w:r>
          </w:p>
        </w:tc>
      </w:tr>
      <w:tr w:rsidR="0044074F" w:rsidRPr="00732FE5" w14:paraId="495EF8D6" w14:textId="77777777" w:rsidTr="00213986">
        <w:trPr>
          <w:trHeight w:val="255"/>
        </w:trPr>
        <w:tc>
          <w:tcPr>
            <w:tcW w:w="3175" w:type="dxa"/>
          </w:tcPr>
          <w:p w14:paraId="3419B80C" w14:textId="56E109C3" w:rsidR="0044074F" w:rsidRPr="00F92DAA" w:rsidRDefault="0044074F" w:rsidP="0044074F">
            <w:pPr>
              <w:pStyle w:val="Paragrafoelenco"/>
              <w:numPr>
                <w:ilvl w:val="0"/>
                <w:numId w:val="11"/>
              </w:numPr>
              <w:pBdr>
                <w:top w:val="nil"/>
                <w:left w:val="nil"/>
                <w:bottom w:val="nil"/>
                <w:right w:val="nil"/>
                <w:between w:val="nil"/>
              </w:pBdr>
              <w:spacing w:after="0" w:line="240" w:lineRule="auto"/>
              <w:jc w:val="both"/>
              <w:rPr>
                <w:color w:val="000000"/>
              </w:rPr>
            </w:pPr>
            <w:proofErr w:type="spellStart"/>
            <w:r>
              <w:rPr>
                <w:color w:val="000000"/>
              </w:rPr>
              <w:t>Londra</w:t>
            </w:r>
            <w:proofErr w:type="spellEnd"/>
          </w:p>
        </w:tc>
        <w:tc>
          <w:tcPr>
            <w:tcW w:w="3402" w:type="dxa"/>
          </w:tcPr>
          <w:p w14:paraId="59B68025" w14:textId="4F20FB2A" w:rsidR="0044074F" w:rsidRPr="00732FE5" w:rsidRDefault="0044074F" w:rsidP="00213986">
            <w:pPr>
              <w:pBdr>
                <w:top w:val="nil"/>
                <w:left w:val="nil"/>
                <w:bottom w:val="nil"/>
                <w:right w:val="nil"/>
                <w:between w:val="nil"/>
              </w:pBdr>
              <w:spacing w:after="0" w:line="240" w:lineRule="auto"/>
              <w:ind w:left="360"/>
              <w:contextualSpacing/>
              <w:jc w:val="both"/>
            </w:pPr>
            <w:r>
              <w:t xml:space="preserve">4. </w:t>
            </w:r>
            <w:proofErr w:type="spellStart"/>
            <w:r w:rsidR="00BC5063">
              <w:t>Londra</w:t>
            </w:r>
            <w:proofErr w:type="spellEnd"/>
          </w:p>
        </w:tc>
      </w:tr>
      <w:tr w:rsidR="0044074F" w:rsidRPr="00732FE5" w14:paraId="1F4DBAEE" w14:textId="77777777" w:rsidTr="00213986">
        <w:trPr>
          <w:trHeight w:val="255"/>
        </w:trPr>
        <w:tc>
          <w:tcPr>
            <w:tcW w:w="3175" w:type="dxa"/>
          </w:tcPr>
          <w:p w14:paraId="5B7D0B13" w14:textId="6B0559C6" w:rsidR="0044074F" w:rsidRPr="00F92DAA" w:rsidRDefault="0044074F" w:rsidP="0044074F">
            <w:pPr>
              <w:pStyle w:val="Paragrafoelenco"/>
              <w:numPr>
                <w:ilvl w:val="0"/>
                <w:numId w:val="11"/>
              </w:numPr>
              <w:pBdr>
                <w:top w:val="nil"/>
                <w:left w:val="nil"/>
                <w:bottom w:val="nil"/>
                <w:right w:val="nil"/>
                <w:between w:val="nil"/>
              </w:pBdr>
              <w:spacing w:after="0" w:line="240" w:lineRule="auto"/>
              <w:jc w:val="both"/>
              <w:rPr>
                <w:color w:val="000000"/>
              </w:rPr>
            </w:pPr>
            <w:r>
              <w:rPr>
                <w:color w:val="000000"/>
              </w:rPr>
              <w:t>Madrid</w:t>
            </w:r>
          </w:p>
        </w:tc>
        <w:tc>
          <w:tcPr>
            <w:tcW w:w="3402" w:type="dxa"/>
          </w:tcPr>
          <w:p w14:paraId="671EAFDE" w14:textId="2F485465" w:rsidR="0044074F" w:rsidRPr="00732FE5" w:rsidRDefault="0044074F" w:rsidP="00213986">
            <w:pPr>
              <w:pBdr>
                <w:top w:val="nil"/>
                <w:left w:val="nil"/>
                <w:bottom w:val="nil"/>
                <w:right w:val="nil"/>
                <w:between w:val="nil"/>
              </w:pBdr>
              <w:spacing w:after="0" w:line="240" w:lineRule="auto"/>
              <w:ind w:left="360"/>
              <w:contextualSpacing/>
              <w:jc w:val="both"/>
            </w:pPr>
            <w:r>
              <w:t xml:space="preserve">5. </w:t>
            </w:r>
            <w:r w:rsidR="00BC5063">
              <w:t>Amsterdam</w:t>
            </w:r>
          </w:p>
        </w:tc>
      </w:tr>
      <w:tr w:rsidR="0044074F" w:rsidRPr="00732FE5" w14:paraId="6AF1D496" w14:textId="77777777" w:rsidTr="00213986">
        <w:trPr>
          <w:trHeight w:val="255"/>
        </w:trPr>
        <w:tc>
          <w:tcPr>
            <w:tcW w:w="3175" w:type="dxa"/>
          </w:tcPr>
          <w:p w14:paraId="040909CA" w14:textId="0D63B033" w:rsidR="0044074F" w:rsidRPr="00F92DAA" w:rsidRDefault="0044074F" w:rsidP="0044074F">
            <w:pPr>
              <w:pStyle w:val="Paragrafoelenco"/>
              <w:numPr>
                <w:ilvl w:val="0"/>
                <w:numId w:val="11"/>
              </w:numPr>
              <w:pBdr>
                <w:top w:val="nil"/>
                <w:left w:val="nil"/>
                <w:bottom w:val="nil"/>
                <w:right w:val="nil"/>
                <w:between w:val="nil"/>
              </w:pBdr>
              <w:spacing w:after="0" w:line="240" w:lineRule="auto"/>
              <w:jc w:val="both"/>
              <w:rPr>
                <w:color w:val="000000"/>
              </w:rPr>
            </w:pPr>
            <w:r>
              <w:rPr>
                <w:color w:val="000000"/>
              </w:rPr>
              <w:t>Amsterdam</w:t>
            </w:r>
          </w:p>
        </w:tc>
        <w:tc>
          <w:tcPr>
            <w:tcW w:w="3402" w:type="dxa"/>
          </w:tcPr>
          <w:p w14:paraId="69C94F3D" w14:textId="40D44752" w:rsidR="0044074F" w:rsidRPr="00732FE5" w:rsidRDefault="0044074F" w:rsidP="00213986">
            <w:pPr>
              <w:pBdr>
                <w:top w:val="nil"/>
                <w:left w:val="nil"/>
                <w:bottom w:val="nil"/>
                <w:right w:val="nil"/>
                <w:between w:val="nil"/>
              </w:pBdr>
              <w:spacing w:after="0" w:line="240" w:lineRule="auto"/>
              <w:ind w:left="360"/>
              <w:contextualSpacing/>
              <w:jc w:val="both"/>
            </w:pPr>
            <w:r>
              <w:t xml:space="preserve">6. </w:t>
            </w:r>
            <w:r w:rsidR="00BC5063">
              <w:t>Tokyo</w:t>
            </w:r>
          </w:p>
        </w:tc>
      </w:tr>
      <w:tr w:rsidR="0044074F" w:rsidRPr="00732FE5" w14:paraId="40C960C9" w14:textId="77777777" w:rsidTr="00213986">
        <w:trPr>
          <w:trHeight w:val="267"/>
        </w:trPr>
        <w:tc>
          <w:tcPr>
            <w:tcW w:w="3175" w:type="dxa"/>
          </w:tcPr>
          <w:p w14:paraId="5A75813E" w14:textId="03979636" w:rsidR="0044074F" w:rsidRPr="00B11A22" w:rsidRDefault="0044074F" w:rsidP="0044074F">
            <w:pPr>
              <w:pStyle w:val="Paragrafoelenco"/>
              <w:numPr>
                <w:ilvl w:val="0"/>
                <w:numId w:val="11"/>
              </w:numPr>
              <w:pBdr>
                <w:top w:val="nil"/>
                <w:left w:val="nil"/>
                <w:bottom w:val="nil"/>
                <w:right w:val="nil"/>
                <w:between w:val="nil"/>
              </w:pBdr>
              <w:spacing w:after="0" w:line="240" w:lineRule="auto"/>
              <w:jc w:val="both"/>
              <w:rPr>
                <w:color w:val="000000"/>
              </w:rPr>
            </w:pPr>
            <w:r>
              <w:rPr>
                <w:color w:val="000000"/>
              </w:rPr>
              <w:t>Catania</w:t>
            </w:r>
          </w:p>
        </w:tc>
        <w:tc>
          <w:tcPr>
            <w:tcW w:w="3402" w:type="dxa"/>
          </w:tcPr>
          <w:p w14:paraId="68EC0003" w14:textId="0E0CC9F7" w:rsidR="0044074F" w:rsidRPr="00732FE5" w:rsidRDefault="0044074F" w:rsidP="00213986">
            <w:pPr>
              <w:pBdr>
                <w:top w:val="nil"/>
                <w:left w:val="nil"/>
                <w:bottom w:val="nil"/>
                <w:right w:val="nil"/>
                <w:between w:val="nil"/>
              </w:pBdr>
              <w:spacing w:after="0" w:line="240" w:lineRule="auto"/>
              <w:ind w:left="360"/>
              <w:contextualSpacing/>
              <w:jc w:val="both"/>
            </w:pPr>
            <w:r>
              <w:t xml:space="preserve">7. </w:t>
            </w:r>
            <w:proofErr w:type="spellStart"/>
            <w:r w:rsidR="00BC5063">
              <w:t>Mal</w:t>
            </w:r>
            <w:r w:rsidR="00AF7248">
              <w:t>é</w:t>
            </w:r>
            <w:proofErr w:type="spellEnd"/>
          </w:p>
        </w:tc>
      </w:tr>
      <w:tr w:rsidR="0044074F" w:rsidRPr="00732FE5" w14:paraId="585EB1FB" w14:textId="77777777" w:rsidTr="00213986">
        <w:trPr>
          <w:trHeight w:val="255"/>
        </w:trPr>
        <w:tc>
          <w:tcPr>
            <w:tcW w:w="3175" w:type="dxa"/>
          </w:tcPr>
          <w:p w14:paraId="0892D5DD" w14:textId="783BB3A5" w:rsidR="0044074F" w:rsidRPr="00B11A22" w:rsidRDefault="0044074F" w:rsidP="0044074F">
            <w:pPr>
              <w:pStyle w:val="Paragrafoelenco"/>
              <w:numPr>
                <w:ilvl w:val="0"/>
                <w:numId w:val="11"/>
              </w:numPr>
              <w:pBdr>
                <w:top w:val="nil"/>
                <w:left w:val="nil"/>
                <w:bottom w:val="nil"/>
                <w:right w:val="nil"/>
                <w:between w:val="nil"/>
              </w:pBdr>
              <w:spacing w:after="0" w:line="240" w:lineRule="auto"/>
              <w:jc w:val="both"/>
              <w:rPr>
                <w:color w:val="000000"/>
              </w:rPr>
            </w:pPr>
            <w:r>
              <w:rPr>
                <w:color w:val="000000"/>
              </w:rPr>
              <w:t>Budapest</w:t>
            </w:r>
          </w:p>
        </w:tc>
        <w:tc>
          <w:tcPr>
            <w:tcW w:w="3402" w:type="dxa"/>
          </w:tcPr>
          <w:p w14:paraId="042346C5" w14:textId="71FAEFBF" w:rsidR="0044074F" w:rsidRPr="00732FE5" w:rsidRDefault="0044074F" w:rsidP="00213986">
            <w:pPr>
              <w:pBdr>
                <w:top w:val="nil"/>
                <w:left w:val="nil"/>
                <w:bottom w:val="nil"/>
                <w:right w:val="nil"/>
                <w:between w:val="nil"/>
              </w:pBdr>
              <w:spacing w:after="0" w:line="240" w:lineRule="auto"/>
              <w:ind w:left="360"/>
              <w:contextualSpacing/>
              <w:jc w:val="both"/>
            </w:pPr>
            <w:r>
              <w:t xml:space="preserve">8. </w:t>
            </w:r>
            <w:r w:rsidR="00BC5063">
              <w:t>Barcellona</w:t>
            </w:r>
          </w:p>
        </w:tc>
      </w:tr>
      <w:tr w:rsidR="0044074F" w:rsidRPr="00732FE5" w14:paraId="161DD46C" w14:textId="77777777" w:rsidTr="00213986">
        <w:trPr>
          <w:trHeight w:val="255"/>
        </w:trPr>
        <w:tc>
          <w:tcPr>
            <w:tcW w:w="3175" w:type="dxa"/>
          </w:tcPr>
          <w:p w14:paraId="43DECFC9" w14:textId="7B84320E" w:rsidR="0044074F" w:rsidRPr="00B11A22" w:rsidRDefault="0044074F" w:rsidP="0044074F">
            <w:pPr>
              <w:pStyle w:val="Paragrafoelenco"/>
              <w:numPr>
                <w:ilvl w:val="0"/>
                <w:numId w:val="11"/>
              </w:numPr>
              <w:pBdr>
                <w:top w:val="nil"/>
                <w:left w:val="nil"/>
                <w:bottom w:val="nil"/>
                <w:right w:val="nil"/>
                <w:between w:val="nil"/>
              </w:pBdr>
              <w:spacing w:after="0" w:line="240" w:lineRule="auto"/>
              <w:jc w:val="both"/>
              <w:rPr>
                <w:color w:val="000000"/>
              </w:rPr>
            </w:pPr>
            <w:r>
              <w:rPr>
                <w:color w:val="000000"/>
              </w:rPr>
              <w:t>Napoli</w:t>
            </w:r>
          </w:p>
        </w:tc>
        <w:tc>
          <w:tcPr>
            <w:tcW w:w="3402" w:type="dxa"/>
          </w:tcPr>
          <w:p w14:paraId="55D6378C" w14:textId="68E2C19A" w:rsidR="0044074F" w:rsidRPr="00732FE5" w:rsidRDefault="0044074F" w:rsidP="00213986">
            <w:pPr>
              <w:pBdr>
                <w:top w:val="nil"/>
                <w:left w:val="nil"/>
                <w:bottom w:val="nil"/>
                <w:right w:val="nil"/>
                <w:between w:val="nil"/>
              </w:pBdr>
              <w:spacing w:after="0" w:line="240" w:lineRule="auto"/>
              <w:ind w:left="360"/>
              <w:contextualSpacing/>
              <w:jc w:val="both"/>
            </w:pPr>
            <w:r>
              <w:t xml:space="preserve">9. </w:t>
            </w:r>
            <w:r w:rsidR="00BC5063">
              <w:t>Denpasar</w:t>
            </w:r>
          </w:p>
        </w:tc>
      </w:tr>
      <w:tr w:rsidR="0044074F" w:rsidRPr="00732FE5" w14:paraId="7356DEDE" w14:textId="77777777" w:rsidTr="00213986">
        <w:trPr>
          <w:trHeight w:val="255"/>
        </w:trPr>
        <w:tc>
          <w:tcPr>
            <w:tcW w:w="3175" w:type="dxa"/>
          </w:tcPr>
          <w:p w14:paraId="116AEF8E" w14:textId="68EFA539" w:rsidR="0044074F" w:rsidRPr="00B11A22" w:rsidRDefault="0044074F" w:rsidP="0044074F">
            <w:pPr>
              <w:pStyle w:val="Paragrafoelenco"/>
              <w:numPr>
                <w:ilvl w:val="0"/>
                <w:numId w:val="11"/>
              </w:numPr>
              <w:pBdr>
                <w:top w:val="nil"/>
                <w:left w:val="nil"/>
                <w:bottom w:val="nil"/>
                <w:right w:val="nil"/>
                <w:between w:val="nil"/>
              </w:pBdr>
              <w:spacing w:after="0" w:line="240" w:lineRule="auto"/>
              <w:jc w:val="both"/>
              <w:rPr>
                <w:color w:val="000000"/>
              </w:rPr>
            </w:pPr>
            <w:r>
              <w:rPr>
                <w:color w:val="000000"/>
              </w:rPr>
              <w:t>Roma</w:t>
            </w:r>
          </w:p>
        </w:tc>
        <w:tc>
          <w:tcPr>
            <w:tcW w:w="3402" w:type="dxa"/>
          </w:tcPr>
          <w:p w14:paraId="4E74D687" w14:textId="692390DC" w:rsidR="0044074F" w:rsidRPr="00732FE5" w:rsidRDefault="0044074F" w:rsidP="00213986">
            <w:pPr>
              <w:pBdr>
                <w:top w:val="nil"/>
                <w:left w:val="nil"/>
                <w:bottom w:val="nil"/>
                <w:right w:val="nil"/>
                <w:between w:val="nil"/>
              </w:pBdr>
              <w:spacing w:after="0" w:line="240" w:lineRule="auto"/>
              <w:ind w:left="360"/>
              <w:contextualSpacing/>
              <w:jc w:val="both"/>
            </w:pPr>
            <w:r>
              <w:t>10.</w:t>
            </w:r>
            <w:r w:rsidR="00BC5063">
              <w:t>Dubai</w:t>
            </w:r>
          </w:p>
        </w:tc>
      </w:tr>
    </w:tbl>
    <w:p w14:paraId="1DB5D40B" w14:textId="77777777" w:rsidR="0044074F" w:rsidRPr="00DC6FEA" w:rsidRDefault="0044074F" w:rsidP="00DC6FEA">
      <w:pPr>
        <w:spacing w:after="0" w:line="276" w:lineRule="auto"/>
        <w:jc w:val="both"/>
        <w:rPr>
          <w:bCs/>
          <w:lang w:val="it-IT"/>
        </w:rPr>
      </w:pPr>
    </w:p>
    <w:p w14:paraId="59B0D1DC" w14:textId="0971E3E3" w:rsidR="00786F26" w:rsidRDefault="00786F26" w:rsidP="00786F26">
      <w:pPr>
        <w:spacing w:after="0" w:line="276" w:lineRule="auto"/>
        <w:jc w:val="both"/>
        <w:rPr>
          <w:lang w:val="it-IT"/>
        </w:rPr>
      </w:pPr>
    </w:p>
    <w:p w14:paraId="529220B4" w14:textId="170E3B2C" w:rsidR="00803368" w:rsidRPr="00803368" w:rsidRDefault="00350B60" w:rsidP="00803368">
      <w:pPr>
        <w:spacing w:after="0" w:line="276" w:lineRule="auto"/>
        <w:jc w:val="both"/>
        <w:rPr>
          <w:bCs/>
          <w:i/>
          <w:iCs/>
          <w:lang w:val="it-IT"/>
        </w:rPr>
      </w:pPr>
      <w:r w:rsidRPr="00350B60">
        <w:rPr>
          <w:b/>
          <w:lang w:val="it-IT"/>
        </w:rPr>
        <w:t xml:space="preserve">Dana Dunne, </w:t>
      </w:r>
      <w:proofErr w:type="spellStart"/>
      <w:r w:rsidRPr="00350B60">
        <w:rPr>
          <w:b/>
          <w:lang w:val="it-IT"/>
        </w:rPr>
        <w:t>Chief</w:t>
      </w:r>
      <w:proofErr w:type="spellEnd"/>
      <w:r w:rsidRPr="00350B60">
        <w:rPr>
          <w:b/>
          <w:lang w:val="it-IT"/>
        </w:rPr>
        <w:t xml:space="preserve"> Executive </w:t>
      </w:r>
      <w:proofErr w:type="spellStart"/>
      <w:r w:rsidRPr="00350B60">
        <w:rPr>
          <w:b/>
          <w:lang w:val="it-IT"/>
        </w:rPr>
        <w:t>Officer</w:t>
      </w:r>
      <w:proofErr w:type="spellEnd"/>
      <w:r w:rsidRPr="00350B60">
        <w:rPr>
          <w:b/>
          <w:lang w:val="it-IT"/>
        </w:rPr>
        <w:t xml:space="preserve"> di eDreams ODIGEO, ha dichiarato</w:t>
      </w:r>
      <w:r w:rsidR="00803368">
        <w:rPr>
          <w:b/>
          <w:lang w:val="it-IT"/>
        </w:rPr>
        <w:t xml:space="preserve">: </w:t>
      </w:r>
      <w:r w:rsidR="00803368" w:rsidRPr="00803368">
        <w:rPr>
          <w:bCs/>
          <w:i/>
          <w:iCs/>
          <w:lang w:val="it-IT"/>
        </w:rPr>
        <w:t xml:space="preserve">"I dati </w:t>
      </w:r>
      <w:r w:rsidR="00803368">
        <w:rPr>
          <w:bCs/>
          <w:i/>
          <w:iCs/>
          <w:lang w:val="it-IT"/>
        </w:rPr>
        <w:t>sono chiari</w:t>
      </w:r>
      <w:r w:rsidR="00803368" w:rsidRPr="00803368">
        <w:rPr>
          <w:bCs/>
          <w:i/>
          <w:iCs/>
          <w:lang w:val="it-IT"/>
        </w:rPr>
        <w:t xml:space="preserve">: </w:t>
      </w:r>
      <w:r w:rsidR="00803368">
        <w:rPr>
          <w:bCs/>
          <w:i/>
          <w:iCs/>
          <w:lang w:val="it-IT"/>
        </w:rPr>
        <w:t xml:space="preserve">le persone decidono di viaggiare </w:t>
      </w:r>
      <w:r w:rsidR="00803368" w:rsidRPr="00803368">
        <w:rPr>
          <w:bCs/>
          <w:i/>
          <w:iCs/>
          <w:lang w:val="it-IT"/>
        </w:rPr>
        <w:t>ogni volta che possono</w:t>
      </w:r>
      <w:r w:rsidR="00803368">
        <w:rPr>
          <w:bCs/>
          <w:i/>
          <w:iCs/>
          <w:lang w:val="it-IT"/>
        </w:rPr>
        <w:t>.</w:t>
      </w:r>
      <w:r w:rsidR="00AD008E">
        <w:rPr>
          <w:bCs/>
          <w:i/>
          <w:iCs/>
          <w:lang w:val="it-IT"/>
        </w:rPr>
        <w:t xml:space="preserve"> Osservando le prenotazioni, i viaggi più brevi al momento vanno per la maggiore, dimostrando quindi che i viaggiatori cercano di programmare una vacanza nei momenti di tempo libero, con un 30% circa dei soggiorni della durata di 3-4 giorni. </w:t>
      </w:r>
      <w:r w:rsidR="00803368">
        <w:rPr>
          <w:bCs/>
          <w:i/>
          <w:iCs/>
          <w:lang w:val="it-IT"/>
        </w:rPr>
        <w:t>Una tendenza</w:t>
      </w:r>
      <w:r w:rsidR="00803368" w:rsidRPr="00803368">
        <w:rPr>
          <w:bCs/>
          <w:i/>
          <w:iCs/>
          <w:lang w:val="it-IT"/>
        </w:rPr>
        <w:t xml:space="preserve"> </w:t>
      </w:r>
      <w:r w:rsidR="00803368">
        <w:rPr>
          <w:bCs/>
          <w:i/>
          <w:iCs/>
          <w:lang w:val="it-IT"/>
        </w:rPr>
        <w:t>in linea anche con i nuovi modelli di lavoro flessibile</w:t>
      </w:r>
      <w:r w:rsidR="00803368" w:rsidRPr="00803368">
        <w:rPr>
          <w:bCs/>
          <w:i/>
          <w:iCs/>
          <w:lang w:val="it-IT"/>
        </w:rPr>
        <w:t>, che consentono ai viaggiatori di portare con sé il proprio portatile e di lavorare all'estero mentre si godono un lungo weekend in un ambiente nuovo e stimolante.</w:t>
      </w:r>
      <w:r w:rsidR="00AD008E">
        <w:rPr>
          <w:bCs/>
          <w:i/>
          <w:iCs/>
          <w:lang w:val="it-IT"/>
        </w:rPr>
        <w:t xml:space="preserve"> Un andamento che si nota anche osservando le destinazioni più prenotate a livello internazionale, che comprendono diverse mete europee come Budapest, </w:t>
      </w:r>
      <w:r w:rsidR="00B01672">
        <w:rPr>
          <w:bCs/>
          <w:i/>
          <w:iCs/>
          <w:lang w:val="it-IT"/>
        </w:rPr>
        <w:t>Copenaghen</w:t>
      </w:r>
      <w:r w:rsidR="00AD008E">
        <w:rPr>
          <w:bCs/>
          <w:i/>
          <w:iCs/>
          <w:lang w:val="it-IT"/>
        </w:rPr>
        <w:t xml:space="preserve"> e Malta, che hanno scalzato fuori dalla top 10 alcune delle destinazioni tradizionalmente più apprezzate. Non solo, il calendario sportivo, fittissimo, </w:t>
      </w:r>
      <w:r w:rsidR="00AD008E">
        <w:rPr>
          <w:bCs/>
          <w:i/>
          <w:iCs/>
          <w:lang w:val="it-IT"/>
        </w:rPr>
        <w:lastRenderedPageBreak/>
        <w:t xml:space="preserve">e l’incoronazione in UK previsti per l’anno prossimo sono la ricetta perfetta per </w:t>
      </w:r>
      <w:r w:rsidR="00623317">
        <w:rPr>
          <w:bCs/>
          <w:i/>
          <w:iCs/>
          <w:lang w:val="it-IT"/>
        </w:rPr>
        <w:t>la crescita di destinazioni europee. Le persone hanno davvero voglia di lasciarsi alle spalle la pandemia, quindi ci aspettiamo un’ulteriore ascesa per il settore nel 2023</w:t>
      </w:r>
      <w:r w:rsidR="00803368" w:rsidRPr="00803368">
        <w:rPr>
          <w:bCs/>
          <w:i/>
          <w:iCs/>
          <w:lang w:val="it-IT"/>
        </w:rPr>
        <w:t>".</w:t>
      </w:r>
    </w:p>
    <w:p w14:paraId="1A5735B4" w14:textId="24CDEE70" w:rsidR="009176FF" w:rsidRPr="009176FF" w:rsidRDefault="00803368" w:rsidP="009176FF">
      <w:pPr>
        <w:spacing w:after="0" w:line="276" w:lineRule="auto"/>
        <w:jc w:val="both"/>
        <w:rPr>
          <w:bCs/>
          <w:i/>
          <w:iCs/>
          <w:lang w:val="it-IT"/>
        </w:rPr>
      </w:pPr>
      <w:r w:rsidRPr="00803368">
        <w:rPr>
          <w:bCs/>
          <w:i/>
          <w:iCs/>
          <w:lang w:val="it-IT"/>
        </w:rPr>
        <w:t xml:space="preserve"> </w:t>
      </w:r>
    </w:p>
    <w:p w14:paraId="0B4C86CB" w14:textId="4070B7B5" w:rsidR="009456AF" w:rsidRPr="006258F7" w:rsidRDefault="009456AF">
      <w:pPr>
        <w:spacing w:after="0" w:line="276" w:lineRule="auto"/>
        <w:jc w:val="center"/>
        <w:rPr>
          <w:lang w:val="it-IT"/>
        </w:rPr>
      </w:pPr>
    </w:p>
    <w:p w14:paraId="6CB8CA7D" w14:textId="77777777" w:rsidR="002D1C09" w:rsidRPr="002D1C09" w:rsidRDefault="002D1C09" w:rsidP="002D1C09">
      <w:pPr>
        <w:rPr>
          <w:b/>
          <w:bCs/>
          <w:sz w:val="19"/>
          <w:szCs w:val="19"/>
          <w:lang w:val="it-IT"/>
        </w:rPr>
      </w:pPr>
      <w:r w:rsidRPr="002D1C09">
        <w:rPr>
          <w:b/>
          <w:bCs/>
          <w:sz w:val="19"/>
          <w:szCs w:val="19"/>
          <w:lang w:val="it-IT"/>
        </w:rPr>
        <w:t>eDreams ODIGEO</w:t>
      </w:r>
    </w:p>
    <w:p w14:paraId="7E428816" w14:textId="0B40F324" w:rsidR="00110542" w:rsidRPr="000A6232" w:rsidRDefault="002D1C09" w:rsidP="000A6232">
      <w:pPr>
        <w:jc w:val="both"/>
        <w:rPr>
          <w:sz w:val="19"/>
          <w:szCs w:val="19"/>
          <w:lang w:val="it-IT"/>
        </w:rPr>
      </w:pPr>
      <w:r w:rsidRPr="002D1C09">
        <w:rPr>
          <w:sz w:val="19"/>
          <w:szCs w:val="19"/>
          <w:lang w:val="it-IT"/>
        </w:rPr>
        <w:t xml:space="preserve">eDreams ODIGEO è una delle più grandi società di viaggi online del mondo e una delle maggiori società europee di e-commerce. L'azienda è il più grande rivenditore di voli a livello globale, esclusa la Cina, e il più grande in Europa. Con i suoi 4 principali marchi di agenzie di viaggio online – eDreams, GO Voyages, </w:t>
      </w:r>
      <w:proofErr w:type="spellStart"/>
      <w:r w:rsidRPr="002D1C09">
        <w:rPr>
          <w:sz w:val="19"/>
          <w:szCs w:val="19"/>
          <w:lang w:val="it-IT"/>
        </w:rPr>
        <w:t>Opodo</w:t>
      </w:r>
      <w:proofErr w:type="spellEnd"/>
      <w:r w:rsidRPr="002D1C09">
        <w:rPr>
          <w:sz w:val="19"/>
          <w:szCs w:val="19"/>
          <w:lang w:val="it-IT"/>
        </w:rPr>
        <w:t xml:space="preserve">, </w:t>
      </w:r>
      <w:proofErr w:type="spellStart"/>
      <w:r w:rsidRPr="002D1C09">
        <w:rPr>
          <w:sz w:val="19"/>
          <w:szCs w:val="19"/>
          <w:lang w:val="it-IT"/>
        </w:rPr>
        <w:t>Travellink</w:t>
      </w:r>
      <w:proofErr w:type="spellEnd"/>
      <w:r w:rsidRPr="002D1C09">
        <w:rPr>
          <w:sz w:val="19"/>
          <w:szCs w:val="19"/>
          <w:lang w:val="it-IT"/>
        </w:rPr>
        <w:t xml:space="preserve"> e il metamotore di ricerca </w:t>
      </w:r>
      <w:proofErr w:type="spellStart"/>
      <w:r w:rsidRPr="002D1C09">
        <w:rPr>
          <w:sz w:val="19"/>
          <w:szCs w:val="19"/>
          <w:lang w:val="it-IT"/>
        </w:rPr>
        <w:t>Liligo</w:t>
      </w:r>
      <w:proofErr w:type="spellEnd"/>
      <w:r w:rsidRPr="002D1C09">
        <w:rPr>
          <w:sz w:val="19"/>
          <w:szCs w:val="19"/>
          <w:lang w:val="it-IT"/>
        </w:rPr>
        <w:t xml:space="preserve"> serve oltre 17 milioni di clienti all'anno in 44 Paesi. Quotata alla Borsa spagnola, eDreams ODIGEO lavora con oltre 690 compagnie aeree e con più di 2,1 milioni di hotel. L’azienda ha concettualizzato Prime, il primo servizio in abbonamento nel settore dei viaggi che ha raggiunto la soglia di 3,5 milioni di membri dal lancio nel 2017. Il brand presenta le migliori offerte per voli di linea, compagnie aeree low-cost, hotel, pacchetti dinamici, crociere, noleggio auto e assicurazioni di viaggio per rendere i viaggi più semplici, più accessibili e con il miglior rapporto qualità-prezzo per i consumatori di tutto il mondo.</w:t>
      </w:r>
    </w:p>
    <w:p w14:paraId="759E6473" w14:textId="77777777" w:rsidR="001254FF" w:rsidRDefault="001254FF" w:rsidP="009456AF">
      <w:pPr>
        <w:spacing w:before="240" w:after="240"/>
        <w:jc w:val="both"/>
        <w:rPr>
          <w:rFonts w:asciiTheme="majorHAnsi" w:hAnsiTheme="majorHAnsi" w:cstheme="majorHAnsi"/>
          <w:sz w:val="18"/>
          <w:szCs w:val="18"/>
          <w:u w:val="single"/>
          <w:lang w:val="it-IT"/>
        </w:rPr>
      </w:pPr>
    </w:p>
    <w:p w14:paraId="57CCDA2B" w14:textId="77777777" w:rsidR="001254FF" w:rsidRDefault="001254FF" w:rsidP="009456AF">
      <w:pPr>
        <w:spacing w:before="240" w:after="240"/>
        <w:jc w:val="both"/>
        <w:rPr>
          <w:rFonts w:asciiTheme="majorHAnsi" w:hAnsiTheme="majorHAnsi" w:cstheme="majorHAnsi"/>
          <w:sz w:val="18"/>
          <w:szCs w:val="18"/>
          <w:u w:val="single"/>
          <w:lang w:val="it-IT"/>
        </w:rPr>
      </w:pPr>
    </w:p>
    <w:p w14:paraId="0F7A67AE" w14:textId="58809479" w:rsidR="009456AF" w:rsidRPr="009456AF" w:rsidRDefault="009456AF" w:rsidP="009456AF">
      <w:pPr>
        <w:spacing w:before="240" w:after="240"/>
        <w:jc w:val="both"/>
        <w:rPr>
          <w:rFonts w:asciiTheme="majorHAnsi" w:hAnsiTheme="majorHAnsi" w:cstheme="majorHAnsi"/>
          <w:sz w:val="18"/>
          <w:szCs w:val="18"/>
          <w:u w:val="single"/>
          <w:lang w:val="it-IT"/>
        </w:rPr>
      </w:pPr>
      <w:r w:rsidRPr="009456AF">
        <w:rPr>
          <w:rFonts w:asciiTheme="majorHAnsi" w:hAnsiTheme="majorHAnsi" w:cstheme="majorHAnsi"/>
          <w:sz w:val="18"/>
          <w:szCs w:val="18"/>
          <w:u w:val="single"/>
          <w:lang w:val="it-IT"/>
        </w:rPr>
        <w:t>UFFICIO STAMPA eDreams</w:t>
      </w:r>
    </w:p>
    <w:p w14:paraId="65E8482A" w14:textId="77777777" w:rsidR="009456AF" w:rsidRPr="009456AF" w:rsidRDefault="009456AF" w:rsidP="00110542">
      <w:pPr>
        <w:spacing w:after="0" w:line="240" w:lineRule="auto"/>
        <w:jc w:val="both"/>
        <w:rPr>
          <w:rFonts w:asciiTheme="majorHAnsi" w:hAnsiTheme="majorHAnsi" w:cstheme="majorHAnsi"/>
          <w:b/>
          <w:i/>
          <w:sz w:val="18"/>
          <w:szCs w:val="18"/>
          <w:lang w:val="it-IT"/>
        </w:rPr>
      </w:pPr>
      <w:r w:rsidRPr="009456AF">
        <w:rPr>
          <w:rFonts w:asciiTheme="majorHAnsi" w:hAnsiTheme="majorHAnsi" w:cstheme="majorHAnsi"/>
          <w:b/>
          <w:i/>
          <w:sz w:val="18"/>
          <w:szCs w:val="18"/>
          <w:lang w:val="it-IT"/>
        </w:rPr>
        <w:t xml:space="preserve">eDreams ODIGEO </w:t>
      </w:r>
    </w:p>
    <w:p w14:paraId="1B2557D0" w14:textId="77777777" w:rsidR="009456AF" w:rsidRPr="009456AF" w:rsidRDefault="009456AF" w:rsidP="00110542">
      <w:pPr>
        <w:spacing w:after="0" w:line="240" w:lineRule="auto"/>
        <w:jc w:val="both"/>
        <w:rPr>
          <w:rFonts w:asciiTheme="majorHAnsi" w:hAnsiTheme="majorHAnsi" w:cstheme="majorHAnsi"/>
          <w:b/>
          <w:i/>
          <w:sz w:val="18"/>
          <w:szCs w:val="18"/>
          <w:lang w:val="it-IT"/>
        </w:rPr>
      </w:pPr>
      <w:r w:rsidRPr="009456AF">
        <w:rPr>
          <w:rFonts w:asciiTheme="majorHAnsi" w:hAnsiTheme="majorHAnsi" w:cstheme="majorHAnsi"/>
          <w:sz w:val="18"/>
          <w:szCs w:val="18"/>
          <w:lang w:val="it-IT"/>
        </w:rPr>
        <w:t xml:space="preserve">Pierpaolo Sorriento – </w:t>
      </w:r>
      <w:r w:rsidRPr="009456AF">
        <w:rPr>
          <w:rStyle w:val="Collegamentoipertestuale"/>
          <w:rFonts w:asciiTheme="majorHAnsi" w:hAnsiTheme="majorHAnsi" w:cstheme="majorHAnsi"/>
          <w:sz w:val="16"/>
          <w:szCs w:val="16"/>
          <w:lang w:val="it-IT"/>
        </w:rPr>
        <w:t>pierpaolo.sorriento@edreamsodigeo.com</w:t>
      </w:r>
    </w:p>
    <w:p w14:paraId="02A69744" w14:textId="77777777" w:rsidR="009456AF" w:rsidRPr="009456AF" w:rsidRDefault="009456AF" w:rsidP="00110542">
      <w:pPr>
        <w:spacing w:after="0" w:line="240" w:lineRule="auto"/>
        <w:jc w:val="both"/>
        <w:rPr>
          <w:rFonts w:asciiTheme="majorHAnsi" w:hAnsiTheme="majorHAnsi" w:cstheme="majorHAnsi"/>
          <w:b/>
          <w:i/>
          <w:sz w:val="18"/>
          <w:szCs w:val="18"/>
          <w:lang w:val="it-IT"/>
        </w:rPr>
      </w:pPr>
    </w:p>
    <w:p w14:paraId="4C05B0DE" w14:textId="77777777" w:rsidR="009456AF" w:rsidRPr="009456AF" w:rsidRDefault="009456AF" w:rsidP="00110542">
      <w:pPr>
        <w:spacing w:after="0" w:line="240" w:lineRule="auto"/>
        <w:jc w:val="both"/>
        <w:rPr>
          <w:rFonts w:asciiTheme="majorHAnsi" w:hAnsiTheme="majorHAnsi" w:cstheme="majorHAnsi"/>
          <w:b/>
          <w:i/>
          <w:sz w:val="18"/>
          <w:szCs w:val="18"/>
          <w:lang w:val="it-IT"/>
        </w:rPr>
      </w:pPr>
      <w:r w:rsidRPr="009456AF">
        <w:rPr>
          <w:rFonts w:asciiTheme="majorHAnsi" w:hAnsiTheme="majorHAnsi" w:cstheme="majorHAnsi"/>
          <w:b/>
          <w:i/>
          <w:sz w:val="18"/>
          <w:szCs w:val="18"/>
          <w:lang w:val="it-IT"/>
        </w:rPr>
        <w:t>Competence Communication</w:t>
      </w:r>
    </w:p>
    <w:p w14:paraId="115F1217" w14:textId="77777777" w:rsidR="009456AF" w:rsidRPr="009456AF" w:rsidRDefault="009456AF" w:rsidP="00110542">
      <w:pPr>
        <w:spacing w:after="0" w:line="240" w:lineRule="auto"/>
        <w:jc w:val="both"/>
        <w:rPr>
          <w:rFonts w:asciiTheme="majorHAnsi" w:hAnsiTheme="majorHAnsi" w:cstheme="majorHAnsi"/>
          <w:sz w:val="18"/>
          <w:szCs w:val="18"/>
          <w:lang w:val="it-IT"/>
        </w:rPr>
      </w:pPr>
      <w:r w:rsidRPr="009456AF">
        <w:rPr>
          <w:rFonts w:asciiTheme="majorHAnsi" w:hAnsiTheme="majorHAnsi" w:cstheme="majorHAnsi"/>
          <w:sz w:val="18"/>
          <w:szCs w:val="18"/>
          <w:lang w:val="it-IT"/>
        </w:rPr>
        <w:t>tel. 02.36.74.78.20</w:t>
      </w:r>
    </w:p>
    <w:p w14:paraId="04A3A0C8" w14:textId="77777777" w:rsidR="009456AF" w:rsidRDefault="009456AF" w:rsidP="00110542">
      <w:pPr>
        <w:spacing w:after="0" w:line="240" w:lineRule="auto"/>
        <w:jc w:val="both"/>
        <w:rPr>
          <w:rFonts w:asciiTheme="majorHAnsi" w:hAnsiTheme="majorHAnsi" w:cstheme="majorHAnsi"/>
          <w:sz w:val="18"/>
          <w:szCs w:val="18"/>
          <w:lang w:val="it-IT"/>
        </w:rPr>
      </w:pPr>
    </w:p>
    <w:p w14:paraId="0745B3E2" w14:textId="28EC19B9" w:rsidR="009456AF" w:rsidRPr="009456AF" w:rsidRDefault="009456AF" w:rsidP="00110542">
      <w:pPr>
        <w:spacing w:after="0" w:line="240" w:lineRule="auto"/>
        <w:jc w:val="both"/>
        <w:rPr>
          <w:rFonts w:asciiTheme="majorHAnsi" w:hAnsiTheme="majorHAnsi" w:cstheme="majorHAnsi"/>
          <w:sz w:val="18"/>
          <w:szCs w:val="18"/>
          <w:lang w:val="it-IT"/>
        </w:rPr>
      </w:pPr>
      <w:r w:rsidRPr="009456AF">
        <w:rPr>
          <w:rFonts w:asciiTheme="majorHAnsi" w:hAnsiTheme="majorHAnsi" w:cstheme="majorHAnsi"/>
          <w:sz w:val="18"/>
          <w:szCs w:val="18"/>
          <w:lang w:val="it-IT"/>
        </w:rPr>
        <w:t xml:space="preserve">Valentina Tremolada - </w:t>
      </w:r>
      <w:hyperlink r:id="rId11" w:history="1">
        <w:r w:rsidRPr="009456AF">
          <w:rPr>
            <w:rStyle w:val="Collegamentoipertestuale"/>
            <w:rFonts w:asciiTheme="majorHAnsi" w:hAnsiTheme="majorHAnsi" w:cstheme="majorHAnsi"/>
            <w:sz w:val="16"/>
            <w:szCs w:val="16"/>
            <w:lang w:val="it-IT"/>
          </w:rPr>
          <w:t>tremolada@compcom.it</w:t>
        </w:r>
      </w:hyperlink>
      <w:r w:rsidRPr="009456AF">
        <w:rPr>
          <w:rFonts w:asciiTheme="majorHAnsi" w:hAnsiTheme="majorHAnsi" w:cstheme="majorHAnsi"/>
          <w:sz w:val="16"/>
          <w:szCs w:val="16"/>
          <w:lang w:val="it-IT"/>
        </w:rPr>
        <w:t xml:space="preserve"> </w:t>
      </w:r>
    </w:p>
    <w:p w14:paraId="18128912" w14:textId="5D2C4AF9" w:rsidR="009456AF" w:rsidRPr="009456AF" w:rsidRDefault="009456AF" w:rsidP="00110542">
      <w:pPr>
        <w:spacing w:after="0" w:line="240" w:lineRule="auto"/>
        <w:jc w:val="both"/>
        <w:rPr>
          <w:rFonts w:asciiTheme="majorHAnsi" w:hAnsiTheme="majorHAnsi" w:cstheme="majorHAnsi"/>
          <w:sz w:val="16"/>
          <w:szCs w:val="16"/>
          <w:lang w:val="it-IT"/>
        </w:rPr>
      </w:pPr>
      <w:r w:rsidRPr="009456AF">
        <w:rPr>
          <w:rFonts w:asciiTheme="majorHAnsi" w:hAnsiTheme="majorHAnsi" w:cstheme="majorHAnsi"/>
          <w:sz w:val="18"/>
          <w:szCs w:val="18"/>
          <w:lang w:val="it-IT"/>
        </w:rPr>
        <w:t xml:space="preserve">Elisabetta Losco – </w:t>
      </w:r>
      <w:hyperlink r:id="rId12" w:history="1">
        <w:r w:rsidRPr="002A0798">
          <w:rPr>
            <w:rStyle w:val="Collegamentoipertestuale"/>
            <w:rFonts w:asciiTheme="majorHAnsi" w:hAnsiTheme="majorHAnsi" w:cstheme="majorHAnsi"/>
            <w:sz w:val="16"/>
            <w:szCs w:val="16"/>
            <w:lang w:val="it-IT"/>
          </w:rPr>
          <w:t>losco@compcom.it</w:t>
        </w:r>
      </w:hyperlink>
      <w:r w:rsidRPr="009456AF">
        <w:rPr>
          <w:rFonts w:asciiTheme="majorHAnsi" w:hAnsiTheme="majorHAnsi" w:cstheme="majorHAnsi"/>
          <w:sz w:val="16"/>
          <w:szCs w:val="16"/>
          <w:lang w:val="it-IT"/>
        </w:rPr>
        <w:t xml:space="preserve"> </w:t>
      </w:r>
    </w:p>
    <w:p w14:paraId="1A213236" w14:textId="77777777" w:rsidR="009456AF" w:rsidRPr="009456AF" w:rsidRDefault="009456AF" w:rsidP="00110542">
      <w:pPr>
        <w:spacing w:after="0" w:line="240" w:lineRule="auto"/>
        <w:jc w:val="both"/>
        <w:rPr>
          <w:rFonts w:asciiTheme="majorHAnsi" w:hAnsiTheme="majorHAnsi" w:cstheme="majorHAnsi"/>
          <w:sz w:val="16"/>
          <w:szCs w:val="16"/>
          <w:lang w:val="it-IT"/>
        </w:rPr>
      </w:pPr>
      <w:r w:rsidRPr="002D1C09">
        <w:rPr>
          <w:rFonts w:asciiTheme="majorHAnsi" w:hAnsiTheme="majorHAnsi" w:cstheme="majorHAnsi"/>
          <w:sz w:val="18"/>
          <w:szCs w:val="18"/>
          <w:lang w:val="it-IT"/>
        </w:rPr>
        <w:t>Giulia Mori</w:t>
      </w:r>
      <w:r w:rsidRPr="009456AF">
        <w:rPr>
          <w:rFonts w:asciiTheme="majorHAnsi" w:hAnsiTheme="majorHAnsi" w:cstheme="majorHAnsi"/>
          <w:sz w:val="16"/>
          <w:szCs w:val="16"/>
          <w:lang w:val="it-IT"/>
        </w:rPr>
        <w:t xml:space="preserve"> – </w:t>
      </w:r>
      <w:hyperlink r:id="rId13" w:history="1">
        <w:r w:rsidRPr="009456AF">
          <w:rPr>
            <w:rStyle w:val="Collegamentoipertestuale"/>
            <w:rFonts w:asciiTheme="majorHAnsi" w:hAnsiTheme="majorHAnsi" w:cstheme="majorHAnsi"/>
            <w:sz w:val="16"/>
            <w:szCs w:val="16"/>
            <w:lang w:val="it-IT"/>
          </w:rPr>
          <w:t>mori@compcom.it</w:t>
        </w:r>
      </w:hyperlink>
      <w:r w:rsidRPr="009456AF">
        <w:rPr>
          <w:rFonts w:asciiTheme="majorHAnsi" w:hAnsiTheme="majorHAnsi" w:cstheme="majorHAnsi"/>
          <w:sz w:val="16"/>
          <w:szCs w:val="16"/>
          <w:lang w:val="it-IT"/>
        </w:rPr>
        <w:t xml:space="preserve"> </w:t>
      </w:r>
    </w:p>
    <w:p w14:paraId="3962699C" w14:textId="77777777" w:rsidR="009456AF" w:rsidRPr="009456AF" w:rsidRDefault="009456AF" w:rsidP="00C0493C">
      <w:pPr>
        <w:spacing w:after="0" w:line="276" w:lineRule="auto"/>
        <w:rPr>
          <w:lang w:val="it-IT"/>
        </w:rPr>
      </w:pPr>
    </w:p>
    <w:sectPr w:rsidR="009456AF" w:rsidRPr="009456AF">
      <w:headerReference w:type="default" r:id="rId14"/>
      <w:pgSz w:w="11906" w:h="16838"/>
      <w:pgMar w:top="1440" w:right="1274" w:bottom="1440"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86644" w14:textId="77777777" w:rsidR="009D14D8" w:rsidRDefault="009D14D8">
      <w:pPr>
        <w:spacing w:after="0" w:line="240" w:lineRule="auto"/>
      </w:pPr>
      <w:r>
        <w:separator/>
      </w:r>
    </w:p>
  </w:endnote>
  <w:endnote w:type="continuationSeparator" w:id="0">
    <w:p w14:paraId="33F87F55" w14:textId="77777777" w:rsidR="009D14D8" w:rsidRDefault="009D1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B66C7" w14:textId="77777777" w:rsidR="009D14D8" w:rsidRDefault="009D14D8">
      <w:pPr>
        <w:spacing w:after="0" w:line="240" w:lineRule="auto"/>
      </w:pPr>
      <w:r>
        <w:separator/>
      </w:r>
    </w:p>
  </w:footnote>
  <w:footnote w:type="continuationSeparator" w:id="0">
    <w:p w14:paraId="6FDEACC3" w14:textId="77777777" w:rsidR="009D14D8" w:rsidRDefault="009D1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3850" w14:textId="77777777" w:rsidR="00D2562B" w:rsidRDefault="00314FBE" w:rsidP="00650BF0">
    <w:pPr>
      <w:pBdr>
        <w:top w:val="nil"/>
        <w:left w:val="nil"/>
        <w:bottom w:val="nil"/>
        <w:right w:val="nil"/>
        <w:between w:val="nil"/>
      </w:pBdr>
      <w:tabs>
        <w:tab w:val="center" w:pos="4513"/>
        <w:tab w:val="right" w:pos="9026"/>
      </w:tabs>
      <w:spacing w:after="0" w:line="240" w:lineRule="auto"/>
      <w:rPr>
        <w:color w:val="000000"/>
      </w:rPr>
    </w:pPr>
    <w:r>
      <w:rPr>
        <w:noProof/>
        <w:lang w:val="it-IT"/>
      </w:rPr>
      <w:drawing>
        <wp:anchor distT="114300" distB="114300" distL="114300" distR="114300" simplePos="0" relativeHeight="251658240" behindDoc="0" locked="0" layoutInCell="1" hidden="0" allowOverlap="1" wp14:anchorId="3B55F371" wp14:editId="6B6904F3">
          <wp:simplePos x="0" y="0"/>
          <wp:positionH relativeFrom="column">
            <wp:posOffset>285750</wp:posOffset>
          </wp:positionH>
          <wp:positionV relativeFrom="paragraph">
            <wp:posOffset>128270</wp:posOffset>
          </wp:positionV>
          <wp:extent cx="5562600" cy="190500"/>
          <wp:effectExtent l="0" t="0" r="0" b="0"/>
          <wp:wrapSquare wrapText="bothSides" distT="114300" distB="114300" distL="114300" distR="11430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6923" b="-26923"/>
                  <a:stretch>
                    <a:fillRect/>
                  </a:stretch>
                </pic:blipFill>
                <pic:spPr>
                  <a:xfrm>
                    <a:off x="0" y="0"/>
                    <a:ext cx="5562600" cy="190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2AE9"/>
    <w:multiLevelType w:val="multilevel"/>
    <w:tmpl w:val="826E3EF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06E7F4C"/>
    <w:multiLevelType w:val="hybridMultilevel"/>
    <w:tmpl w:val="0E7288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E75274"/>
    <w:multiLevelType w:val="multilevel"/>
    <w:tmpl w:val="CCF09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89248B"/>
    <w:multiLevelType w:val="multilevel"/>
    <w:tmpl w:val="58809816"/>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4" w15:restartNumberingAfterBreak="0">
    <w:nsid w:val="1B5C4A60"/>
    <w:multiLevelType w:val="hybridMultilevel"/>
    <w:tmpl w:val="0E7288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374833"/>
    <w:multiLevelType w:val="hybridMultilevel"/>
    <w:tmpl w:val="0E7288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1353C2"/>
    <w:multiLevelType w:val="multilevel"/>
    <w:tmpl w:val="252ED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5A4A57"/>
    <w:multiLevelType w:val="multilevel"/>
    <w:tmpl w:val="CCF09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A43C69"/>
    <w:multiLevelType w:val="multilevel"/>
    <w:tmpl w:val="CCF09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7F7D9F"/>
    <w:multiLevelType w:val="hybridMultilevel"/>
    <w:tmpl w:val="0E7288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CA5600C"/>
    <w:multiLevelType w:val="hybridMultilevel"/>
    <w:tmpl w:val="F79CE7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24247469">
    <w:abstractNumId w:val="3"/>
  </w:num>
  <w:num w:numId="2" w16cid:durableId="1799687992">
    <w:abstractNumId w:val="6"/>
  </w:num>
  <w:num w:numId="3" w16cid:durableId="1610048510">
    <w:abstractNumId w:val="10"/>
  </w:num>
  <w:num w:numId="4" w16cid:durableId="18242667">
    <w:abstractNumId w:val="2"/>
  </w:num>
  <w:num w:numId="5" w16cid:durableId="1745030815">
    <w:abstractNumId w:val="7"/>
  </w:num>
  <w:num w:numId="6" w16cid:durableId="1113480658">
    <w:abstractNumId w:val="8"/>
  </w:num>
  <w:num w:numId="7" w16cid:durableId="1944419123">
    <w:abstractNumId w:val="0"/>
  </w:num>
  <w:num w:numId="8" w16cid:durableId="1513840805">
    <w:abstractNumId w:val="1"/>
  </w:num>
  <w:num w:numId="9" w16cid:durableId="1250968415">
    <w:abstractNumId w:val="5"/>
  </w:num>
  <w:num w:numId="10" w16cid:durableId="1919244897">
    <w:abstractNumId w:val="4"/>
  </w:num>
  <w:num w:numId="11" w16cid:durableId="3708099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62B"/>
    <w:rsid w:val="000042A1"/>
    <w:rsid w:val="00016B7E"/>
    <w:rsid w:val="00025B3E"/>
    <w:rsid w:val="00044E28"/>
    <w:rsid w:val="00064D0D"/>
    <w:rsid w:val="0006610A"/>
    <w:rsid w:val="000A0C08"/>
    <w:rsid w:val="000A29DA"/>
    <w:rsid w:val="000A3E8A"/>
    <w:rsid w:val="000A6232"/>
    <w:rsid w:val="000B705E"/>
    <w:rsid w:val="000C7EB2"/>
    <w:rsid w:val="000E3CA1"/>
    <w:rsid w:val="00103230"/>
    <w:rsid w:val="00110542"/>
    <w:rsid w:val="00113E7D"/>
    <w:rsid w:val="00121E65"/>
    <w:rsid w:val="001254FF"/>
    <w:rsid w:val="00163A70"/>
    <w:rsid w:val="00175D59"/>
    <w:rsid w:val="00177D93"/>
    <w:rsid w:val="001B2B4C"/>
    <w:rsid w:val="001B444D"/>
    <w:rsid w:val="001B45EB"/>
    <w:rsid w:val="001B62B9"/>
    <w:rsid w:val="001C2C8B"/>
    <w:rsid w:val="001C3BEA"/>
    <w:rsid w:val="001E23AB"/>
    <w:rsid w:val="001F0E98"/>
    <w:rsid w:val="001F5CF0"/>
    <w:rsid w:val="00201233"/>
    <w:rsid w:val="00210C28"/>
    <w:rsid w:val="002167CE"/>
    <w:rsid w:val="00234A8C"/>
    <w:rsid w:val="00245AD8"/>
    <w:rsid w:val="00253FEF"/>
    <w:rsid w:val="00254497"/>
    <w:rsid w:val="00260504"/>
    <w:rsid w:val="00280F00"/>
    <w:rsid w:val="002869E1"/>
    <w:rsid w:val="00291F9B"/>
    <w:rsid w:val="002A2C30"/>
    <w:rsid w:val="002A3E3E"/>
    <w:rsid w:val="002B2170"/>
    <w:rsid w:val="002C425F"/>
    <w:rsid w:val="002D1C09"/>
    <w:rsid w:val="002D2506"/>
    <w:rsid w:val="002D68AB"/>
    <w:rsid w:val="00300F78"/>
    <w:rsid w:val="00304B18"/>
    <w:rsid w:val="0030507C"/>
    <w:rsid w:val="00306147"/>
    <w:rsid w:val="00314FBE"/>
    <w:rsid w:val="0031731F"/>
    <w:rsid w:val="003305F5"/>
    <w:rsid w:val="0033101C"/>
    <w:rsid w:val="00340968"/>
    <w:rsid w:val="00341349"/>
    <w:rsid w:val="00341DA3"/>
    <w:rsid w:val="00350B60"/>
    <w:rsid w:val="003634AB"/>
    <w:rsid w:val="003850BA"/>
    <w:rsid w:val="00387643"/>
    <w:rsid w:val="003A5AB4"/>
    <w:rsid w:val="003B370D"/>
    <w:rsid w:val="003C0418"/>
    <w:rsid w:val="003C1C55"/>
    <w:rsid w:val="003F6053"/>
    <w:rsid w:val="0040185E"/>
    <w:rsid w:val="00410C5F"/>
    <w:rsid w:val="00411EDE"/>
    <w:rsid w:val="00420BBB"/>
    <w:rsid w:val="00435A9A"/>
    <w:rsid w:val="0044074F"/>
    <w:rsid w:val="00447691"/>
    <w:rsid w:val="00457DF3"/>
    <w:rsid w:val="00462719"/>
    <w:rsid w:val="00472D4A"/>
    <w:rsid w:val="00474572"/>
    <w:rsid w:val="00474953"/>
    <w:rsid w:val="00490FD0"/>
    <w:rsid w:val="004A1213"/>
    <w:rsid w:val="004A2027"/>
    <w:rsid w:val="004A2C5A"/>
    <w:rsid w:val="004B18AA"/>
    <w:rsid w:val="004B3F9B"/>
    <w:rsid w:val="00512F32"/>
    <w:rsid w:val="00515B83"/>
    <w:rsid w:val="005209A9"/>
    <w:rsid w:val="00525588"/>
    <w:rsid w:val="00527526"/>
    <w:rsid w:val="005466AF"/>
    <w:rsid w:val="0056724D"/>
    <w:rsid w:val="00567435"/>
    <w:rsid w:val="00577EB8"/>
    <w:rsid w:val="005853AB"/>
    <w:rsid w:val="0059262B"/>
    <w:rsid w:val="00594545"/>
    <w:rsid w:val="005D7905"/>
    <w:rsid w:val="005F6A59"/>
    <w:rsid w:val="005F706E"/>
    <w:rsid w:val="0061576D"/>
    <w:rsid w:val="00623317"/>
    <w:rsid w:val="006258F7"/>
    <w:rsid w:val="00641D65"/>
    <w:rsid w:val="00650BF0"/>
    <w:rsid w:val="00665C23"/>
    <w:rsid w:val="00684ECB"/>
    <w:rsid w:val="006A7B17"/>
    <w:rsid w:val="006C69A0"/>
    <w:rsid w:val="006D3C81"/>
    <w:rsid w:val="00700E9A"/>
    <w:rsid w:val="00741603"/>
    <w:rsid w:val="00756866"/>
    <w:rsid w:val="00786F26"/>
    <w:rsid w:val="007A15D9"/>
    <w:rsid w:val="007A2FC8"/>
    <w:rsid w:val="007A7BB4"/>
    <w:rsid w:val="007B39F1"/>
    <w:rsid w:val="007B533D"/>
    <w:rsid w:val="007B5D9F"/>
    <w:rsid w:val="007C0806"/>
    <w:rsid w:val="007C5D51"/>
    <w:rsid w:val="007D1841"/>
    <w:rsid w:val="007E2B1A"/>
    <w:rsid w:val="007E342C"/>
    <w:rsid w:val="007E4C36"/>
    <w:rsid w:val="007E72E8"/>
    <w:rsid w:val="007E7A15"/>
    <w:rsid w:val="007E7FE0"/>
    <w:rsid w:val="007F3D3D"/>
    <w:rsid w:val="00803368"/>
    <w:rsid w:val="0081017C"/>
    <w:rsid w:val="00831D39"/>
    <w:rsid w:val="00834411"/>
    <w:rsid w:val="00864CFF"/>
    <w:rsid w:val="0087038F"/>
    <w:rsid w:val="00883CCE"/>
    <w:rsid w:val="00893066"/>
    <w:rsid w:val="008A675B"/>
    <w:rsid w:val="008D0629"/>
    <w:rsid w:val="00913D35"/>
    <w:rsid w:val="009176FF"/>
    <w:rsid w:val="00927E8E"/>
    <w:rsid w:val="00931C2B"/>
    <w:rsid w:val="0094471A"/>
    <w:rsid w:val="009456AF"/>
    <w:rsid w:val="00955AFC"/>
    <w:rsid w:val="00964F9C"/>
    <w:rsid w:val="009710B7"/>
    <w:rsid w:val="0099240D"/>
    <w:rsid w:val="00997B30"/>
    <w:rsid w:val="009A0B39"/>
    <w:rsid w:val="009B06E5"/>
    <w:rsid w:val="009B3D4D"/>
    <w:rsid w:val="009B7D1E"/>
    <w:rsid w:val="009C75C6"/>
    <w:rsid w:val="009D14D8"/>
    <w:rsid w:val="009D26F9"/>
    <w:rsid w:val="009E0875"/>
    <w:rsid w:val="00A02D98"/>
    <w:rsid w:val="00A03DF0"/>
    <w:rsid w:val="00A34BF4"/>
    <w:rsid w:val="00A3691A"/>
    <w:rsid w:val="00A374DD"/>
    <w:rsid w:val="00A44B6C"/>
    <w:rsid w:val="00A50A71"/>
    <w:rsid w:val="00A51E30"/>
    <w:rsid w:val="00A66757"/>
    <w:rsid w:val="00A66E84"/>
    <w:rsid w:val="00A71BCE"/>
    <w:rsid w:val="00A82780"/>
    <w:rsid w:val="00A84019"/>
    <w:rsid w:val="00AA17FD"/>
    <w:rsid w:val="00AA7110"/>
    <w:rsid w:val="00AC3CE8"/>
    <w:rsid w:val="00AD008E"/>
    <w:rsid w:val="00AD0096"/>
    <w:rsid w:val="00AE07D5"/>
    <w:rsid w:val="00AF6E91"/>
    <w:rsid w:val="00AF7248"/>
    <w:rsid w:val="00AF78E3"/>
    <w:rsid w:val="00B01672"/>
    <w:rsid w:val="00B11A22"/>
    <w:rsid w:val="00B272A9"/>
    <w:rsid w:val="00B43EFE"/>
    <w:rsid w:val="00B44C18"/>
    <w:rsid w:val="00B52A67"/>
    <w:rsid w:val="00B57E14"/>
    <w:rsid w:val="00B8696F"/>
    <w:rsid w:val="00B93B77"/>
    <w:rsid w:val="00BA2D3D"/>
    <w:rsid w:val="00BC5063"/>
    <w:rsid w:val="00BD50AF"/>
    <w:rsid w:val="00BE511B"/>
    <w:rsid w:val="00BE602D"/>
    <w:rsid w:val="00BF0EAA"/>
    <w:rsid w:val="00BF1795"/>
    <w:rsid w:val="00C0493C"/>
    <w:rsid w:val="00C25FEA"/>
    <w:rsid w:val="00C336B4"/>
    <w:rsid w:val="00C507F0"/>
    <w:rsid w:val="00C56DF0"/>
    <w:rsid w:val="00C60F60"/>
    <w:rsid w:val="00C6510B"/>
    <w:rsid w:val="00C659BC"/>
    <w:rsid w:val="00C75685"/>
    <w:rsid w:val="00C85848"/>
    <w:rsid w:val="00C86EB8"/>
    <w:rsid w:val="00C87ED6"/>
    <w:rsid w:val="00C96A94"/>
    <w:rsid w:val="00CA6C67"/>
    <w:rsid w:val="00CC4622"/>
    <w:rsid w:val="00CF4849"/>
    <w:rsid w:val="00D112E9"/>
    <w:rsid w:val="00D132ED"/>
    <w:rsid w:val="00D2562B"/>
    <w:rsid w:val="00D263A8"/>
    <w:rsid w:val="00D414EE"/>
    <w:rsid w:val="00D419A8"/>
    <w:rsid w:val="00D666A4"/>
    <w:rsid w:val="00D924E3"/>
    <w:rsid w:val="00D94879"/>
    <w:rsid w:val="00D97635"/>
    <w:rsid w:val="00DB3686"/>
    <w:rsid w:val="00DB3ABB"/>
    <w:rsid w:val="00DC6FEA"/>
    <w:rsid w:val="00DE6F42"/>
    <w:rsid w:val="00DF2F71"/>
    <w:rsid w:val="00E1528B"/>
    <w:rsid w:val="00E44AF4"/>
    <w:rsid w:val="00E44EDA"/>
    <w:rsid w:val="00E467CE"/>
    <w:rsid w:val="00E475C0"/>
    <w:rsid w:val="00E75820"/>
    <w:rsid w:val="00E97356"/>
    <w:rsid w:val="00EB3DE4"/>
    <w:rsid w:val="00EB6B3F"/>
    <w:rsid w:val="00EC0339"/>
    <w:rsid w:val="00ED4743"/>
    <w:rsid w:val="00EE1768"/>
    <w:rsid w:val="00EE7494"/>
    <w:rsid w:val="00F00B18"/>
    <w:rsid w:val="00F07CE0"/>
    <w:rsid w:val="00F12E91"/>
    <w:rsid w:val="00F245DB"/>
    <w:rsid w:val="00F30DAF"/>
    <w:rsid w:val="00F620C5"/>
    <w:rsid w:val="00F704EA"/>
    <w:rsid w:val="00F92DAA"/>
    <w:rsid w:val="00F94F0E"/>
    <w:rsid w:val="00FA4A75"/>
    <w:rsid w:val="00FB0B3C"/>
    <w:rsid w:val="00FD1057"/>
    <w:rsid w:val="00FD393F"/>
    <w:rsid w:val="00FE46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2FF8"/>
  <w15:docId w15:val="{A2421969-1C54-47E5-858D-B0DB2261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CB6946"/>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CB6946"/>
  </w:style>
  <w:style w:type="paragraph" w:styleId="Pidipagina">
    <w:name w:val="footer"/>
    <w:basedOn w:val="Normale"/>
    <w:link w:val="PidipaginaCarattere"/>
    <w:uiPriority w:val="99"/>
    <w:unhideWhenUsed/>
    <w:rsid w:val="00CB6946"/>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CB6946"/>
  </w:style>
  <w:style w:type="paragraph" w:styleId="Testofumetto">
    <w:name w:val="Balloon Text"/>
    <w:basedOn w:val="Normale"/>
    <w:link w:val="TestofumettoCarattere"/>
    <w:uiPriority w:val="99"/>
    <w:semiHidden/>
    <w:unhideWhenUsed/>
    <w:rsid w:val="00CA523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523F"/>
    <w:rPr>
      <w:rFonts w:ascii="Segoe UI" w:hAnsi="Segoe UI" w:cs="Segoe UI"/>
      <w:sz w:val="18"/>
      <w:szCs w:val="18"/>
    </w:rPr>
  </w:style>
  <w:style w:type="paragraph" w:styleId="Paragrafoelenco">
    <w:name w:val="List Paragraph"/>
    <w:basedOn w:val="Normale"/>
    <w:uiPriority w:val="34"/>
    <w:qFormat/>
    <w:rsid w:val="006C6F1B"/>
    <w:pPr>
      <w:ind w:left="720"/>
      <w:contextualSpacing/>
    </w:pPr>
  </w:style>
  <w:style w:type="paragraph" w:customStyle="1" w:styleId="gmail-m7278405610369889245msolistparagraph">
    <w:name w:val="gmail-m_7278405610369889245msolistparagraph"/>
    <w:basedOn w:val="Normale"/>
    <w:rsid w:val="006C6F1B"/>
    <w:pPr>
      <w:spacing w:before="100" w:beforeAutospacing="1" w:after="100" w:afterAutospacing="1" w:line="240" w:lineRule="auto"/>
    </w:pPr>
  </w:style>
  <w:style w:type="character" w:styleId="Rimandocommento">
    <w:name w:val="annotation reference"/>
    <w:basedOn w:val="Carpredefinitoparagrafo"/>
    <w:uiPriority w:val="99"/>
    <w:semiHidden/>
    <w:unhideWhenUsed/>
    <w:rsid w:val="00777902"/>
    <w:rPr>
      <w:sz w:val="16"/>
      <w:szCs w:val="16"/>
    </w:rPr>
  </w:style>
  <w:style w:type="paragraph" w:styleId="Testocommento">
    <w:name w:val="annotation text"/>
    <w:basedOn w:val="Normale"/>
    <w:link w:val="TestocommentoCarattere"/>
    <w:uiPriority w:val="99"/>
    <w:unhideWhenUsed/>
    <w:rsid w:val="00777902"/>
    <w:pPr>
      <w:spacing w:line="240" w:lineRule="auto"/>
    </w:pPr>
    <w:rPr>
      <w:sz w:val="20"/>
      <w:szCs w:val="20"/>
    </w:rPr>
  </w:style>
  <w:style w:type="character" w:customStyle="1" w:styleId="TestocommentoCarattere">
    <w:name w:val="Testo commento Carattere"/>
    <w:basedOn w:val="Carpredefinitoparagrafo"/>
    <w:link w:val="Testocommento"/>
    <w:uiPriority w:val="99"/>
    <w:rsid w:val="00777902"/>
    <w:rPr>
      <w:sz w:val="20"/>
      <w:szCs w:val="20"/>
    </w:rPr>
  </w:style>
  <w:style w:type="paragraph" w:styleId="Soggettocommento">
    <w:name w:val="annotation subject"/>
    <w:basedOn w:val="Testocommento"/>
    <w:next w:val="Testocommento"/>
    <w:link w:val="SoggettocommentoCarattere"/>
    <w:uiPriority w:val="99"/>
    <w:semiHidden/>
    <w:unhideWhenUsed/>
    <w:rsid w:val="00777902"/>
    <w:rPr>
      <w:b/>
      <w:bCs/>
    </w:rPr>
  </w:style>
  <w:style w:type="character" w:customStyle="1" w:styleId="SoggettocommentoCarattere">
    <w:name w:val="Soggetto commento Carattere"/>
    <w:basedOn w:val="TestocommentoCarattere"/>
    <w:link w:val="Soggettocommento"/>
    <w:uiPriority w:val="99"/>
    <w:semiHidden/>
    <w:rsid w:val="00777902"/>
    <w:rPr>
      <w:b/>
      <w:bCs/>
      <w:sz w:val="20"/>
      <w:szCs w:val="20"/>
    </w:rPr>
  </w:style>
  <w:style w:type="character" w:styleId="Collegamentoipertestuale">
    <w:name w:val="Hyperlink"/>
    <w:basedOn w:val="Carpredefinitoparagrafo"/>
    <w:uiPriority w:val="99"/>
    <w:unhideWhenUsed/>
    <w:rsid w:val="009F4395"/>
    <w:rPr>
      <w:color w:val="0000FF"/>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Menzionenonrisolta1">
    <w:name w:val="Menzione non risolta1"/>
    <w:basedOn w:val="Carpredefinitoparagrafo"/>
    <w:uiPriority w:val="99"/>
    <w:semiHidden/>
    <w:unhideWhenUsed/>
    <w:rsid w:val="004412B4"/>
    <w:rPr>
      <w:color w:val="605E5C"/>
      <w:shd w:val="clear" w:color="auto" w:fill="E1DFDD"/>
    </w:rPr>
  </w:style>
  <w:style w:type="paragraph" w:styleId="Revisione">
    <w:name w:val="Revision"/>
    <w:hidden/>
    <w:uiPriority w:val="99"/>
    <w:semiHidden/>
    <w:rsid w:val="003B0DCF"/>
    <w:pPr>
      <w:spacing w:after="0" w:line="240" w:lineRule="auto"/>
    </w:pPr>
  </w:style>
  <w:style w:type="paragraph" w:styleId="Nessunaspaziatura">
    <w:name w:val="No Spacing"/>
    <w:uiPriority w:val="1"/>
    <w:qFormat/>
    <w:rsid w:val="00B02042"/>
    <w:pPr>
      <w:spacing w:after="0" w:line="240" w:lineRule="auto"/>
    </w:pPr>
  </w:style>
  <w:style w:type="paragraph" w:customStyle="1" w:styleId="responsiveparagraph-sc-1pktst5-0">
    <w:name w:val="responsive__paragraph-sc-1pktst5-0"/>
    <w:basedOn w:val="Normale"/>
    <w:rsid w:val="001918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zionenonrisolta2">
    <w:name w:val="Menzione non risolta2"/>
    <w:basedOn w:val="Carpredefinitoparagrafo"/>
    <w:uiPriority w:val="99"/>
    <w:semiHidden/>
    <w:unhideWhenUsed/>
    <w:rsid w:val="009456AF"/>
    <w:rPr>
      <w:color w:val="605E5C"/>
      <w:shd w:val="clear" w:color="auto" w:fill="E1DFDD"/>
    </w:rPr>
  </w:style>
  <w:style w:type="paragraph" w:styleId="Testonotaapidipagina">
    <w:name w:val="footnote text"/>
    <w:basedOn w:val="Normale"/>
    <w:link w:val="TestonotaapidipaginaCarattere"/>
    <w:uiPriority w:val="99"/>
    <w:semiHidden/>
    <w:unhideWhenUsed/>
    <w:rsid w:val="00410C5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10C5F"/>
    <w:rPr>
      <w:sz w:val="20"/>
      <w:szCs w:val="20"/>
    </w:rPr>
  </w:style>
  <w:style w:type="character" w:styleId="Rimandonotaapidipagina">
    <w:name w:val="footnote reference"/>
    <w:basedOn w:val="Carpredefinitoparagrafo"/>
    <w:uiPriority w:val="99"/>
    <w:semiHidden/>
    <w:unhideWhenUsed/>
    <w:rsid w:val="00410C5F"/>
    <w:rPr>
      <w:vertAlign w:val="superscript"/>
    </w:rPr>
  </w:style>
  <w:style w:type="character" w:styleId="Collegamentovisitato">
    <w:name w:val="FollowedHyperlink"/>
    <w:basedOn w:val="Carpredefinitoparagrafo"/>
    <w:uiPriority w:val="99"/>
    <w:semiHidden/>
    <w:unhideWhenUsed/>
    <w:rsid w:val="004018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ri@compcom.i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osco@compcom.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emolada@compcom.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dreamsodigeo.com/" TargetMode="External"/><Relationship Id="rId4" Type="http://schemas.openxmlformats.org/officeDocument/2006/relationships/styles" Target="styles.xml"/><Relationship Id="rId9" Type="http://schemas.openxmlformats.org/officeDocument/2006/relationships/hyperlink" Target="https://edreams-odigeo-travel-trends.com/report/a-year-in-travel-202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q2og6UyWAPO66dGmZYB7UaN1VA==">AMUW2mUwhk5otj5i3NPVHgFglUeJsN012ge+s7OQim6vrRs8/IRwiijN62gqC3+IKH/mvwooQHcRAnVExZnL+y2qMvvdtlxM1RtDichy0LCDqUEpMLI1FDeru27NbekTxOVDbisN9kPZmPwCBvlHygt2fVsZH9/hVZQe7PUSiz9p1SkgzJTlgoE=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25CCF7-07AC-4C94-ABA3-49BDF3A9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4</Pages>
  <Words>1273</Words>
  <Characters>7259</Characters>
  <Application>Microsoft Office Word</Application>
  <DocSecurity>0</DocSecurity>
  <Lines>60</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Taylor</dc:creator>
  <cp:lastModifiedBy>Elisabetta Losco</cp:lastModifiedBy>
  <cp:revision>175</cp:revision>
  <cp:lastPrinted>2022-10-25T14:29:00Z</cp:lastPrinted>
  <dcterms:created xsi:type="dcterms:W3CDTF">2022-09-08T09:30:00Z</dcterms:created>
  <dcterms:modified xsi:type="dcterms:W3CDTF">2022-11-02T13:01:00Z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a74c65-e92e-4b64-bf97-ad82d76773b8_Enabled">
    <vt:lpwstr>true</vt:lpwstr>
  </property>
  <property fmtid="{D5CDD505-2E9C-101B-9397-08002B2CF9AE}" pid="3" name="MSIP_Label_43a74c65-e92e-4b64-bf97-ad82d76773b8_SetDate">
    <vt:lpwstr>2021-05-14T15:20:40Z</vt:lpwstr>
  </property>
  <property fmtid="{D5CDD505-2E9C-101B-9397-08002B2CF9AE}" pid="4" name="MSIP_Label_43a74c65-e92e-4b64-bf97-ad82d76773b8_Method">
    <vt:lpwstr>Privileged</vt:lpwstr>
  </property>
  <property fmtid="{D5CDD505-2E9C-101B-9397-08002B2CF9AE}" pid="5" name="MSIP_Label_43a74c65-e92e-4b64-bf97-ad82d76773b8_Name">
    <vt:lpwstr>Public</vt:lpwstr>
  </property>
  <property fmtid="{D5CDD505-2E9C-101B-9397-08002B2CF9AE}" pid="6" name="MSIP_Label_43a74c65-e92e-4b64-bf97-ad82d76773b8_SiteId">
    <vt:lpwstr>6facebd9-e318-4ea6-a98b-e892ee55070f</vt:lpwstr>
  </property>
  <property fmtid="{D5CDD505-2E9C-101B-9397-08002B2CF9AE}" pid="7" name="MSIP_Label_43a74c65-e92e-4b64-bf97-ad82d76773b8_ActionId">
    <vt:lpwstr>9a1298b4-37c7-4eb6-990b-2b20fb07050b</vt:lpwstr>
  </property>
  <property fmtid="{D5CDD505-2E9C-101B-9397-08002B2CF9AE}" pid="8" name="MSIP_Label_43a74c65-e92e-4b64-bf97-ad82d76773b8_ContentBits">
    <vt:lpwstr>0</vt:lpwstr>
  </property>
</Properties>
</file>