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F67F4" w14:textId="47442575" w:rsidR="00836608" w:rsidRDefault="0094583A" w:rsidP="00E94723">
      <w:pPr>
        <w:pStyle w:val="NormaleWeb"/>
        <w:spacing w:before="0" w:beforeAutospacing="0" w:after="0" w:afterAutospacing="0"/>
        <w:jc w:val="center"/>
        <w:rPr>
          <w:rFonts w:ascii="Century Gothic" w:hAnsi="Century Gothic"/>
          <w:b/>
          <w:sz w:val="28"/>
          <w:szCs w:val="28"/>
        </w:rPr>
      </w:pPr>
      <w:r w:rsidRPr="0094583A">
        <w:rPr>
          <w:rFonts w:ascii="Century Gothic" w:hAnsi="Century Gothic"/>
          <w:b/>
          <w:sz w:val="28"/>
          <w:szCs w:val="28"/>
        </w:rPr>
        <w:t>Luxury Lab Cosmetics sceglie gli “</w:t>
      </w:r>
      <w:r w:rsidR="00BF76F4">
        <w:rPr>
          <w:rFonts w:ascii="Century Gothic" w:hAnsi="Century Gothic"/>
          <w:b/>
          <w:sz w:val="28"/>
          <w:szCs w:val="28"/>
        </w:rPr>
        <w:t>S</w:t>
      </w:r>
      <w:r w:rsidRPr="0094583A">
        <w:rPr>
          <w:rFonts w:ascii="Century Gothic" w:hAnsi="Century Gothic"/>
          <w:b/>
          <w:sz w:val="28"/>
          <w:szCs w:val="28"/>
        </w:rPr>
        <w:t>c</w:t>
      </w:r>
      <w:r>
        <w:rPr>
          <w:rFonts w:ascii="Century Gothic" w:hAnsi="Century Gothic"/>
          <w:b/>
          <w:sz w:val="28"/>
          <w:szCs w:val="28"/>
        </w:rPr>
        <w:t>appati di casa” di Parallelo Lab</w:t>
      </w:r>
    </w:p>
    <w:p w14:paraId="64BFF120" w14:textId="543F084F" w:rsidR="0094583A" w:rsidRPr="0094583A" w:rsidRDefault="0094583A" w:rsidP="00E94723">
      <w:pPr>
        <w:pStyle w:val="NormaleWeb"/>
        <w:spacing w:before="0" w:beforeAutospacing="0" w:after="0" w:afterAutospacing="0"/>
        <w:jc w:val="center"/>
        <w:rPr>
          <w:rFonts w:ascii="Century Gothic" w:hAnsi="Century Gothic"/>
          <w:b/>
          <w:sz w:val="28"/>
          <w:szCs w:val="28"/>
        </w:rPr>
      </w:pPr>
      <w:r>
        <w:rPr>
          <w:rFonts w:ascii="Century Gothic" w:hAnsi="Century Gothic"/>
          <w:b/>
          <w:sz w:val="28"/>
          <w:szCs w:val="28"/>
        </w:rPr>
        <w:t>per gli arredi in store del marchio di personal care HAAN</w:t>
      </w:r>
    </w:p>
    <w:p w14:paraId="7D82DFEC" w14:textId="09175D3A" w:rsidR="00E94723" w:rsidRDefault="00E94723" w:rsidP="0094583A">
      <w:pPr>
        <w:pStyle w:val="NormaleWeb"/>
        <w:spacing w:before="0" w:beforeAutospacing="0" w:after="0" w:afterAutospacing="0"/>
        <w:rPr>
          <w:rFonts w:ascii="Century Gothic" w:hAnsi="Century Gothic"/>
          <w:i/>
        </w:rPr>
      </w:pPr>
    </w:p>
    <w:p w14:paraId="2CB91743" w14:textId="20F512BB" w:rsidR="00FC6DDF" w:rsidRDefault="002A5BA0" w:rsidP="00FC6DDF">
      <w:pPr>
        <w:pStyle w:val="NormaleWeb"/>
        <w:spacing w:before="0" w:beforeAutospacing="0" w:after="0" w:afterAutospacing="0"/>
        <w:jc w:val="center"/>
        <w:rPr>
          <w:rFonts w:ascii="Century Gothic" w:hAnsi="Century Gothic"/>
          <w:i/>
        </w:rPr>
      </w:pPr>
      <w:r>
        <w:rPr>
          <w:noProof/>
        </w:rPr>
        <w:drawing>
          <wp:inline distT="0" distB="0" distL="0" distR="0" wp14:anchorId="26E56B9C" wp14:editId="4D8FCE95">
            <wp:extent cx="6120130" cy="3695700"/>
            <wp:effectExtent l="0" t="0" r="0" b="0"/>
            <wp:docPr id="2" name="Immagine 2" descr="Immagine che contiene persona, uom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persona, uomo, interni&#10;&#10;Descrizione generata automaticamente"/>
                    <pic:cNvPicPr>
                      <a:picLocks noChangeAspect="1" noChangeArrowheads="1"/>
                    </pic:cNvPicPr>
                  </pic:nvPicPr>
                  <pic:blipFill rotWithShape="1">
                    <a:blip r:embed="rId7">
                      <a:extLst>
                        <a:ext uri="{28A0092B-C50C-407E-A947-70E740481C1C}">
                          <a14:useLocalDpi xmlns:a14="http://schemas.microsoft.com/office/drawing/2010/main" val="0"/>
                        </a:ext>
                      </a:extLst>
                    </a:blip>
                    <a:srcRect t="9866" b="16519"/>
                    <a:stretch/>
                  </pic:blipFill>
                  <pic:spPr bwMode="auto">
                    <a:xfrm>
                      <a:off x="0" y="0"/>
                      <a:ext cx="6120130" cy="3695700"/>
                    </a:xfrm>
                    <a:prstGeom prst="rect">
                      <a:avLst/>
                    </a:prstGeom>
                    <a:noFill/>
                    <a:ln>
                      <a:noFill/>
                    </a:ln>
                    <a:extLst>
                      <a:ext uri="{53640926-AAD7-44D8-BBD7-CCE9431645EC}">
                        <a14:shadowObscured xmlns:a14="http://schemas.microsoft.com/office/drawing/2010/main"/>
                      </a:ext>
                    </a:extLst>
                  </pic:spPr>
                </pic:pic>
              </a:graphicData>
            </a:graphic>
          </wp:inline>
        </w:drawing>
      </w:r>
    </w:p>
    <w:p w14:paraId="74DC5949" w14:textId="77777777" w:rsidR="002A5BA0" w:rsidRDefault="002A5BA0" w:rsidP="00FC6DDF">
      <w:pPr>
        <w:pStyle w:val="NormaleWeb"/>
        <w:spacing w:before="0" w:beforeAutospacing="0" w:after="0" w:afterAutospacing="0"/>
        <w:jc w:val="center"/>
        <w:rPr>
          <w:rFonts w:ascii="Century Gothic" w:hAnsi="Century Gothic"/>
          <w:i/>
        </w:rPr>
      </w:pPr>
    </w:p>
    <w:p w14:paraId="3FF2EE47" w14:textId="1D86AC4E" w:rsidR="00FC6DDF" w:rsidRPr="005238F8" w:rsidRDefault="00FC6DDF" w:rsidP="002A5BA0">
      <w:pPr>
        <w:pStyle w:val="NormaleWeb"/>
        <w:spacing w:before="0" w:beforeAutospacing="0" w:after="0" w:afterAutospacing="0"/>
        <w:jc w:val="both"/>
        <w:rPr>
          <w:rFonts w:ascii="Century Gothic" w:hAnsi="Century Gothic"/>
          <w:iCs/>
          <w:sz w:val="20"/>
          <w:szCs w:val="20"/>
        </w:rPr>
      </w:pPr>
      <w:r w:rsidRPr="005238F8">
        <w:rPr>
          <w:rFonts w:ascii="Century Gothic" w:hAnsi="Century Gothic"/>
          <w:iCs/>
          <w:sz w:val="20"/>
          <w:szCs w:val="20"/>
        </w:rPr>
        <w:t>Una nuova cornice all’interno dei punti vendita per dare risalto alle collezioni del marchio di personal care HAAN, inserito nel portfolio Luxury Lab Cosmetics dalla primavera 2022, che ne rispecchiasse valori, cultura e approccio al consumo delle risorse. Questo è stato negli ultimi mesi l’obiettivo del distributore milanese</w:t>
      </w:r>
      <w:r w:rsidR="007E0A3C" w:rsidRPr="005238F8">
        <w:rPr>
          <w:rFonts w:ascii="Century Gothic" w:hAnsi="Century Gothic"/>
          <w:iCs/>
          <w:sz w:val="20"/>
          <w:szCs w:val="20"/>
        </w:rPr>
        <w:t>,</w:t>
      </w:r>
      <w:r w:rsidRPr="005238F8">
        <w:rPr>
          <w:rFonts w:ascii="Century Gothic" w:hAnsi="Century Gothic"/>
          <w:iCs/>
          <w:sz w:val="20"/>
          <w:szCs w:val="20"/>
        </w:rPr>
        <w:t xml:space="preserve"> fondato nel 2010 dall’imprenditrice Adele Schipani</w:t>
      </w:r>
      <w:r w:rsidR="007E0A3C" w:rsidRPr="005238F8">
        <w:rPr>
          <w:rFonts w:ascii="Century Gothic" w:hAnsi="Century Gothic"/>
          <w:iCs/>
          <w:sz w:val="20"/>
          <w:szCs w:val="20"/>
        </w:rPr>
        <w:t>,</w:t>
      </w:r>
      <w:r w:rsidRPr="005238F8">
        <w:rPr>
          <w:rFonts w:ascii="Century Gothic" w:hAnsi="Century Gothic"/>
          <w:iCs/>
          <w:sz w:val="20"/>
          <w:szCs w:val="20"/>
        </w:rPr>
        <w:t xml:space="preserve"> nel ricercare un partner che potesse sposare il messaggio di questa start up spagnola di grande successo e già molto amata anche dal pubblico italiano</w:t>
      </w:r>
      <w:r w:rsidR="00027F47" w:rsidRPr="005238F8">
        <w:rPr>
          <w:rFonts w:ascii="Century Gothic" w:hAnsi="Century Gothic"/>
          <w:iCs/>
          <w:sz w:val="20"/>
          <w:szCs w:val="20"/>
        </w:rPr>
        <w:t>,</w:t>
      </w:r>
      <w:r w:rsidRPr="005238F8">
        <w:rPr>
          <w:rFonts w:ascii="Century Gothic" w:hAnsi="Century Gothic"/>
          <w:iCs/>
          <w:sz w:val="20"/>
          <w:szCs w:val="20"/>
        </w:rPr>
        <w:t xml:space="preserve"> fino all’incontro con il laboratorio sociale Parallelo.</w:t>
      </w:r>
    </w:p>
    <w:p w14:paraId="3514BC80" w14:textId="77905071" w:rsidR="00FC6DDF" w:rsidRPr="005238F8" w:rsidRDefault="00FC6DDF" w:rsidP="002A5BA0">
      <w:pPr>
        <w:pStyle w:val="NormaleWeb"/>
        <w:spacing w:before="0" w:beforeAutospacing="0" w:after="0" w:afterAutospacing="0"/>
        <w:jc w:val="both"/>
        <w:rPr>
          <w:rFonts w:ascii="Century Gothic" w:hAnsi="Century Gothic"/>
          <w:iCs/>
          <w:sz w:val="20"/>
          <w:szCs w:val="20"/>
        </w:rPr>
      </w:pPr>
    </w:p>
    <w:p w14:paraId="769D1B8E" w14:textId="475EFBEA" w:rsidR="00EA28A1" w:rsidRPr="005238F8" w:rsidRDefault="00FC6DDF" w:rsidP="002A5BA0">
      <w:pPr>
        <w:pStyle w:val="NormaleWeb"/>
        <w:spacing w:before="0" w:beforeAutospacing="0" w:after="0" w:afterAutospacing="0"/>
        <w:jc w:val="both"/>
        <w:rPr>
          <w:rFonts w:ascii="Century Gothic" w:hAnsi="Century Gothic"/>
          <w:iCs/>
          <w:sz w:val="20"/>
          <w:szCs w:val="20"/>
        </w:rPr>
      </w:pPr>
      <w:r w:rsidRPr="005238F8">
        <w:rPr>
          <w:rFonts w:ascii="Century Gothic" w:hAnsi="Century Gothic"/>
          <w:iCs/>
          <w:sz w:val="20"/>
          <w:szCs w:val="20"/>
        </w:rPr>
        <w:t>“</w:t>
      </w:r>
      <w:r w:rsidR="00BD7AAA" w:rsidRPr="005238F8">
        <w:rPr>
          <w:rFonts w:ascii="Century Gothic" w:hAnsi="Century Gothic"/>
          <w:iCs/>
          <w:sz w:val="20"/>
          <w:szCs w:val="20"/>
        </w:rPr>
        <w:t>Siamo ben consapevoli dell’importanza di materiali di presenza in store d’impatto visivo e allo stesso</w:t>
      </w:r>
      <w:r w:rsidR="007E0A3C" w:rsidRPr="005238F8">
        <w:rPr>
          <w:rFonts w:ascii="Century Gothic" w:hAnsi="Century Gothic"/>
          <w:iCs/>
          <w:sz w:val="20"/>
          <w:szCs w:val="20"/>
        </w:rPr>
        <w:t xml:space="preserve"> tempo</w:t>
      </w:r>
      <w:r w:rsidR="00BD7AAA" w:rsidRPr="005238F8">
        <w:rPr>
          <w:rFonts w:ascii="Century Gothic" w:hAnsi="Century Gothic"/>
          <w:iCs/>
          <w:sz w:val="20"/>
          <w:szCs w:val="20"/>
        </w:rPr>
        <w:t xml:space="preserve"> funzionali</w:t>
      </w:r>
      <w:r w:rsidR="001E1323" w:rsidRPr="005238F8">
        <w:rPr>
          <w:rFonts w:ascii="Century Gothic" w:hAnsi="Century Gothic"/>
          <w:iCs/>
          <w:sz w:val="20"/>
          <w:szCs w:val="20"/>
        </w:rPr>
        <w:t xml:space="preserve"> per il rivenditore e il cliente finale</w:t>
      </w:r>
      <w:r w:rsidR="00BD7AAA" w:rsidRPr="005238F8">
        <w:rPr>
          <w:rFonts w:ascii="Century Gothic" w:hAnsi="Century Gothic"/>
          <w:iCs/>
          <w:sz w:val="20"/>
          <w:szCs w:val="20"/>
        </w:rPr>
        <w:t>, e per HAAN volevamo trovare un</w:t>
      </w:r>
      <w:r w:rsidR="001E1323" w:rsidRPr="005238F8">
        <w:rPr>
          <w:rFonts w:ascii="Century Gothic" w:hAnsi="Century Gothic"/>
          <w:iCs/>
          <w:sz w:val="20"/>
          <w:szCs w:val="20"/>
        </w:rPr>
        <w:t>a proposta che soddisfa</w:t>
      </w:r>
      <w:r w:rsidR="00027F47" w:rsidRPr="005238F8">
        <w:rPr>
          <w:rFonts w:ascii="Century Gothic" w:hAnsi="Century Gothic"/>
          <w:iCs/>
          <w:sz w:val="20"/>
          <w:szCs w:val="20"/>
        </w:rPr>
        <w:t>ce</w:t>
      </w:r>
      <w:r w:rsidR="001E1323" w:rsidRPr="005238F8">
        <w:rPr>
          <w:rFonts w:ascii="Century Gothic" w:hAnsi="Century Gothic"/>
          <w:iCs/>
          <w:sz w:val="20"/>
          <w:szCs w:val="20"/>
        </w:rPr>
        <w:t xml:space="preserve">sse entrambe queste </w:t>
      </w:r>
      <w:r w:rsidR="00027F47" w:rsidRPr="005238F8">
        <w:rPr>
          <w:rFonts w:ascii="Century Gothic" w:hAnsi="Century Gothic"/>
          <w:iCs/>
          <w:sz w:val="20"/>
          <w:szCs w:val="20"/>
        </w:rPr>
        <w:t>esigenze ma allo stesso tempo raccontasse anche lo spirito del brand” commenta Adele Schipani. “Attenzione all’utilizzo delle risorse e coinvolgimento sociale erano le parole chiave per i nostri criteri di ricerca, per rispecchiare il mood clean</w:t>
      </w:r>
      <w:r w:rsidR="00390D92" w:rsidRPr="005238F8">
        <w:rPr>
          <w:rFonts w:ascii="Century Gothic" w:hAnsi="Century Gothic"/>
          <w:iCs/>
          <w:sz w:val="20"/>
          <w:szCs w:val="20"/>
        </w:rPr>
        <w:t xml:space="preserve">, sostenibile e senza spreco delle collezioni, </w:t>
      </w:r>
      <w:r w:rsidR="007E0A3C" w:rsidRPr="005238F8">
        <w:rPr>
          <w:rFonts w:ascii="Century Gothic" w:hAnsi="Century Gothic"/>
          <w:iCs/>
          <w:sz w:val="20"/>
          <w:szCs w:val="20"/>
        </w:rPr>
        <w:t>espresse</w:t>
      </w:r>
      <w:r w:rsidR="00390D92" w:rsidRPr="005238F8">
        <w:rPr>
          <w:rFonts w:ascii="Century Gothic" w:hAnsi="Century Gothic"/>
          <w:iCs/>
          <w:sz w:val="20"/>
          <w:szCs w:val="20"/>
        </w:rPr>
        <w:t xml:space="preserve"> nell’attività di Parallelo”.</w:t>
      </w:r>
    </w:p>
    <w:p w14:paraId="50327FD9" w14:textId="688EECB0" w:rsidR="00390D92" w:rsidRPr="005238F8" w:rsidRDefault="00390D92" w:rsidP="002A5BA0">
      <w:pPr>
        <w:pStyle w:val="NormaleWeb"/>
        <w:spacing w:before="0" w:beforeAutospacing="0" w:after="0" w:afterAutospacing="0"/>
        <w:jc w:val="both"/>
        <w:rPr>
          <w:rFonts w:ascii="Century Gothic" w:hAnsi="Century Gothic"/>
          <w:iCs/>
          <w:sz w:val="20"/>
          <w:szCs w:val="20"/>
        </w:rPr>
      </w:pPr>
    </w:p>
    <w:p w14:paraId="59B3D155" w14:textId="6878FEF3" w:rsidR="00390D92" w:rsidRPr="005238F8" w:rsidRDefault="002A5BA0" w:rsidP="002A5BA0">
      <w:pPr>
        <w:pStyle w:val="NormaleWeb"/>
        <w:spacing w:before="0" w:beforeAutospacing="0" w:after="0" w:afterAutospacing="0"/>
        <w:jc w:val="both"/>
        <w:rPr>
          <w:rFonts w:ascii="Century Gothic" w:hAnsi="Century Gothic"/>
          <w:iCs/>
          <w:sz w:val="20"/>
          <w:szCs w:val="20"/>
        </w:rPr>
      </w:pPr>
      <w:r w:rsidRPr="002A5BA0">
        <w:rPr>
          <w:rFonts w:ascii="Century Gothic" w:hAnsi="Century Gothic"/>
          <w:iCs/>
          <w:sz w:val="20"/>
          <w:szCs w:val="20"/>
        </w:rPr>
        <w:t>“Parallelo - prodotti da scappati di casa”, laboratorio sociale nato nel 2017 e con sede a Castellanza, in provincia di Varese, coinvolge giovani creativi e artigiani impegnati per avere un impatto positivo sul Pianeta e sulle Persone. Il team è multiculturale e l’ambiente di lavoro inclusivo: il progetto sociale infatti promuove l’integrazione e l’autonomia di persone fragili e straniere, rifugiati e richiedenti asilo, valorizzandone le competenze, la professionalità acquisite e le qualità personali.</w:t>
      </w:r>
      <w:r w:rsidRPr="002A5BA0">
        <w:rPr>
          <w:rFonts w:ascii="Century Gothic" w:hAnsi="Century Gothic"/>
          <w:iCs/>
          <w:sz w:val="20"/>
          <w:szCs w:val="20"/>
        </w:rPr>
        <w:br/>
      </w:r>
      <w:r w:rsidRPr="002A5BA0">
        <w:rPr>
          <w:rFonts w:ascii="Century Gothic" w:hAnsi="Century Gothic"/>
          <w:iCs/>
          <w:sz w:val="20"/>
          <w:szCs w:val="20"/>
        </w:rPr>
        <w:lastRenderedPageBreak/>
        <w:t>“Ci piace chiamarci “scappati di casa” - dichiara il founder e coordinatore Michele Costalonga - “perché anche se siamo tutti diversi, viaggiatori e stanziali, giovani e meno giovani, di latitudini e paralleli lontanissimi tra loro, siamo accomunati da sogni, da una passione e da un impegno extra-ordinari”.</w:t>
      </w:r>
      <w:r w:rsidRPr="002A5BA0">
        <w:rPr>
          <w:rFonts w:ascii="Century Gothic" w:hAnsi="Century Gothic"/>
          <w:iCs/>
          <w:sz w:val="20"/>
          <w:szCs w:val="20"/>
        </w:rPr>
        <w:br/>
      </w:r>
    </w:p>
    <w:p w14:paraId="2E97A936" w14:textId="6C61C63B" w:rsidR="00BF0CE8" w:rsidRDefault="002A5BA0" w:rsidP="002A5BA0">
      <w:pPr>
        <w:spacing w:after="0" w:line="240" w:lineRule="auto"/>
        <w:jc w:val="both"/>
        <w:rPr>
          <w:rFonts w:ascii="Century Gothic" w:eastAsiaTheme="minorEastAsia" w:hAnsi="Century Gothic" w:cs="Times New Roman"/>
          <w:iCs/>
          <w:sz w:val="20"/>
          <w:szCs w:val="20"/>
          <w:lang w:eastAsia="it-IT"/>
        </w:rPr>
      </w:pPr>
      <w:r w:rsidRPr="002A5BA0">
        <w:rPr>
          <w:rFonts w:ascii="Century Gothic" w:eastAsiaTheme="minorEastAsia" w:hAnsi="Century Gothic" w:cs="Times New Roman"/>
          <w:iCs/>
          <w:sz w:val="20"/>
          <w:szCs w:val="20"/>
          <w:lang w:eastAsia="it-IT"/>
        </w:rPr>
        <w:t>Non solo persone, ma anche ambiente: ogni progetto su misura di Parallelo utilizza materie prime di recupero, ad esempio scarti di lavorazione di altre aziende, per la produzione di un ampio catalogo di prodotti, dalle ceramiche alle biciclette, dai quaderni alla sartoria, fino alla falegnameria e agli arredi. Proprio come quelli ora presenti nei selezionati punti vendita autorizzati HAAN in Italia – farmacie e concept store, realizzati in legno riutilizzato e riciclato, pratici e accattivanti nella loro semplicità.</w:t>
      </w:r>
    </w:p>
    <w:p w14:paraId="643122D6" w14:textId="306701C1" w:rsidR="007E0A3C" w:rsidRPr="00BF0CE8" w:rsidRDefault="00BF0CE8" w:rsidP="00BF0CE8">
      <w:pPr>
        <w:pStyle w:val="NormaleWeb"/>
        <w:jc w:val="center"/>
        <w:rPr>
          <w:rFonts w:ascii="Effra Light" w:hAnsi="Effra Light"/>
          <w:sz w:val="28"/>
          <w:szCs w:val="28"/>
        </w:rPr>
      </w:pPr>
      <w:r>
        <w:rPr>
          <w:rFonts w:ascii="Effra Light" w:hAnsi="Effra Light"/>
          <w:noProof/>
          <w:sz w:val="28"/>
          <w:szCs w:val="28"/>
        </w:rPr>
        <w:drawing>
          <wp:inline distT="0" distB="0" distL="0" distR="0" wp14:anchorId="6B5E48BF" wp14:editId="645FFECF">
            <wp:extent cx="6120130" cy="3054985"/>
            <wp:effectExtent l="0" t="0" r="0" b="0"/>
            <wp:docPr id="3" name="Immagine 3" descr="Immagine che contiene testo, interni, tazza, elettrodomes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Immagine che contiene testo, interni, tazza, elettrodomestico&#10;&#10;Descrizione generata automaticamente"/>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t="6962"/>
                    <a:stretch/>
                  </pic:blipFill>
                  <pic:spPr bwMode="auto">
                    <a:xfrm>
                      <a:off x="0" y="0"/>
                      <a:ext cx="6120130" cy="3054985"/>
                    </a:xfrm>
                    <a:prstGeom prst="rect">
                      <a:avLst/>
                    </a:prstGeom>
                    <a:noFill/>
                    <a:ln>
                      <a:noFill/>
                    </a:ln>
                    <a:extLst>
                      <a:ext uri="{53640926-AAD7-44D8-BBD7-CCE9431645EC}">
                        <a14:shadowObscured xmlns:a14="http://schemas.microsoft.com/office/drawing/2010/main"/>
                      </a:ext>
                    </a:extLst>
                  </pic:spPr>
                </pic:pic>
              </a:graphicData>
            </a:graphic>
          </wp:inline>
        </w:drawing>
      </w:r>
    </w:p>
    <w:p w14:paraId="4B387435" w14:textId="77777777" w:rsidR="007E0A3C" w:rsidRPr="005238F8" w:rsidRDefault="007E0A3C" w:rsidP="00BF0CE8">
      <w:pPr>
        <w:spacing w:after="0" w:line="240" w:lineRule="auto"/>
        <w:ind w:right="-170"/>
        <w:jc w:val="both"/>
        <w:rPr>
          <w:rFonts w:ascii="Century Gothic" w:eastAsiaTheme="minorEastAsia" w:hAnsi="Century Gothic" w:cs="Times New Roman"/>
          <w:b/>
          <w:bCs/>
          <w:iCs/>
          <w:sz w:val="20"/>
          <w:szCs w:val="20"/>
          <w:lang w:eastAsia="it-IT"/>
        </w:rPr>
      </w:pPr>
      <w:r w:rsidRPr="005238F8">
        <w:rPr>
          <w:rFonts w:ascii="Century Gothic" w:eastAsiaTheme="minorEastAsia" w:hAnsi="Century Gothic" w:cs="Times New Roman"/>
          <w:b/>
          <w:bCs/>
          <w:iCs/>
          <w:sz w:val="20"/>
          <w:szCs w:val="20"/>
          <w:lang w:eastAsia="it-IT"/>
        </w:rPr>
        <w:t>About HAAN</w:t>
      </w:r>
    </w:p>
    <w:p w14:paraId="520A6E21" w14:textId="60E001FC" w:rsidR="007E0A3C" w:rsidRPr="005238F8" w:rsidRDefault="007E0A3C" w:rsidP="00BF0CE8">
      <w:pPr>
        <w:spacing w:after="0" w:line="240" w:lineRule="auto"/>
        <w:ind w:right="-170"/>
        <w:jc w:val="both"/>
        <w:rPr>
          <w:rFonts w:ascii="Century Gothic" w:eastAsiaTheme="minorEastAsia" w:hAnsi="Century Gothic" w:cs="Times New Roman"/>
          <w:iCs/>
          <w:sz w:val="20"/>
          <w:szCs w:val="20"/>
          <w:lang w:eastAsia="it-IT"/>
        </w:rPr>
      </w:pPr>
      <w:r w:rsidRPr="005238F8">
        <w:rPr>
          <w:rFonts w:ascii="Century Gothic" w:eastAsiaTheme="minorEastAsia" w:hAnsi="Century Gothic" w:cs="Times New Roman"/>
          <w:iCs/>
          <w:sz w:val="20"/>
          <w:szCs w:val="20"/>
          <w:lang w:eastAsia="it-IT"/>
        </w:rPr>
        <w:t>Fondato nel 2018 a Barcellona, HAAN è un marchio di personal care parte di una nuova generazione di aziende con l’obiettivo di costruire un futuro migliore per il pianeta e per l’umanità. L’attività è fondata su formule clean e consapevoli di personal care, dagli ingredienti naturali e dai pack riciclabili e ricaricabili, che promuovono l’equilibrio della microflora della pelle attivi prebiotici per mantenerla in salute e felice.</w:t>
      </w:r>
      <w:r w:rsidR="005238F8">
        <w:rPr>
          <w:rFonts w:ascii="Century Gothic" w:eastAsiaTheme="minorEastAsia" w:hAnsi="Century Gothic" w:cs="Times New Roman"/>
          <w:iCs/>
          <w:sz w:val="20"/>
          <w:szCs w:val="20"/>
          <w:lang w:eastAsia="it-IT"/>
        </w:rPr>
        <w:t xml:space="preserve"> </w:t>
      </w:r>
      <w:r w:rsidRPr="005238F8">
        <w:rPr>
          <w:rFonts w:ascii="Century Gothic" w:eastAsiaTheme="minorEastAsia" w:hAnsi="Century Gothic" w:cs="Times New Roman"/>
          <w:iCs/>
          <w:sz w:val="20"/>
          <w:szCs w:val="20"/>
          <w:lang w:eastAsia="it-IT"/>
        </w:rPr>
        <w:t>HAAN è fortemente impegnato socialmente nel sensibilizzare sul tema della crisi idrica, donando il 20% dei propri profitti a progetti di sistemi d’acqua nei Paesi in via di sviluppo, ecco perché i consumatori HAAN sono chiamati Water Creators! I 30 ml contenuti in ciascun Hand Sanitizer sono trasformati in 134 litri di acqua pulita in Africa, grazie alla costruzione di pozzi sotterranei che possano supportare l’igiene e l’economica delle comunità locali.</w:t>
      </w:r>
    </w:p>
    <w:p w14:paraId="30F9DB4F" w14:textId="77777777" w:rsidR="00D27978" w:rsidRPr="00DC5143" w:rsidRDefault="00D27978" w:rsidP="00101184">
      <w:pPr>
        <w:pStyle w:val="NormaleWeb"/>
        <w:spacing w:before="0" w:beforeAutospacing="0" w:after="0" w:afterAutospacing="0"/>
        <w:jc w:val="right"/>
        <w:rPr>
          <w:rFonts w:ascii="Century Gothic" w:hAnsi="Century Gothic"/>
          <w:sz w:val="20"/>
          <w:szCs w:val="20"/>
        </w:rPr>
      </w:pPr>
    </w:p>
    <w:p w14:paraId="7C5F3BA3" w14:textId="77777777" w:rsidR="00101184" w:rsidRPr="00E94723" w:rsidRDefault="00101184" w:rsidP="0094583A">
      <w:pPr>
        <w:pStyle w:val="NormaleWeb"/>
        <w:spacing w:before="0" w:beforeAutospacing="0" w:after="0" w:afterAutospacing="0"/>
        <w:rPr>
          <w:rFonts w:ascii="Century Gothic" w:hAnsi="Century Gothic"/>
          <w:b/>
          <w:sz w:val="20"/>
          <w:szCs w:val="20"/>
          <w:lang w:val="en-US"/>
        </w:rPr>
      </w:pPr>
      <w:r w:rsidRPr="00E94723">
        <w:rPr>
          <w:rFonts w:ascii="Century Gothic" w:hAnsi="Century Gothic"/>
          <w:b/>
          <w:sz w:val="20"/>
          <w:szCs w:val="20"/>
          <w:lang w:val="en-US"/>
        </w:rPr>
        <w:t>Press Contact</w:t>
      </w:r>
    </w:p>
    <w:p w14:paraId="6C7FE987" w14:textId="77777777" w:rsidR="00101184" w:rsidRPr="00E94723" w:rsidRDefault="00E94723" w:rsidP="0094583A">
      <w:pPr>
        <w:pStyle w:val="NormaleWeb"/>
        <w:spacing w:before="0" w:beforeAutospacing="0" w:after="0" w:afterAutospacing="0"/>
        <w:rPr>
          <w:rFonts w:ascii="Century Gothic" w:hAnsi="Century Gothic"/>
          <w:sz w:val="20"/>
          <w:szCs w:val="20"/>
        </w:rPr>
      </w:pPr>
      <w:r w:rsidRPr="00E94723">
        <w:rPr>
          <w:rFonts w:ascii="Century Gothic" w:hAnsi="Century Gothic"/>
          <w:sz w:val="20"/>
          <w:szCs w:val="20"/>
        </w:rPr>
        <w:t>Caterina Gianoli</w:t>
      </w:r>
    </w:p>
    <w:p w14:paraId="022ED011" w14:textId="77777777" w:rsidR="00101184" w:rsidRPr="00E94723" w:rsidRDefault="00101184" w:rsidP="0094583A">
      <w:pPr>
        <w:pStyle w:val="NormaleWeb"/>
        <w:spacing w:before="0" w:beforeAutospacing="0" w:after="0" w:afterAutospacing="0"/>
        <w:rPr>
          <w:rFonts w:ascii="Century Gothic" w:hAnsi="Century Gothic"/>
          <w:sz w:val="20"/>
          <w:szCs w:val="20"/>
        </w:rPr>
      </w:pPr>
      <w:r w:rsidRPr="00E94723">
        <w:rPr>
          <w:rFonts w:ascii="Century Gothic" w:hAnsi="Century Gothic"/>
          <w:sz w:val="20"/>
          <w:szCs w:val="20"/>
        </w:rPr>
        <w:t>T.|</w:t>
      </w:r>
      <w:r w:rsidR="00E94723" w:rsidRPr="00E94723">
        <w:rPr>
          <w:rFonts w:ascii="Century Gothic" w:hAnsi="Century Gothic"/>
          <w:sz w:val="20"/>
          <w:szCs w:val="20"/>
        </w:rPr>
        <w:t>02</w:t>
      </w:r>
      <w:r w:rsidR="00E94723">
        <w:rPr>
          <w:rFonts w:ascii="Century Gothic" w:hAnsi="Century Gothic"/>
          <w:sz w:val="20"/>
          <w:szCs w:val="20"/>
        </w:rPr>
        <w:t xml:space="preserve"> 36 533 645</w:t>
      </w:r>
    </w:p>
    <w:p w14:paraId="58F0BE91" w14:textId="77777777" w:rsidR="00101184" w:rsidRPr="00E94723" w:rsidRDefault="00E94723" w:rsidP="0094583A">
      <w:pPr>
        <w:pStyle w:val="NormaleWeb"/>
        <w:spacing w:before="0" w:beforeAutospacing="0" w:after="0" w:afterAutospacing="0"/>
        <w:rPr>
          <w:rFonts w:ascii="Century Gothic" w:hAnsi="Century Gothic"/>
          <w:sz w:val="20"/>
          <w:szCs w:val="20"/>
        </w:rPr>
      </w:pPr>
      <w:r>
        <w:rPr>
          <w:rFonts w:ascii="Century Gothic" w:hAnsi="Century Gothic"/>
          <w:sz w:val="20"/>
          <w:szCs w:val="20"/>
        </w:rPr>
        <w:t>cgianoli@luxurylabcosmetics.it</w:t>
      </w:r>
    </w:p>
    <w:sectPr w:rsidR="00101184" w:rsidRPr="00E94723" w:rsidSect="001A4C61">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EC89C" w14:textId="77777777" w:rsidR="000C2618" w:rsidRDefault="000C2618" w:rsidP="00101184">
      <w:pPr>
        <w:spacing w:after="0" w:line="240" w:lineRule="auto"/>
      </w:pPr>
      <w:r>
        <w:separator/>
      </w:r>
    </w:p>
  </w:endnote>
  <w:endnote w:type="continuationSeparator" w:id="0">
    <w:p w14:paraId="451CF8F9" w14:textId="77777777" w:rsidR="000C2618" w:rsidRDefault="000C2618" w:rsidP="00101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ffra Light">
    <w:panose1 w:val="020B0306080202020204"/>
    <w:charset w:val="00"/>
    <w:family w:val="swiss"/>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471E" w14:textId="77777777" w:rsidR="00101184" w:rsidRDefault="00101184" w:rsidP="00101184">
    <w:pPr>
      <w:pStyle w:val="Pidipagina"/>
      <w:rPr>
        <w:rFonts w:ascii="Century Gothic" w:hAnsi="Century Gothic"/>
        <w:sz w:val="18"/>
      </w:rPr>
    </w:pPr>
    <w:r>
      <w:rPr>
        <w:rFonts w:ascii="Century Gothic" w:hAnsi="Century Gothic"/>
        <w:sz w:val="18"/>
      </w:rPr>
      <w:t>___________________________________________________________________________________________________________</w:t>
    </w:r>
  </w:p>
  <w:p w14:paraId="3CF31D4B" w14:textId="77777777" w:rsidR="00101184" w:rsidRDefault="00101184" w:rsidP="00FB1B83">
    <w:pPr>
      <w:pStyle w:val="Pidipagina"/>
      <w:jc w:val="center"/>
      <w:rPr>
        <w:rFonts w:ascii="Century Gothic" w:hAnsi="Century Gothic"/>
        <w:color w:val="7F7F7F" w:themeColor="text1" w:themeTint="80"/>
        <w:sz w:val="16"/>
      </w:rPr>
    </w:pPr>
    <w:r w:rsidRPr="0044343C">
      <w:rPr>
        <w:rFonts w:ascii="Century Gothic" w:hAnsi="Century Gothic"/>
        <w:color w:val="7F7F7F" w:themeColor="text1" w:themeTint="80"/>
        <w:sz w:val="16"/>
      </w:rPr>
      <w:t>Luxury Lab Cosmetics</w:t>
    </w:r>
    <w:r w:rsidR="00E94723">
      <w:rPr>
        <w:rFonts w:ascii="Century Gothic" w:hAnsi="Century Gothic"/>
        <w:color w:val="7F7F7F" w:themeColor="text1" w:themeTint="80"/>
        <w:sz w:val="16"/>
      </w:rPr>
      <w:t xml:space="preserve"> </w:t>
    </w:r>
    <w:r w:rsidRPr="0044343C">
      <w:rPr>
        <w:rFonts w:ascii="Century Gothic" w:hAnsi="Century Gothic"/>
        <w:color w:val="7F7F7F" w:themeColor="text1" w:themeTint="80"/>
        <w:sz w:val="16"/>
      </w:rPr>
      <w:t>srl</w:t>
    </w:r>
    <w:r w:rsidR="00E94723">
      <w:rPr>
        <w:rFonts w:ascii="Century Gothic" w:hAnsi="Century Gothic"/>
        <w:color w:val="7F7F7F" w:themeColor="text1" w:themeTint="80"/>
        <w:sz w:val="16"/>
      </w:rPr>
      <w:t xml:space="preserve"> </w:t>
    </w:r>
    <w:r w:rsidRPr="0044343C">
      <w:rPr>
        <w:rFonts w:ascii="Century Gothic" w:hAnsi="Century Gothic"/>
        <w:color w:val="7F7F7F" w:themeColor="text1" w:themeTint="80"/>
        <w:sz w:val="16"/>
      </w:rPr>
      <w:t>-  V</w:t>
    </w:r>
    <w:r>
      <w:rPr>
        <w:rFonts w:ascii="Century Gothic" w:hAnsi="Century Gothic"/>
        <w:color w:val="7F7F7F" w:themeColor="text1" w:themeTint="80"/>
        <w:sz w:val="16"/>
      </w:rPr>
      <w:t xml:space="preserve">ia Giulio Cesare Procaccini 48  - 20154  Milano </w:t>
    </w:r>
  </w:p>
  <w:p w14:paraId="55B7A674" w14:textId="77777777" w:rsidR="00101184" w:rsidRPr="00101184" w:rsidRDefault="00101184" w:rsidP="00FB1B83">
    <w:pPr>
      <w:pStyle w:val="Pidipagina"/>
      <w:jc w:val="center"/>
      <w:rPr>
        <w:rFonts w:ascii="Century Gothic" w:hAnsi="Century Gothic"/>
        <w:color w:val="7F7F7F" w:themeColor="text1" w:themeTint="80"/>
        <w:sz w:val="16"/>
      </w:rPr>
    </w:pPr>
    <w:r>
      <w:rPr>
        <w:rFonts w:ascii="Century Gothic" w:hAnsi="Century Gothic"/>
        <w:color w:val="7F7F7F" w:themeColor="text1" w:themeTint="80"/>
        <w:sz w:val="16"/>
      </w:rPr>
      <w:t xml:space="preserve">Phone +39 02 36.53.36.45 </w:t>
    </w:r>
    <w:hyperlink r:id="rId1" w:history="1">
      <w:r w:rsidRPr="00105467">
        <w:rPr>
          <w:rStyle w:val="Collegamentoipertestuale"/>
          <w:rFonts w:ascii="Century Gothic" w:hAnsi="Century Gothic"/>
          <w:sz w:val="16"/>
        </w:rPr>
        <w:t>www.luxurylabcosmetics.it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E0360" w14:textId="77777777" w:rsidR="000C2618" w:rsidRDefault="000C2618" w:rsidP="00101184">
      <w:pPr>
        <w:spacing w:after="0" w:line="240" w:lineRule="auto"/>
      </w:pPr>
      <w:r>
        <w:separator/>
      </w:r>
    </w:p>
  </w:footnote>
  <w:footnote w:type="continuationSeparator" w:id="0">
    <w:p w14:paraId="22456C57" w14:textId="77777777" w:rsidR="000C2618" w:rsidRDefault="000C2618" w:rsidP="001011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4207" w14:textId="77777777" w:rsidR="00101184" w:rsidRDefault="000413CA" w:rsidP="000413CA">
    <w:pPr>
      <w:pStyle w:val="Intestazione"/>
      <w:jc w:val="center"/>
    </w:pPr>
    <w:r>
      <w:rPr>
        <w:noProof/>
      </w:rPr>
      <w:drawing>
        <wp:inline distT="0" distB="0" distL="0" distR="0" wp14:anchorId="0A4D2D45" wp14:editId="4DCE6886">
          <wp:extent cx="2179320" cy="16256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7410" b="2235"/>
                  <a:stretch/>
                </pic:blipFill>
                <pic:spPr bwMode="auto">
                  <a:xfrm>
                    <a:off x="0" y="0"/>
                    <a:ext cx="2180392" cy="1626400"/>
                  </a:xfrm>
                  <a:prstGeom prst="rect">
                    <a:avLst/>
                  </a:prstGeom>
                  <a:ln>
                    <a:noFill/>
                  </a:ln>
                  <a:extLst>
                    <a:ext uri="{53640926-AAD7-44D8-BBD7-CCE9431645EC}">
                      <a14:shadowObscured xmlns:a14="http://schemas.microsoft.com/office/drawing/2010/main"/>
                    </a:ext>
                  </a:extLst>
                </pic:spPr>
              </pic:pic>
            </a:graphicData>
          </a:graphic>
        </wp:inline>
      </w:drawing>
    </w:r>
  </w:p>
  <w:p w14:paraId="69BFC2B5" w14:textId="77777777" w:rsidR="000413CA" w:rsidRPr="000413CA" w:rsidRDefault="000413CA" w:rsidP="000413CA">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29C"/>
    <w:rsid w:val="00027F47"/>
    <w:rsid w:val="000413CA"/>
    <w:rsid w:val="000607AD"/>
    <w:rsid w:val="000B5BBF"/>
    <w:rsid w:val="000C2618"/>
    <w:rsid w:val="000E1072"/>
    <w:rsid w:val="00101184"/>
    <w:rsid w:val="0010685E"/>
    <w:rsid w:val="001259FE"/>
    <w:rsid w:val="00130658"/>
    <w:rsid w:val="0014584B"/>
    <w:rsid w:val="0018740A"/>
    <w:rsid w:val="001A4C61"/>
    <w:rsid w:val="001D674D"/>
    <w:rsid w:val="001E1323"/>
    <w:rsid w:val="00262BD7"/>
    <w:rsid w:val="00276161"/>
    <w:rsid w:val="00277C31"/>
    <w:rsid w:val="002A5BA0"/>
    <w:rsid w:val="002B6620"/>
    <w:rsid w:val="002C6DCB"/>
    <w:rsid w:val="00350D3F"/>
    <w:rsid w:val="00362E18"/>
    <w:rsid w:val="00390D92"/>
    <w:rsid w:val="003A6746"/>
    <w:rsid w:val="003B616B"/>
    <w:rsid w:val="003F2097"/>
    <w:rsid w:val="00486838"/>
    <w:rsid w:val="004C6D71"/>
    <w:rsid w:val="004E2751"/>
    <w:rsid w:val="005238F8"/>
    <w:rsid w:val="00561EA5"/>
    <w:rsid w:val="00562AC0"/>
    <w:rsid w:val="005E7F18"/>
    <w:rsid w:val="00610880"/>
    <w:rsid w:val="007501CA"/>
    <w:rsid w:val="007700AF"/>
    <w:rsid w:val="007C27A0"/>
    <w:rsid w:val="007E0A3C"/>
    <w:rsid w:val="00816FDF"/>
    <w:rsid w:val="00831144"/>
    <w:rsid w:val="00836608"/>
    <w:rsid w:val="00903B06"/>
    <w:rsid w:val="00923740"/>
    <w:rsid w:val="009300B7"/>
    <w:rsid w:val="009346B9"/>
    <w:rsid w:val="0094583A"/>
    <w:rsid w:val="00974C05"/>
    <w:rsid w:val="00A1747E"/>
    <w:rsid w:val="00A33FAF"/>
    <w:rsid w:val="00A40AB7"/>
    <w:rsid w:val="00A44979"/>
    <w:rsid w:val="00A54333"/>
    <w:rsid w:val="00AA7E63"/>
    <w:rsid w:val="00AE2094"/>
    <w:rsid w:val="00AE5772"/>
    <w:rsid w:val="00AF7E6E"/>
    <w:rsid w:val="00BA1B15"/>
    <w:rsid w:val="00BB26CC"/>
    <w:rsid w:val="00BB57B6"/>
    <w:rsid w:val="00BD7AAA"/>
    <w:rsid w:val="00BF0CE8"/>
    <w:rsid w:val="00BF129C"/>
    <w:rsid w:val="00BF76F4"/>
    <w:rsid w:val="00C1369A"/>
    <w:rsid w:val="00D27978"/>
    <w:rsid w:val="00D530BA"/>
    <w:rsid w:val="00DC5143"/>
    <w:rsid w:val="00DE7749"/>
    <w:rsid w:val="00E66FA7"/>
    <w:rsid w:val="00E84005"/>
    <w:rsid w:val="00E94723"/>
    <w:rsid w:val="00E96190"/>
    <w:rsid w:val="00EA28A1"/>
    <w:rsid w:val="00EC44EF"/>
    <w:rsid w:val="00ED650B"/>
    <w:rsid w:val="00F201CC"/>
    <w:rsid w:val="00F23CA8"/>
    <w:rsid w:val="00F361C3"/>
    <w:rsid w:val="00FB1B83"/>
    <w:rsid w:val="00FC6DD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D5DD5C6"/>
  <w15:docId w15:val="{39DF9755-2003-404C-8B73-2166BE543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A4C61"/>
  </w:style>
  <w:style w:type="paragraph" w:styleId="Titolo3">
    <w:name w:val="heading 3"/>
    <w:basedOn w:val="Normale"/>
    <w:link w:val="Titolo3Carattere"/>
    <w:uiPriority w:val="9"/>
    <w:qFormat/>
    <w:rsid w:val="00AF7E6E"/>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0118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01184"/>
  </w:style>
  <w:style w:type="paragraph" w:styleId="Pidipagina">
    <w:name w:val="footer"/>
    <w:basedOn w:val="Normale"/>
    <w:link w:val="PidipaginaCarattere"/>
    <w:uiPriority w:val="99"/>
    <w:unhideWhenUsed/>
    <w:rsid w:val="0010118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01184"/>
  </w:style>
  <w:style w:type="character" w:styleId="Collegamentoipertestuale">
    <w:name w:val="Hyperlink"/>
    <w:basedOn w:val="Carpredefinitoparagrafo"/>
    <w:uiPriority w:val="99"/>
    <w:unhideWhenUsed/>
    <w:rsid w:val="00101184"/>
    <w:rPr>
      <w:color w:val="0000FF" w:themeColor="hyperlink"/>
      <w:u w:val="single"/>
    </w:rPr>
  </w:style>
  <w:style w:type="paragraph" w:styleId="NormaleWeb">
    <w:name w:val="Normal (Web)"/>
    <w:basedOn w:val="Normale"/>
    <w:uiPriority w:val="99"/>
    <w:unhideWhenUsed/>
    <w:rsid w:val="00101184"/>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styleId="Testofumetto">
    <w:name w:val="Balloon Text"/>
    <w:basedOn w:val="Normale"/>
    <w:link w:val="TestofumettoCarattere"/>
    <w:uiPriority w:val="99"/>
    <w:semiHidden/>
    <w:unhideWhenUsed/>
    <w:rsid w:val="000413C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413CA"/>
    <w:rPr>
      <w:rFonts w:ascii="Segoe UI" w:hAnsi="Segoe UI" w:cs="Segoe UI"/>
      <w:sz w:val="18"/>
      <w:szCs w:val="18"/>
    </w:rPr>
  </w:style>
  <w:style w:type="character" w:customStyle="1" w:styleId="Titolo3Carattere">
    <w:name w:val="Titolo 3 Carattere"/>
    <w:basedOn w:val="Carpredefinitoparagrafo"/>
    <w:link w:val="Titolo3"/>
    <w:uiPriority w:val="9"/>
    <w:rsid w:val="00AF7E6E"/>
    <w:rPr>
      <w:rFonts w:ascii="Times New Roman" w:eastAsia="Times New Roman" w:hAnsi="Times New Roman" w:cs="Times New Roman"/>
      <w:b/>
      <w:bCs/>
      <w:sz w:val="27"/>
      <w:szCs w:val="27"/>
      <w:lang w:eastAsia="it-IT"/>
    </w:rPr>
  </w:style>
  <w:style w:type="character" w:customStyle="1" w:styleId="hide-small">
    <w:name w:val="hide-small"/>
    <w:basedOn w:val="Carpredefinitoparagrafo"/>
    <w:rsid w:val="00AF7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76938">
      <w:bodyDiv w:val="1"/>
      <w:marLeft w:val="0"/>
      <w:marRight w:val="0"/>
      <w:marTop w:val="0"/>
      <w:marBottom w:val="0"/>
      <w:divBdr>
        <w:top w:val="none" w:sz="0" w:space="0" w:color="auto"/>
        <w:left w:val="none" w:sz="0" w:space="0" w:color="auto"/>
        <w:bottom w:val="none" w:sz="0" w:space="0" w:color="auto"/>
        <w:right w:val="none" w:sz="0" w:space="0" w:color="auto"/>
      </w:divBdr>
    </w:div>
    <w:div w:id="1176848614">
      <w:bodyDiv w:val="1"/>
      <w:marLeft w:val="0"/>
      <w:marRight w:val="0"/>
      <w:marTop w:val="0"/>
      <w:marBottom w:val="0"/>
      <w:divBdr>
        <w:top w:val="none" w:sz="0" w:space="0" w:color="auto"/>
        <w:left w:val="none" w:sz="0" w:space="0" w:color="auto"/>
        <w:bottom w:val="none" w:sz="0" w:space="0" w:color="auto"/>
        <w:right w:val="none" w:sz="0" w:space="0" w:color="auto"/>
      </w:divBdr>
    </w:div>
    <w:div w:id="192822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cid:image001.jpg@01D875A0.EFCD83B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uxurylabcosmetics.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A3F84-24C2-4A97-9437-C8E695976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Pages>
  <Words>539</Words>
  <Characters>3074</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Caterina Gianoli - Luxury Lab Cosmetics</cp:lastModifiedBy>
  <cp:revision>22</cp:revision>
  <cp:lastPrinted>2022-11-30T16:25:00Z</cp:lastPrinted>
  <dcterms:created xsi:type="dcterms:W3CDTF">2019-03-22T12:29:00Z</dcterms:created>
  <dcterms:modified xsi:type="dcterms:W3CDTF">2022-12-12T11:30:00Z</dcterms:modified>
</cp:coreProperties>
</file>