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67A9" w14:textId="77777777" w:rsidR="008367BF" w:rsidRPr="00490683" w:rsidRDefault="008367BF" w:rsidP="008367BF">
      <w:pPr>
        <w:spacing w:line="240" w:lineRule="auto"/>
        <w:jc w:val="right"/>
        <w:rPr>
          <w:rFonts w:ascii="Verdana" w:hAnsi="Verdana" w:cstheme="minorHAnsi"/>
          <w:sz w:val="20"/>
          <w:szCs w:val="20"/>
        </w:rPr>
      </w:pPr>
      <w:r w:rsidRPr="00490683">
        <w:rPr>
          <w:rFonts w:ascii="Verdana" w:hAnsi="Verdana" w:cstheme="minorHAnsi"/>
          <w:sz w:val="20"/>
          <w:szCs w:val="20"/>
        </w:rPr>
        <w:t>COMUNICATO STAMPA</w:t>
      </w:r>
    </w:p>
    <w:p w14:paraId="4E0E03C4" w14:textId="77777777" w:rsidR="00E97233" w:rsidRDefault="00E97233" w:rsidP="00E972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b/>
          <w:iCs/>
          <w:sz w:val="20"/>
          <w:szCs w:val="20"/>
        </w:rPr>
      </w:pPr>
    </w:p>
    <w:p w14:paraId="06091F7C" w14:textId="649A5433" w:rsidR="000649D9" w:rsidRDefault="007A5D31" w:rsidP="00DA3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b/>
          <w:bCs/>
        </w:rPr>
      </w:pPr>
      <w:r>
        <w:rPr>
          <w:rStyle w:val="normaltextrun"/>
          <w:rFonts w:ascii="Verdana" w:hAnsi="Verdana" w:cs="Calibri"/>
          <w:b/>
          <w:bCs/>
        </w:rPr>
        <w:t xml:space="preserve">Infanzia maltrattata: le Case del </w:t>
      </w:r>
      <w:r w:rsidR="00FC2B30">
        <w:rPr>
          <w:rStyle w:val="normaltextrun"/>
          <w:rFonts w:ascii="Verdana" w:hAnsi="Verdana" w:cs="Calibri"/>
          <w:b/>
          <w:bCs/>
        </w:rPr>
        <w:t>Sorriso</w:t>
      </w:r>
      <w:r>
        <w:rPr>
          <w:rStyle w:val="normaltextrun"/>
          <w:rFonts w:ascii="Verdana" w:hAnsi="Verdana" w:cs="Calibri"/>
          <w:b/>
          <w:bCs/>
        </w:rPr>
        <w:t xml:space="preserve"> di </w:t>
      </w:r>
      <w:r w:rsidR="00FC2B30">
        <w:rPr>
          <w:rStyle w:val="normaltextrun"/>
          <w:rFonts w:ascii="Verdana" w:hAnsi="Verdana" w:cs="Calibri"/>
          <w:b/>
          <w:bCs/>
        </w:rPr>
        <w:t>CESVI</w:t>
      </w:r>
      <w:r w:rsidR="0089799F">
        <w:rPr>
          <w:rStyle w:val="normaltextrun"/>
          <w:rFonts w:ascii="Verdana" w:hAnsi="Verdana" w:cs="Calibri"/>
          <w:b/>
          <w:bCs/>
        </w:rPr>
        <w:t xml:space="preserve"> </w:t>
      </w:r>
      <w:r>
        <w:rPr>
          <w:rStyle w:val="normaltextrun"/>
          <w:rFonts w:ascii="Verdana" w:hAnsi="Verdana" w:cs="Calibri"/>
          <w:b/>
          <w:bCs/>
        </w:rPr>
        <w:t>arrivano in Italia</w:t>
      </w:r>
    </w:p>
    <w:p w14:paraId="7D24268C" w14:textId="77777777" w:rsidR="008D6187" w:rsidRDefault="007A5D31" w:rsidP="004D01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b/>
          <w:bCs/>
        </w:rPr>
      </w:pPr>
      <w:r>
        <w:rPr>
          <w:rStyle w:val="normaltextrun"/>
          <w:rFonts w:ascii="Verdana" w:hAnsi="Verdana" w:cs="Calibri"/>
          <w:b/>
          <w:bCs/>
        </w:rPr>
        <w:t>L</w:t>
      </w:r>
      <w:r w:rsidR="007F2E8E">
        <w:rPr>
          <w:rStyle w:val="normaltextrun"/>
          <w:rFonts w:ascii="Verdana" w:hAnsi="Verdana" w:cs="Calibri"/>
          <w:b/>
          <w:bCs/>
        </w:rPr>
        <w:t>a</w:t>
      </w:r>
      <w:r>
        <w:rPr>
          <w:rStyle w:val="normaltextrun"/>
          <w:rFonts w:ascii="Verdana" w:hAnsi="Verdana" w:cs="Calibri"/>
          <w:b/>
          <w:bCs/>
        </w:rPr>
        <w:t xml:space="preserve"> prim</w:t>
      </w:r>
      <w:r w:rsidR="007F2E8E">
        <w:rPr>
          <w:rStyle w:val="normaltextrun"/>
          <w:rFonts w:ascii="Verdana" w:hAnsi="Verdana" w:cs="Calibri"/>
          <w:b/>
          <w:bCs/>
        </w:rPr>
        <w:t>a a Bari</w:t>
      </w:r>
      <w:r>
        <w:rPr>
          <w:rStyle w:val="normaltextrun"/>
          <w:rFonts w:ascii="Verdana" w:hAnsi="Verdana" w:cs="Calibri"/>
          <w:b/>
          <w:bCs/>
        </w:rPr>
        <w:t xml:space="preserve">, </w:t>
      </w:r>
      <w:r w:rsidR="008D6187">
        <w:rPr>
          <w:rStyle w:val="normaltextrun"/>
          <w:rFonts w:ascii="Verdana" w:hAnsi="Verdana" w:cs="Calibri"/>
          <w:b/>
          <w:bCs/>
        </w:rPr>
        <w:t>Puglia tra le Regioni</w:t>
      </w:r>
      <w:r>
        <w:rPr>
          <w:rStyle w:val="normaltextrun"/>
          <w:rFonts w:ascii="Verdana" w:hAnsi="Verdana" w:cs="Calibri"/>
          <w:b/>
          <w:bCs/>
        </w:rPr>
        <w:t xml:space="preserve"> con</w:t>
      </w:r>
      <w:r w:rsidR="00611DD8">
        <w:rPr>
          <w:rStyle w:val="normaltextrun"/>
          <w:rFonts w:ascii="Verdana" w:hAnsi="Verdana" w:cs="Calibri"/>
          <w:b/>
          <w:bCs/>
        </w:rPr>
        <w:t xml:space="preserve"> </w:t>
      </w:r>
      <w:r w:rsidR="008D6187">
        <w:rPr>
          <w:rStyle w:val="normaltextrun"/>
          <w:rFonts w:ascii="Verdana" w:hAnsi="Verdana" w:cs="Calibri"/>
          <w:b/>
          <w:bCs/>
        </w:rPr>
        <w:t xml:space="preserve">i </w:t>
      </w:r>
      <w:r>
        <w:rPr>
          <w:rStyle w:val="normaltextrun"/>
          <w:rFonts w:ascii="Verdana" w:hAnsi="Verdana" w:cs="Calibri"/>
          <w:b/>
          <w:bCs/>
        </w:rPr>
        <w:t xml:space="preserve">dati </w:t>
      </w:r>
      <w:r w:rsidR="00611DD8">
        <w:rPr>
          <w:rStyle w:val="normaltextrun"/>
          <w:rFonts w:ascii="Verdana" w:hAnsi="Verdana" w:cs="Calibri"/>
          <w:b/>
          <w:bCs/>
        </w:rPr>
        <w:t xml:space="preserve">più </w:t>
      </w:r>
      <w:r>
        <w:rPr>
          <w:rStyle w:val="normaltextrun"/>
          <w:rFonts w:ascii="Verdana" w:hAnsi="Verdana" w:cs="Calibri"/>
          <w:b/>
          <w:bCs/>
        </w:rPr>
        <w:t>allarmanti</w:t>
      </w:r>
      <w:r w:rsidR="00C21F83">
        <w:rPr>
          <w:rStyle w:val="normaltextrun"/>
          <w:rFonts w:ascii="Verdana" w:hAnsi="Verdana" w:cs="Calibri"/>
          <w:b/>
          <w:bCs/>
        </w:rPr>
        <w:t xml:space="preserve"> </w:t>
      </w:r>
    </w:p>
    <w:p w14:paraId="3E9AFF54" w14:textId="61327D01" w:rsidR="00606A6A" w:rsidRDefault="00C21F83" w:rsidP="004D01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b/>
          <w:bCs/>
        </w:rPr>
      </w:pPr>
      <w:r>
        <w:rPr>
          <w:rStyle w:val="normaltextrun"/>
          <w:rFonts w:ascii="Verdana" w:hAnsi="Verdana" w:cs="Calibri"/>
          <w:b/>
          <w:bCs/>
        </w:rPr>
        <w:t>su</w:t>
      </w:r>
      <w:r w:rsidR="008D6187">
        <w:rPr>
          <w:rStyle w:val="normaltextrun"/>
          <w:rFonts w:ascii="Verdana" w:hAnsi="Verdana" w:cs="Calibri"/>
          <w:b/>
          <w:bCs/>
        </w:rPr>
        <w:t>l</w:t>
      </w:r>
      <w:r w:rsidR="006E0636">
        <w:rPr>
          <w:rStyle w:val="normaltextrun"/>
          <w:rFonts w:ascii="Verdana" w:hAnsi="Verdana" w:cs="Calibri"/>
          <w:b/>
          <w:bCs/>
        </w:rPr>
        <w:t xml:space="preserve"> benessere</w:t>
      </w:r>
      <w:r w:rsidR="008D6187">
        <w:rPr>
          <w:rStyle w:val="normaltextrun"/>
          <w:rFonts w:ascii="Verdana" w:hAnsi="Verdana" w:cs="Calibri"/>
          <w:b/>
          <w:bCs/>
        </w:rPr>
        <w:t xml:space="preserve"> dei</w:t>
      </w:r>
      <w:r w:rsidR="007F2E8E">
        <w:rPr>
          <w:rStyle w:val="normaltextrun"/>
          <w:rFonts w:ascii="Verdana" w:hAnsi="Verdana" w:cs="Calibri"/>
          <w:b/>
          <w:bCs/>
        </w:rPr>
        <w:t xml:space="preserve"> </w:t>
      </w:r>
      <w:r>
        <w:rPr>
          <w:rStyle w:val="normaltextrun"/>
          <w:rFonts w:ascii="Verdana" w:hAnsi="Verdana" w:cs="Calibri"/>
          <w:b/>
          <w:bCs/>
        </w:rPr>
        <w:t>minori</w:t>
      </w:r>
    </w:p>
    <w:p w14:paraId="5A503629" w14:textId="421E3D88" w:rsidR="004F657D" w:rsidRPr="00EC4460" w:rsidRDefault="004F657D" w:rsidP="004F657D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Segoe UI"/>
          <w:b/>
          <w:sz w:val="18"/>
          <w:szCs w:val="18"/>
        </w:rPr>
      </w:pPr>
    </w:p>
    <w:p w14:paraId="70B9BD1C" w14:textId="5B97B350" w:rsidR="006543E7" w:rsidRPr="00410BC3" w:rsidRDefault="00841E35" w:rsidP="002F39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b/>
          <w:i/>
          <w:sz w:val="18"/>
          <w:szCs w:val="18"/>
        </w:rPr>
      </w:pPr>
      <w:r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L’intervento </w:t>
      </w:r>
      <w:r w:rsidR="007A5D31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delle </w:t>
      </w:r>
      <w:r>
        <w:rPr>
          <w:rStyle w:val="normaltextrun"/>
          <w:rFonts w:ascii="Verdana" w:hAnsi="Verdana" w:cs="Calibri"/>
          <w:b/>
          <w:i/>
          <w:sz w:val="18"/>
          <w:szCs w:val="18"/>
        </w:rPr>
        <w:t>Case del Sorriso,</w:t>
      </w:r>
      <w:r w:rsidR="001C1856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</w:t>
      </w:r>
      <w:r>
        <w:rPr>
          <w:rStyle w:val="normaltextrun"/>
          <w:rFonts w:ascii="Verdana" w:hAnsi="Verdana" w:cs="Calibri"/>
          <w:b/>
          <w:i/>
          <w:sz w:val="18"/>
          <w:szCs w:val="18"/>
        </w:rPr>
        <w:t>nato</w:t>
      </w:r>
      <w:r w:rsidR="007A5D31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per tutelare </w:t>
      </w:r>
      <w:r>
        <w:rPr>
          <w:rStyle w:val="normaltextrun"/>
          <w:rFonts w:ascii="Verdana" w:hAnsi="Verdana" w:cs="Calibri"/>
          <w:b/>
          <w:i/>
          <w:sz w:val="18"/>
          <w:szCs w:val="18"/>
        </w:rPr>
        <w:t>minori</w:t>
      </w:r>
      <w:r w:rsidR="007A5D31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</w:t>
      </w:r>
      <w:r w:rsidR="00C6716B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in condizione di vulnerabilità </w:t>
      </w:r>
      <w:r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nel mondo, </w:t>
      </w:r>
      <w:r w:rsidR="00D8645B">
        <w:rPr>
          <w:rStyle w:val="normaltextrun"/>
          <w:rFonts w:ascii="Verdana" w:hAnsi="Verdana" w:cs="Calibri"/>
          <w:b/>
          <w:i/>
          <w:sz w:val="18"/>
          <w:szCs w:val="18"/>
        </w:rPr>
        <w:t>viene</w:t>
      </w:r>
      <w:r w:rsidR="00396977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</w:t>
      </w:r>
      <w:r w:rsidR="007A5D31">
        <w:rPr>
          <w:rStyle w:val="normaltextrun"/>
          <w:rFonts w:ascii="Verdana" w:hAnsi="Verdana" w:cs="Calibri"/>
          <w:b/>
          <w:i/>
          <w:sz w:val="18"/>
          <w:szCs w:val="18"/>
        </w:rPr>
        <w:t>replicato nel nostro Paese</w:t>
      </w:r>
      <w:r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</w:t>
      </w:r>
      <w:r w:rsidR="007A5D31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dopo </w:t>
      </w:r>
      <w:r w:rsidR="0085173C">
        <w:rPr>
          <w:rStyle w:val="normaltextrun"/>
          <w:rFonts w:ascii="Verdana" w:hAnsi="Verdana" w:cs="Calibri"/>
          <w:b/>
          <w:i/>
          <w:sz w:val="18"/>
          <w:szCs w:val="18"/>
        </w:rPr>
        <w:t>le esperienze</w:t>
      </w:r>
      <w:r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maturate</w:t>
      </w:r>
      <w:r w:rsidR="007A5D31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da Haiti al Brasile all’India</w:t>
      </w:r>
      <w:r w:rsidR="00A00C9F">
        <w:rPr>
          <w:rStyle w:val="normaltextrun"/>
          <w:rFonts w:ascii="Verdana" w:hAnsi="Verdana" w:cs="Calibri"/>
          <w:b/>
          <w:i/>
          <w:sz w:val="18"/>
          <w:szCs w:val="18"/>
        </w:rPr>
        <w:t>.</w:t>
      </w:r>
      <w:r w:rsidR="001C1856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</w:t>
      </w:r>
      <w:r w:rsidR="00A00C9F">
        <w:rPr>
          <w:rStyle w:val="normaltextrun"/>
          <w:rFonts w:ascii="Verdana" w:hAnsi="Verdana" w:cs="Calibri"/>
          <w:b/>
          <w:i/>
          <w:sz w:val="18"/>
          <w:szCs w:val="18"/>
        </w:rPr>
        <w:t>L’apertura i</w:t>
      </w:r>
      <w:r w:rsidR="00A00C9F" w:rsidRPr="00A00C9F">
        <w:rPr>
          <w:rStyle w:val="normaltextrun"/>
          <w:rFonts w:ascii="Verdana" w:hAnsi="Verdana" w:cs="Calibri"/>
          <w:b/>
          <w:i/>
          <w:sz w:val="18"/>
          <w:szCs w:val="18"/>
        </w:rPr>
        <w:t>n occasione della Giornata internazionale dei diritti dell’infanzia</w:t>
      </w:r>
      <w:r w:rsidR="007A5D31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</w:t>
      </w:r>
      <w:r w:rsidR="00EC4460" w:rsidRPr="00410BC3">
        <w:rPr>
          <w:rStyle w:val="normaltextrun"/>
          <w:rFonts w:ascii="Verdana" w:hAnsi="Verdana" w:cs="Calibri"/>
          <w:b/>
          <w:i/>
          <w:sz w:val="18"/>
          <w:szCs w:val="18"/>
        </w:rPr>
        <w:t xml:space="preserve"> </w:t>
      </w:r>
    </w:p>
    <w:p w14:paraId="6A525718" w14:textId="77777777" w:rsidR="005B564C" w:rsidRPr="00410BC3" w:rsidRDefault="005B564C" w:rsidP="006543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i/>
          <w:sz w:val="18"/>
          <w:szCs w:val="18"/>
        </w:rPr>
      </w:pPr>
    </w:p>
    <w:p w14:paraId="31033C3F" w14:textId="77777777" w:rsidR="00DE390C" w:rsidRDefault="00DE390C" w:rsidP="00DE390C">
      <w:pPr>
        <w:spacing w:after="0" w:line="240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7E147E6F" w14:textId="6DA7E0B3" w:rsidR="00E83C22" w:rsidRDefault="005B564C" w:rsidP="00841E35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  <w:r w:rsidRPr="00410BC3">
        <w:rPr>
          <w:rFonts w:ascii="Verdana" w:hAnsi="Verdana" w:cstheme="minorHAnsi"/>
          <w:i/>
          <w:sz w:val="18"/>
          <w:szCs w:val="18"/>
        </w:rPr>
        <w:t>Milano</w:t>
      </w:r>
      <w:r w:rsidR="008367BF" w:rsidRPr="00801423">
        <w:rPr>
          <w:rFonts w:ascii="Verdana" w:hAnsi="Verdana" w:cstheme="minorHAnsi"/>
          <w:i/>
          <w:sz w:val="18"/>
          <w:szCs w:val="18"/>
        </w:rPr>
        <w:t xml:space="preserve">, </w:t>
      </w:r>
      <w:r w:rsidR="002C3D43" w:rsidRPr="00801423">
        <w:rPr>
          <w:rFonts w:ascii="Verdana" w:hAnsi="Verdana" w:cstheme="minorHAnsi"/>
          <w:i/>
          <w:sz w:val="18"/>
          <w:szCs w:val="18"/>
        </w:rPr>
        <w:t>1</w:t>
      </w:r>
      <w:r w:rsidR="00E83C22" w:rsidRPr="00801423">
        <w:rPr>
          <w:rFonts w:ascii="Verdana" w:hAnsi="Verdana" w:cstheme="minorHAnsi"/>
          <w:i/>
          <w:sz w:val="18"/>
          <w:szCs w:val="18"/>
        </w:rPr>
        <w:t>7</w:t>
      </w:r>
      <w:r w:rsidR="003D36DD" w:rsidRPr="00801423">
        <w:rPr>
          <w:rFonts w:ascii="Verdana" w:hAnsi="Verdana" w:cstheme="minorHAnsi"/>
          <w:i/>
          <w:sz w:val="18"/>
          <w:szCs w:val="18"/>
        </w:rPr>
        <w:t xml:space="preserve"> novembre</w:t>
      </w:r>
      <w:r w:rsidR="00DE5842" w:rsidRPr="00410BC3">
        <w:rPr>
          <w:rFonts w:ascii="Verdana" w:hAnsi="Verdana" w:cstheme="minorHAnsi"/>
          <w:i/>
          <w:sz w:val="18"/>
          <w:szCs w:val="18"/>
        </w:rPr>
        <w:t xml:space="preserve"> </w:t>
      </w:r>
      <w:r w:rsidR="008367BF" w:rsidRPr="00410BC3">
        <w:rPr>
          <w:rFonts w:ascii="Verdana" w:hAnsi="Verdana" w:cstheme="minorHAnsi"/>
          <w:i/>
          <w:sz w:val="18"/>
          <w:szCs w:val="18"/>
        </w:rPr>
        <w:t>2022</w:t>
      </w:r>
      <w:r w:rsidR="00A86281" w:rsidRPr="00527114">
        <w:rPr>
          <w:rFonts w:ascii="Verdana" w:hAnsi="Verdana" w:cstheme="minorHAnsi"/>
          <w:iCs/>
          <w:sz w:val="18"/>
          <w:szCs w:val="18"/>
        </w:rPr>
        <w:t xml:space="preserve">. </w:t>
      </w:r>
      <w:r w:rsidR="0062561A">
        <w:rPr>
          <w:rFonts w:ascii="Verdana" w:hAnsi="Verdana" w:cstheme="minorHAnsi"/>
          <w:iCs/>
          <w:sz w:val="18"/>
          <w:szCs w:val="18"/>
        </w:rPr>
        <w:t xml:space="preserve">Fondazione </w:t>
      </w:r>
      <w:r w:rsidR="00FC2B30">
        <w:rPr>
          <w:rFonts w:ascii="Verdana" w:hAnsi="Verdana" w:cstheme="minorHAnsi"/>
          <w:iCs/>
          <w:sz w:val="18"/>
          <w:szCs w:val="18"/>
        </w:rPr>
        <w:t>CESVI</w:t>
      </w:r>
      <w:r w:rsidR="0062561A">
        <w:rPr>
          <w:rFonts w:ascii="Verdana" w:hAnsi="Verdana" w:cstheme="minorHAnsi"/>
          <w:iCs/>
          <w:sz w:val="18"/>
          <w:szCs w:val="18"/>
        </w:rPr>
        <w:t xml:space="preserve"> risponde al </w:t>
      </w:r>
      <w:r w:rsidR="0062561A" w:rsidRPr="00B8201C">
        <w:rPr>
          <w:rFonts w:ascii="Calibri" w:hAnsi="Calibri"/>
          <w:b/>
          <w:bCs/>
          <w:shd w:val="clear" w:color="auto" w:fill="FFFFFF"/>
        </w:rPr>
        <w:t xml:space="preserve">peggioramento del benessere dei minori </w:t>
      </w:r>
      <w:r w:rsidR="0062561A">
        <w:rPr>
          <w:rFonts w:ascii="Calibri" w:hAnsi="Calibri"/>
          <w:b/>
          <w:bCs/>
          <w:shd w:val="clear" w:color="auto" w:fill="FFFFFF"/>
        </w:rPr>
        <w:t>e all’aumento del rischio maltrattamento</w:t>
      </w:r>
      <w:r w:rsidR="00190238">
        <w:rPr>
          <w:rFonts w:ascii="Calibri" w:hAnsi="Calibri"/>
          <w:b/>
          <w:bCs/>
          <w:shd w:val="clear" w:color="auto" w:fill="FFFFFF"/>
        </w:rPr>
        <w:t xml:space="preserve"> </w:t>
      </w:r>
      <w:r w:rsidR="00190238" w:rsidRPr="00EB2B9D">
        <w:rPr>
          <w:rFonts w:ascii="Calibri" w:hAnsi="Calibri"/>
          <w:shd w:val="clear" w:color="auto" w:fill="FFFFFF"/>
        </w:rPr>
        <w:t>causati dalle crisi</w:t>
      </w:r>
      <w:r w:rsidR="0062561A" w:rsidRPr="00190238">
        <w:rPr>
          <w:rFonts w:ascii="Calibri" w:hAnsi="Calibri"/>
          <w:shd w:val="clear" w:color="auto" w:fill="FFFFFF"/>
        </w:rPr>
        <w:t xml:space="preserve"> </w:t>
      </w:r>
      <w:r w:rsidR="00190238">
        <w:rPr>
          <w:rFonts w:ascii="Calibri" w:hAnsi="Calibri"/>
          <w:shd w:val="clear" w:color="auto" w:fill="FFFFFF"/>
        </w:rPr>
        <w:t xml:space="preserve">degli ultimi anni </w:t>
      </w:r>
      <w:r w:rsidR="00F57495">
        <w:rPr>
          <w:rFonts w:ascii="Calibri" w:hAnsi="Calibri"/>
          <w:shd w:val="clear" w:color="auto" w:fill="FFFFFF"/>
        </w:rPr>
        <w:t>portando</w:t>
      </w:r>
      <w:r w:rsidR="00BA4F4B">
        <w:rPr>
          <w:rFonts w:ascii="Calibri" w:hAnsi="Calibri"/>
          <w:shd w:val="clear" w:color="auto" w:fill="FFFFFF"/>
        </w:rPr>
        <w:t xml:space="preserve"> </w:t>
      </w:r>
      <w:r w:rsidR="00BA4F4B" w:rsidRPr="0042425D">
        <w:rPr>
          <w:rFonts w:ascii="Calibri" w:hAnsi="Calibri"/>
          <w:b/>
          <w:bCs/>
          <w:shd w:val="clear" w:color="auto" w:fill="FFFFFF"/>
        </w:rPr>
        <w:t>anche</w:t>
      </w:r>
      <w:r w:rsidR="00F57495" w:rsidRPr="0042425D">
        <w:rPr>
          <w:rFonts w:ascii="Calibri" w:hAnsi="Calibri"/>
          <w:b/>
          <w:bCs/>
          <w:shd w:val="clear" w:color="auto" w:fill="FFFFFF"/>
        </w:rPr>
        <w:t xml:space="preserve"> in Italia le</w:t>
      </w:r>
      <w:r w:rsidR="00F57495">
        <w:rPr>
          <w:rFonts w:ascii="Calibri" w:hAnsi="Calibri"/>
          <w:shd w:val="clear" w:color="auto" w:fill="FFFFFF"/>
        </w:rPr>
        <w:t xml:space="preserve"> </w:t>
      </w:r>
      <w:r w:rsidR="001279AB" w:rsidRPr="00DF5ABE">
        <w:rPr>
          <w:rFonts w:ascii="Calibri" w:hAnsi="Calibri"/>
          <w:b/>
          <w:bCs/>
          <w:shd w:val="clear" w:color="auto" w:fill="FFFFFF"/>
        </w:rPr>
        <w:t xml:space="preserve">Case del </w:t>
      </w:r>
      <w:r w:rsidR="00FC2B30">
        <w:rPr>
          <w:rFonts w:ascii="Calibri" w:hAnsi="Calibri"/>
          <w:b/>
          <w:bCs/>
          <w:shd w:val="clear" w:color="auto" w:fill="FFFFFF"/>
        </w:rPr>
        <w:t>Sorriso</w:t>
      </w:r>
      <w:r w:rsidR="001279AB">
        <w:rPr>
          <w:rFonts w:ascii="Calibri" w:hAnsi="Calibri"/>
          <w:shd w:val="clear" w:color="auto" w:fill="FFFFFF"/>
        </w:rPr>
        <w:t xml:space="preserve">, </w:t>
      </w:r>
      <w:r w:rsidR="00DF5ABE">
        <w:rPr>
          <w:rFonts w:ascii="Calibri" w:hAnsi="Calibri"/>
          <w:shd w:val="clear" w:color="auto" w:fill="FFFFFF"/>
        </w:rPr>
        <w:t>spazi</w:t>
      </w:r>
      <w:r w:rsidR="00F57495">
        <w:rPr>
          <w:rFonts w:ascii="Calibri" w:hAnsi="Calibri"/>
          <w:shd w:val="clear" w:color="auto" w:fill="FFFFFF"/>
        </w:rPr>
        <w:t xml:space="preserve"> per la tutela </w:t>
      </w:r>
      <w:r w:rsidR="004A0C41">
        <w:rPr>
          <w:rFonts w:ascii="Calibri" w:hAnsi="Calibri"/>
          <w:shd w:val="clear" w:color="auto" w:fill="FFFFFF"/>
        </w:rPr>
        <w:t xml:space="preserve">dell’infanzia </w:t>
      </w:r>
      <w:r w:rsidR="001279AB">
        <w:rPr>
          <w:rFonts w:ascii="Calibri" w:hAnsi="Calibri"/>
          <w:shd w:val="clear" w:color="auto" w:fill="FFFFFF"/>
        </w:rPr>
        <w:t>operativ</w:t>
      </w:r>
      <w:r w:rsidR="00EE54EC">
        <w:rPr>
          <w:rFonts w:ascii="Calibri" w:hAnsi="Calibri"/>
          <w:shd w:val="clear" w:color="auto" w:fill="FFFFFF"/>
        </w:rPr>
        <w:t>i</w:t>
      </w:r>
      <w:r w:rsidR="001279AB">
        <w:rPr>
          <w:rFonts w:ascii="Calibri" w:hAnsi="Calibri"/>
          <w:shd w:val="clear" w:color="auto" w:fill="FFFFFF"/>
        </w:rPr>
        <w:t xml:space="preserve"> da </w:t>
      </w:r>
      <w:r w:rsidR="008F3CF4">
        <w:rPr>
          <w:rFonts w:ascii="Calibri" w:hAnsi="Calibri"/>
          <w:shd w:val="clear" w:color="auto" w:fill="FFFFFF"/>
        </w:rPr>
        <w:t xml:space="preserve">anni </w:t>
      </w:r>
      <w:r w:rsidR="008F3CF4" w:rsidRPr="001619CF">
        <w:rPr>
          <w:rFonts w:ascii="Calibri" w:hAnsi="Calibri"/>
          <w:shd w:val="clear" w:color="auto" w:fill="FFFFFF"/>
        </w:rPr>
        <w:t xml:space="preserve">in </w:t>
      </w:r>
      <w:r w:rsidR="001619CF" w:rsidRPr="001619CF">
        <w:rPr>
          <w:rFonts w:ascii="Calibri" w:hAnsi="Calibri"/>
          <w:shd w:val="clear" w:color="auto" w:fill="FFFFFF"/>
        </w:rPr>
        <w:t>Brasile, ad Haiti, in India, Sudafrica, Perù e Zimbabwe</w:t>
      </w:r>
      <w:r w:rsidR="008F3CF4" w:rsidRPr="001619CF">
        <w:rPr>
          <w:rFonts w:ascii="Calibri" w:hAnsi="Calibri"/>
          <w:shd w:val="clear" w:color="auto" w:fill="FFFFFF"/>
        </w:rPr>
        <w:t>.</w:t>
      </w:r>
      <w:r w:rsidR="008F3CF4">
        <w:rPr>
          <w:rFonts w:ascii="Calibri" w:hAnsi="Calibri"/>
          <w:shd w:val="clear" w:color="auto" w:fill="FFFFFF"/>
        </w:rPr>
        <w:t xml:space="preserve"> </w:t>
      </w:r>
      <w:r w:rsidR="008F3CF4" w:rsidRPr="00E93BE6">
        <w:rPr>
          <w:rFonts w:ascii="Calibri" w:hAnsi="Calibri"/>
          <w:b/>
          <w:bCs/>
          <w:shd w:val="clear" w:color="auto" w:fill="FFFFFF"/>
        </w:rPr>
        <w:t>L</w:t>
      </w:r>
      <w:r w:rsidR="007E5B8A" w:rsidRPr="00E93BE6">
        <w:rPr>
          <w:rFonts w:ascii="Calibri" w:hAnsi="Calibri"/>
          <w:b/>
          <w:bCs/>
          <w:shd w:val="clear" w:color="auto" w:fill="FFFFFF"/>
        </w:rPr>
        <w:t>a</w:t>
      </w:r>
      <w:r w:rsidR="008F3CF4" w:rsidRPr="00E93BE6">
        <w:rPr>
          <w:rFonts w:ascii="Calibri" w:hAnsi="Calibri"/>
          <w:b/>
          <w:bCs/>
          <w:shd w:val="clear" w:color="auto" w:fill="FFFFFF"/>
        </w:rPr>
        <w:t xml:space="preserve"> prim</w:t>
      </w:r>
      <w:r w:rsidR="009A27EF" w:rsidRPr="00E93BE6">
        <w:rPr>
          <w:rFonts w:ascii="Calibri" w:hAnsi="Calibri"/>
          <w:b/>
          <w:bCs/>
          <w:shd w:val="clear" w:color="auto" w:fill="FFFFFF"/>
        </w:rPr>
        <w:t xml:space="preserve">a </w:t>
      </w:r>
      <w:r w:rsidR="000E4359" w:rsidRPr="00E93BE6">
        <w:rPr>
          <w:rFonts w:ascii="Calibri" w:hAnsi="Calibri"/>
          <w:b/>
          <w:bCs/>
          <w:shd w:val="clear" w:color="auto" w:fill="FFFFFF"/>
        </w:rPr>
        <w:t>struttur</w:t>
      </w:r>
      <w:r w:rsidR="009A27EF" w:rsidRPr="00E93BE6">
        <w:rPr>
          <w:rFonts w:ascii="Calibri" w:hAnsi="Calibri"/>
          <w:b/>
          <w:bCs/>
          <w:shd w:val="clear" w:color="auto" w:fill="FFFFFF"/>
        </w:rPr>
        <w:t>a</w:t>
      </w:r>
      <w:r w:rsidR="000E4359" w:rsidRPr="00E93BE6">
        <w:rPr>
          <w:rFonts w:ascii="Calibri" w:hAnsi="Calibri"/>
          <w:b/>
          <w:bCs/>
          <w:shd w:val="clear" w:color="auto" w:fill="FFFFFF"/>
        </w:rPr>
        <w:t xml:space="preserve"> italian</w:t>
      </w:r>
      <w:r w:rsidR="009A27EF" w:rsidRPr="00E93BE6">
        <w:rPr>
          <w:rFonts w:ascii="Calibri" w:hAnsi="Calibri"/>
          <w:b/>
          <w:bCs/>
          <w:shd w:val="clear" w:color="auto" w:fill="FFFFFF"/>
        </w:rPr>
        <w:t>a</w:t>
      </w:r>
      <w:r w:rsidR="000E4359" w:rsidRPr="00E93BE6">
        <w:rPr>
          <w:rFonts w:ascii="Calibri" w:hAnsi="Calibri"/>
          <w:b/>
          <w:bCs/>
          <w:shd w:val="clear" w:color="auto" w:fill="FFFFFF"/>
        </w:rPr>
        <w:t xml:space="preserve"> </w:t>
      </w:r>
      <w:r w:rsidR="00C76407" w:rsidRPr="00E93BE6">
        <w:rPr>
          <w:rFonts w:ascii="Calibri" w:hAnsi="Calibri"/>
          <w:b/>
          <w:bCs/>
          <w:shd w:val="clear" w:color="auto" w:fill="FFFFFF"/>
        </w:rPr>
        <w:t>è stata inaugurata</w:t>
      </w:r>
      <w:r w:rsidR="009A27EF" w:rsidRPr="00E93BE6">
        <w:rPr>
          <w:rFonts w:ascii="Calibri" w:hAnsi="Calibri"/>
          <w:b/>
          <w:bCs/>
          <w:shd w:val="clear" w:color="auto" w:fill="FFFFFF"/>
        </w:rPr>
        <w:t xml:space="preserve"> a</w:t>
      </w:r>
      <w:r w:rsidR="000E4359" w:rsidRPr="001619CF">
        <w:rPr>
          <w:rFonts w:ascii="Calibri" w:hAnsi="Calibri"/>
          <w:b/>
          <w:bCs/>
          <w:shd w:val="clear" w:color="auto" w:fill="FFFFFF"/>
        </w:rPr>
        <w:t xml:space="preserve"> Bari</w:t>
      </w:r>
      <w:r w:rsidR="00C6716B">
        <w:rPr>
          <w:rFonts w:ascii="Calibri" w:hAnsi="Calibri"/>
          <w:shd w:val="clear" w:color="auto" w:fill="FFFFFF"/>
        </w:rPr>
        <w:t xml:space="preserve"> ed è </w:t>
      </w:r>
      <w:r w:rsidR="00841E35">
        <w:rPr>
          <w:rFonts w:ascii="Calibri" w:hAnsi="Calibri"/>
          <w:shd w:val="clear" w:color="auto" w:fill="FFFFFF"/>
        </w:rPr>
        <w:t>dedicata a</w:t>
      </w:r>
      <w:r w:rsidR="00C6716B">
        <w:rPr>
          <w:rFonts w:ascii="Calibri" w:hAnsi="Calibri"/>
          <w:shd w:val="clear" w:color="auto" w:fill="FFFFFF"/>
        </w:rPr>
        <w:t>lla</w:t>
      </w:r>
      <w:r w:rsidR="00841E35">
        <w:rPr>
          <w:rFonts w:ascii="Calibri" w:hAnsi="Calibri"/>
          <w:shd w:val="clear" w:color="auto" w:fill="FFFFFF"/>
        </w:rPr>
        <w:t xml:space="preserve"> </w:t>
      </w:r>
      <w:r w:rsidR="00841E35" w:rsidRPr="00841E35">
        <w:rPr>
          <w:rFonts w:ascii="Calibri" w:hAnsi="Calibri"/>
          <w:b/>
          <w:bCs/>
          <w:shd w:val="clear" w:color="auto" w:fill="FFFFFF"/>
        </w:rPr>
        <w:t xml:space="preserve">prevenzione e </w:t>
      </w:r>
      <w:r w:rsidR="00C6716B">
        <w:rPr>
          <w:rFonts w:ascii="Calibri" w:hAnsi="Calibri"/>
          <w:b/>
          <w:bCs/>
          <w:shd w:val="clear" w:color="auto" w:fill="FFFFFF"/>
        </w:rPr>
        <w:t xml:space="preserve">al </w:t>
      </w:r>
      <w:r w:rsidR="00841E35" w:rsidRPr="0042425D">
        <w:rPr>
          <w:rFonts w:ascii="Calibri" w:hAnsi="Calibri"/>
          <w:b/>
          <w:bCs/>
          <w:shd w:val="clear" w:color="auto" w:fill="FFFFFF"/>
        </w:rPr>
        <w:t>contrasto di trascuratezza, povertà e maltrattamento infantile.</w:t>
      </w:r>
      <w:r w:rsidR="00841E35">
        <w:rPr>
          <w:rFonts w:ascii="Calibri" w:hAnsi="Calibri"/>
          <w:shd w:val="clear" w:color="auto" w:fill="FFFFFF"/>
        </w:rPr>
        <w:t xml:space="preserve"> </w:t>
      </w:r>
      <w:r w:rsidR="007B7EBF">
        <w:rPr>
          <w:rFonts w:ascii="Calibri" w:hAnsi="Calibri"/>
          <w:shd w:val="clear" w:color="auto" w:fill="FFFFFF"/>
        </w:rPr>
        <w:t xml:space="preserve">Rientra nel Programma </w:t>
      </w:r>
      <w:r w:rsidR="00C13BF6">
        <w:rPr>
          <w:rFonts w:ascii="Calibri" w:hAnsi="Calibri"/>
          <w:shd w:val="clear" w:color="auto" w:fill="FFFFFF"/>
        </w:rPr>
        <w:t xml:space="preserve">internazionale </w:t>
      </w:r>
      <w:r w:rsidR="000767D4">
        <w:rPr>
          <w:rFonts w:ascii="Calibri" w:hAnsi="Calibri"/>
          <w:shd w:val="clear" w:color="auto" w:fill="FFFFFF"/>
        </w:rPr>
        <w:t>per l’infanzia</w:t>
      </w:r>
      <w:r w:rsidR="00160A7C">
        <w:rPr>
          <w:rFonts w:ascii="Calibri" w:hAnsi="Calibri"/>
          <w:shd w:val="clear" w:color="auto" w:fill="FFFFFF"/>
        </w:rPr>
        <w:t xml:space="preserve"> di </w:t>
      </w:r>
      <w:r w:rsidR="009734C1">
        <w:rPr>
          <w:rFonts w:ascii="Calibri" w:hAnsi="Calibri"/>
          <w:shd w:val="clear" w:color="auto" w:fill="FFFFFF"/>
        </w:rPr>
        <w:t xml:space="preserve">Fondazione </w:t>
      </w:r>
      <w:r w:rsidR="00160A7C">
        <w:rPr>
          <w:rFonts w:ascii="Calibri" w:hAnsi="Calibri"/>
          <w:shd w:val="clear" w:color="auto" w:fill="FFFFFF"/>
        </w:rPr>
        <w:t>CESVI</w:t>
      </w:r>
      <w:r w:rsidR="00071D70">
        <w:rPr>
          <w:rFonts w:ascii="Calibri" w:hAnsi="Calibri"/>
          <w:shd w:val="clear" w:color="auto" w:fill="FFFFFF"/>
        </w:rPr>
        <w:t xml:space="preserve">, </w:t>
      </w:r>
      <w:r w:rsidR="00416C4D">
        <w:rPr>
          <w:rFonts w:ascii="Calibri" w:hAnsi="Calibri"/>
          <w:shd w:val="clear" w:color="auto" w:fill="FFFFFF"/>
        </w:rPr>
        <w:t xml:space="preserve">che prevede </w:t>
      </w:r>
      <w:r w:rsidR="005C2643" w:rsidRPr="00E93BE6">
        <w:rPr>
          <w:rFonts w:ascii="Calibri" w:hAnsi="Calibri"/>
          <w:b/>
          <w:bCs/>
          <w:shd w:val="clear" w:color="auto" w:fill="FFFFFF"/>
        </w:rPr>
        <w:t xml:space="preserve">l’attivazione di </w:t>
      </w:r>
      <w:r w:rsidR="00B235BD" w:rsidRPr="00E93BE6">
        <w:rPr>
          <w:rFonts w:ascii="Calibri" w:hAnsi="Calibri"/>
          <w:b/>
          <w:bCs/>
          <w:shd w:val="clear" w:color="auto" w:fill="FFFFFF"/>
        </w:rPr>
        <w:t>cinque Case del Sorriso</w:t>
      </w:r>
      <w:r w:rsidR="00841E35">
        <w:rPr>
          <w:rFonts w:ascii="Calibri" w:hAnsi="Calibri"/>
          <w:b/>
          <w:bCs/>
          <w:shd w:val="clear" w:color="auto" w:fill="FFFFFF"/>
        </w:rPr>
        <w:t xml:space="preserve"> sul territorio italiano</w:t>
      </w:r>
      <w:r w:rsidR="00B235BD" w:rsidRPr="00E93BE6">
        <w:rPr>
          <w:rFonts w:ascii="Calibri" w:hAnsi="Calibri"/>
          <w:b/>
          <w:bCs/>
          <w:shd w:val="clear" w:color="auto" w:fill="FFFFFF"/>
        </w:rPr>
        <w:t xml:space="preserve">: altre due </w:t>
      </w:r>
      <w:r w:rsidR="00160A7C" w:rsidRPr="00E93BE6">
        <w:rPr>
          <w:rFonts w:ascii="Calibri" w:hAnsi="Calibri"/>
          <w:b/>
          <w:bCs/>
          <w:shd w:val="clear" w:color="auto" w:fill="FFFFFF"/>
        </w:rPr>
        <w:t xml:space="preserve">saranno </w:t>
      </w:r>
      <w:r w:rsidR="00B235BD" w:rsidRPr="00E93BE6">
        <w:rPr>
          <w:rFonts w:ascii="Calibri" w:hAnsi="Calibri"/>
          <w:b/>
          <w:bCs/>
          <w:shd w:val="clear" w:color="auto" w:fill="FFFFFF"/>
        </w:rPr>
        <w:t xml:space="preserve">a Milano, </w:t>
      </w:r>
      <w:r w:rsidR="00B74A6D" w:rsidRPr="00E93BE6">
        <w:rPr>
          <w:rFonts w:ascii="Calibri" w:hAnsi="Calibri"/>
          <w:b/>
          <w:bCs/>
          <w:shd w:val="clear" w:color="auto" w:fill="FFFFFF"/>
        </w:rPr>
        <w:t xml:space="preserve">una a </w:t>
      </w:r>
      <w:r w:rsidR="007E5B8A" w:rsidRPr="00E93BE6">
        <w:rPr>
          <w:rFonts w:ascii="Calibri" w:hAnsi="Calibri"/>
          <w:b/>
          <w:bCs/>
          <w:shd w:val="clear" w:color="auto" w:fill="FFFFFF"/>
        </w:rPr>
        <w:t xml:space="preserve">Napoli e un’altra a </w:t>
      </w:r>
      <w:r w:rsidR="00B74A6D" w:rsidRPr="00E93BE6">
        <w:rPr>
          <w:rFonts w:ascii="Calibri" w:hAnsi="Calibri"/>
          <w:b/>
          <w:bCs/>
          <w:shd w:val="clear" w:color="auto" w:fill="FFFFFF"/>
        </w:rPr>
        <w:t>Siracusa</w:t>
      </w:r>
      <w:r w:rsidR="00B74A6D">
        <w:rPr>
          <w:rFonts w:ascii="Calibri" w:hAnsi="Calibri"/>
          <w:shd w:val="clear" w:color="auto" w:fill="FFFFFF"/>
        </w:rPr>
        <w:t>.</w:t>
      </w:r>
      <w:r w:rsidR="005B4C8D">
        <w:rPr>
          <w:rFonts w:ascii="Calibri" w:hAnsi="Calibri"/>
          <w:shd w:val="clear" w:color="auto" w:fill="FFFFFF"/>
        </w:rPr>
        <w:t xml:space="preserve"> Nei primi </w:t>
      </w:r>
      <w:r w:rsidR="0030608B">
        <w:rPr>
          <w:rFonts w:ascii="Calibri" w:hAnsi="Calibri"/>
          <w:shd w:val="clear" w:color="auto" w:fill="FFFFFF"/>
        </w:rPr>
        <w:t xml:space="preserve">sei </w:t>
      </w:r>
      <w:r w:rsidR="005B4C8D">
        <w:rPr>
          <w:rFonts w:ascii="Calibri" w:hAnsi="Calibri"/>
          <w:shd w:val="clear" w:color="auto" w:fill="FFFFFF"/>
        </w:rPr>
        <w:t xml:space="preserve">mesi del 2022, </w:t>
      </w:r>
      <w:r w:rsidR="0030608B">
        <w:rPr>
          <w:rFonts w:ascii="Calibri" w:hAnsi="Calibri"/>
          <w:shd w:val="clear" w:color="auto" w:fill="FFFFFF"/>
        </w:rPr>
        <w:t>l’organizzazione ha sostenuto 1.303 beneficiarie e beneficiari</w:t>
      </w:r>
      <w:r w:rsidR="000B6984">
        <w:rPr>
          <w:rFonts w:ascii="Calibri" w:hAnsi="Calibri"/>
          <w:shd w:val="clear" w:color="auto" w:fill="FFFFFF"/>
        </w:rPr>
        <w:t>, accompagnando 291 madri e padri in percorsi di genitorialità.</w:t>
      </w:r>
    </w:p>
    <w:p w14:paraId="538EF48A" w14:textId="77777777" w:rsidR="00C61744" w:rsidRDefault="00C61744" w:rsidP="00CC7F36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</w:p>
    <w:p w14:paraId="1724BA2F" w14:textId="71A33814" w:rsidR="003F0669" w:rsidRDefault="00CB425B" w:rsidP="00CC7F36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  <w:r w:rsidRPr="00CB425B">
        <w:rPr>
          <w:rFonts w:ascii="Calibri" w:hAnsi="Calibri"/>
          <w:shd w:val="clear" w:color="auto" w:fill="FFFFFF"/>
        </w:rPr>
        <w:t>La</w:t>
      </w:r>
      <w:r w:rsidR="00311F61" w:rsidRPr="00CB425B">
        <w:rPr>
          <w:rFonts w:ascii="Calibri" w:hAnsi="Calibri"/>
          <w:shd w:val="clear" w:color="auto" w:fill="FFFFFF"/>
        </w:rPr>
        <w:t xml:space="preserve"> </w:t>
      </w:r>
      <w:r w:rsidR="00311F61">
        <w:rPr>
          <w:rFonts w:ascii="Calibri" w:hAnsi="Calibri"/>
          <w:b/>
          <w:bCs/>
          <w:shd w:val="clear" w:color="auto" w:fill="FFFFFF"/>
        </w:rPr>
        <w:t>Puglia</w:t>
      </w:r>
      <w:r w:rsidR="00514D72">
        <w:rPr>
          <w:rFonts w:ascii="Calibri" w:hAnsi="Calibri"/>
          <w:shd w:val="clear" w:color="auto" w:fill="FFFFFF"/>
        </w:rPr>
        <w:t xml:space="preserve">, </w:t>
      </w:r>
      <w:r w:rsidR="00BC1EEB" w:rsidRPr="00BC1EEB">
        <w:rPr>
          <w:rFonts w:ascii="Calibri" w:hAnsi="Calibri"/>
          <w:shd w:val="clear" w:color="auto" w:fill="FFFFFF"/>
        </w:rPr>
        <w:t>secondo l’</w:t>
      </w:r>
      <w:r w:rsidR="006E6A7C">
        <w:rPr>
          <w:rFonts w:ascii="Calibri" w:hAnsi="Calibri"/>
          <w:shd w:val="clear" w:color="auto" w:fill="FFFFFF"/>
        </w:rPr>
        <w:t>Indice</w:t>
      </w:r>
      <w:r w:rsidR="00BC1EEB" w:rsidRPr="00BC1EEB">
        <w:rPr>
          <w:rFonts w:ascii="Calibri" w:hAnsi="Calibri"/>
          <w:shd w:val="clear" w:color="auto" w:fill="FFFFFF"/>
        </w:rPr>
        <w:t xml:space="preserve"> regionale sul maltrattamento all’infanzia in Italia</w:t>
      </w:r>
      <w:r w:rsidR="00151FE7">
        <w:rPr>
          <w:rStyle w:val="Rimandonotaapidipagina"/>
          <w:rFonts w:ascii="Calibri" w:hAnsi="Calibri"/>
          <w:shd w:val="clear" w:color="auto" w:fill="FFFFFF"/>
        </w:rPr>
        <w:footnoteReference w:id="2"/>
      </w:r>
      <w:r w:rsidR="00BC1EEB" w:rsidRPr="00BC1EEB">
        <w:rPr>
          <w:rFonts w:ascii="Calibri" w:hAnsi="Calibri"/>
          <w:shd w:val="clear" w:color="auto" w:fill="FFFFFF"/>
        </w:rPr>
        <w:t xml:space="preserve"> curato da Fondazione </w:t>
      </w:r>
      <w:r w:rsidR="00FC2B30">
        <w:rPr>
          <w:rFonts w:ascii="Calibri" w:hAnsi="Calibri"/>
          <w:shd w:val="clear" w:color="auto" w:fill="FFFFFF"/>
        </w:rPr>
        <w:t>CESVI</w:t>
      </w:r>
      <w:r w:rsidR="00BC1EEB" w:rsidRPr="00BC1EEB">
        <w:rPr>
          <w:rFonts w:ascii="Calibri" w:hAnsi="Calibri"/>
          <w:shd w:val="clear" w:color="auto" w:fill="FFFFFF"/>
        </w:rPr>
        <w:t xml:space="preserve">, </w:t>
      </w:r>
      <w:r>
        <w:rPr>
          <w:rFonts w:ascii="Calibri" w:hAnsi="Calibri"/>
          <w:shd w:val="clear" w:color="auto" w:fill="FFFFFF"/>
        </w:rPr>
        <w:t>è</w:t>
      </w:r>
      <w:r w:rsidR="00073362">
        <w:rPr>
          <w:rFonts w:ascii="Calibri" w:hAnsi="Calibri"/>
          <w:shd w:val="clear" w:color="auto" w:fill="FFFFFF"/>
        </w:rPr>
        <w:t xml:space="preserve"> </w:t>
      </w:r>
      <w:r w:rsidR="00BC1EEB" w:rsidRPr="00311F61">
        <w:rPr>
          <w:rFonts w:ascii="Calibri" w:hAnsi="Calibri"/>
          <w:b/>
          <w:bCs/>
          <w:shd w:val="clear" w:color="auto" w:fill="FFFFFF"/>
        </w:rPr>
        <w:t xml:space="preserve">tra le Regioni </w:t>
      </w:r>
      <w:r w:rsidR="002306D1" w:rsidRPr="00311F61">
        <w:rPr>
          <w:rFonts w:ascii="Calibri" w:hAnsi="Calibri"/>
          <w:b/>
          <w:bCs/>
          <w:shd w:val="clear" w:color="auto" w:fill="FFFFFF"/>
        </w:rPr>
        <w:t>dove il rischio è maggiore</w:t>
      </w:r>
      <w:r w:rsidR="00BC1EEB" w:rsidRPr="00BC1EEB">
        <w:rPr>
          <w:rFonts w:ascii="Calibri" w:hAnsi="Calibri"/>
          <w:shd w:val="clear" w:color="auto" w:fill="FFFFFF"/>
        </w:rPr>
        <w:t>.</w:t>
      </w:r>
      <w:r w:rsidR="00073362">
        <w:rPr>
          <w:rFonts w:ascii="Calibri" w:hAnsi="Calibri"/>
          <w:shd w:val="clear" w:color="auto" w:fill="FFFFFF"/>
        </w:rPr>
        <w:t xml:space="preserve"> </w:t>
      </w:r>
      <w:r w:rsidR="00C83DDF">
        <w:rPr>
          <w:rFonts w:ascii="Calibri" w:hAnsi="Calibri"/>
          <w:shd w:val="clear" w:color="auto" w:fill="FFFFFF"/>
        </w:rPr>
        <w:t>O</w:t>
      </w:r>
      <w:r w:rsidR="00C83DDF" w:rsidRPr="0064360A">
        <w:rPr>
          <w:rFonts w:ascii="Calibri" w:hAnsi="Calibri"/>
          <w:shd w:val="clear" w:color="auto" w:fill="FFFFFF"/>
        </w:rPr>
        <w:t>ccupa</w:t>
      </w:r>
      <w:r w:rsidR="00C83DDF">
        <w:rPr>
          <w:rFonts w:ascii="Calibri" w:hAnsi="Calibri"/>
          <w:shd w:val="clear" w:color="auto" w:fill="FFFFFF"/>
        </w:rPr>
        <w:t xml:space="preserve"> infatti</w:t>
      </w:r>
      <w:r w:rsidR="00C83DDF" w:rsidRPr="0064360A">
        <w:rPr>
          <w:rFonts w:ascii="Calibri" w:hAnsi="Calibri"/>
          <w:shd w:val="clear" w:color="auto" w:fill="FFFFFF"/>
        </w:rPr>
        <w:t xml:space="preserve"> la 17esima posizione dell’</w:t>
      </w:r>
      <w:r w:rsidR="006E6A7C">
        <w:rPr>
          <w:rFonts w:ascii="Calibri" w:hAnsi="Calibri"/>
          <w:shd w:val="clear" w:color="auto" w:fill="FFFFFF"/>
        </w:rPr>
        <w:t>Indice</w:t>
      </w:r>
      <w:r w:rsidR="00C83DDF">
        <w:rPr>
          <w:rFonts w:ascii="Calibri" w:hAnsi="Calibri"/>
          <w:shd w:val="clear" w:color="auto" w:fill="FFFFFF"/>
        </w:rPr>
        <w:t xml:space="preserve">, mentre la </w:t>
      </w:r>
      <w:r w:rsidR="00C83DDF" w:rsidRPr="003A1659">
        <w:rPr>
          <w:rFonts w:ascii="Calibri" w:hAnsi="Calibri"/>
          <w:b/>
          <w:bCs/>
          <w:shd w:val="clear" w:color="auto" w:fill="FFFFFF"/>
        </w:rPr>
        <w:t xml:space="preserve">Campania risulta </w:t>
      </w:r>
      <w:r w:rsidR="00970538" w:rsidRPr="003A1659">
        <w:rPr>
          <w:rFonts w:ascii="Calibri" w:hAnsi="Calibri"/>
          <w:b/>
          <w:bCs/>
          <w:shd w:val="clear" w:color="auto" w:fill="FFFFFF"/>
        </w:rPr>
        <w:t>la</w:t>
      </w:r>
      <w:r w:rsidR="00836E2F" w:rsidRPr="003A1659">
        <w:rPr>
          <w:rFonts w:ascii="Calibri" w:hAnsi="Calibri"/>
          <w:b/>
          <w:bCs/>
          <w:shd w:val="clear" w:color="auto" w:fill="FFFFFF"/>
        </w:rPr>
        <w:t xml:space="preserve"> </w:t>
      </w:r>
      <w:r w:rsidR="00970538" w:rsidRPr="003A1659">
        <w:rPr>
          <w:rFonts w:ascii="Calibri" w:hAnsi="Calibri"/>
          <w:b/>
          <w:bCs/>
          <w:shd w:val="clear" w:color="auto" w:fill="FFFFFF"/>
        </w:rPr>
        <w:t>più esposta al rischio maltrattamento</w:t>
      </w:r>
      <w:r w:rsidR="00907EF9">
        <w:rPr>
          <w:rFonts w:ascii="Calibri" w:hAnsi="Calibri"/>
          <w:shd w:val="clear" w:color="auto" w:fill="FFFFFF"/>
        </w:rPr>
        <w:t xml:space="preserve"> (20° posizione)</w:t>
      </w:r>
      <w:r w:rsidR="000475B8">
        <w:rPr>
          <w:rFonts w:ascii="Calibri" w:hAnsi="Calibri"/>
          <w:shd w:val="clear" w:color="auto" w:fill="FFFFFF"/>
        </w:rPr>
        <w:t xml:space="preserve"> e la </w:t>
      </w:r>
      <w:r w:rsidR="000475B8" w:rsidRPr="003A1659">
        <w:rPr>
          <w:rFonts w:ascii="Calibri" w:hAnsi="Calibri"/>
          <w:b/>
          <w:bCs/>
          <w:shd w:val="clear" w:color="auto" w:fill="FFFFFF"/>
        </w:rPr>
        <w:t>Sicilia è penultima</w:t>
      </w:r>
      <w:r w:rsidR="000475B8">
        <w:rPr>
          <w:rFonts w:ascii="Calibri" w:hAnsi="Calibri"/>
          <w:shd w:val="clear" w:color="auto" w:fill="FFFFFF"/>
        </w:rPr>
        <w:t xml:space="preserve"> (19°)</w:t>
      </w:r>
      <w:r w:rsidR="0064360A">
        <w:rPr>
          <w:rFonts w:ascii="Calibri" w:hAnsi="Calibri"/>
          <w:shd w:val="clear" w:color="auto" w:fill="FFFFFF"/>
        </w:rPr>
        <w:t xml:space="preserve">. </w:t>
      </w:r>
      <w:r w:rsidR="00733134" w:rsidRPr="00C60374">
        <w:rPr>
          <w:rFonts w:ascii="Calibri" w:hAnsi="Calibri"/>
          <w:shd w:val="clear" w:color="auto" w:fill="FFFFFF"/>
        </w:rPr>
        <w:t xml:space="preserve">Di </w:t>
      </w:r>
      <w:r w:rsidR="00C60374">
        <w:rPr>
          <w:rFonts w:ascii="Calibri" w:hAnsi="Calibri"/>
          <w:shd w:val="clear" w:color="auto" w:fill="FFFFFF"/>
        </w:rPr>
        <w:t>tutte</w:t>
      </w:r>
      <w:r w:rsidR="00733134">
        <w:rPr>
          <w:rFonts w:ascii="Calibri" w:hAnsi="Calibri"/>
          <w:shd w:val="clear" w:color="auto" w:fill="FFFFFF"/>
        </w:rPr>
        <w:t xml:space="preserve"> è rilevata l</w:t>
      </w:r>
      <w:r w:rsidR="0064360A" w:rsidRPr="0064360A">
        <w:rPr>
          <w:rFonts w:ascii="Calibri" w:hAnsi="Calibri"/>
          <w:shd w:val="clear" w:color="auto" w:fill="FFFFFF"/>
        </w:rPr>
        <w:t>a “elevata criticità”, con una situazione territoriale difficile sia per i fattori di rischio sia per l’offerta di servizi.</w:t>
      </w:r>
      <w:r w:rsidR="00F72323">
        <w:rPr>
          <w:rFonts w:ascii="Calibri" w:hAnsi="Calibri"/>
          <w:shd w:val="clear" w:color="auto" w:fill="FFFFFF"/>
        </w:rPr>
        <w:t xml:space="preserve"> </w:t>
      </w:r>
      <w:r w:rsidR="007839AA">
        <w:rPr>
          <w:rFonts w:ascii="Calibri" w:hAnsi="Calibri"/>
          <w:shd w:val="clear" w:color="auto" w:fill="FFFFFF"/>
        </w:rPr>
        <w:t xml:space="preserve">La </w:t>
      </w:r>
      <w:r w:rsidR="007839AA" w:rsidRPr="003A1659">
        <w:rPr>
          <w:rFonts w:ascii="Calibri" w:hAnsi="Calibri"/>
          <w:b/>
          <w:bCs/>
          <w:shd w:val="clear" w:color="auto" w:fill="FFFFFF"/>
        </w:rPr>
        <w:t>Lombardia</w:t>
      </w:r>
      <w:r w:rsidR="007839AA">
        <w:rPr>
          <w:rFonts w:ascii="Calibri" w:hAnsi="Calibri"/>
          <w:shd w:val="clear" w:color="auto" w:fill="FFFFFF"/>
        </w:rPr>
        <w:t xml:space="preserve"> è invece il </w:t>
      </w:r>
      <w:r w:rsidR="007839AA" w:rsidRPr="003A1659">
        <w:rPr>
          <w:rFonts w:ascii="Calibri" w:hAnsi="Calibri"/>
          <w:b/>
          <w:bCs/>
          <w:shd w:val="clear" w:color="auto" w:fill="FFFFFF"/>
        </w:rPr>
        <w:t>fanalino di coda de</w:t>
      </w:r>
      <w:r w:rsidR="00364F34" w:rsidRPr="003A1659">
        <w:rPr>
          <w:rFonts w:ascii="Calibri" w:hAnsi="Calibri"/>
          <w:b/>
          <w:bCs/>
          <w:shd w:val="clear" w:color="auto" w:fill="FFFFFF"/>
        </w:rPr>
        <w:t>l</w:t>
      </w:r>
      <w:r w:rsidR="003B6CC7" w:rsidRPr="003A1659">
        <w:rPr>
          <w:rFonts w:ascii="Calibri" w:hAnsi="Calibri"/>
          <w:b/>
          <w:bCs/>
          <w:shd w:val="clear" w:color="auto" w:fill="FFFFFF"/>
        </w:rPr>
        <w:t xml:space="preserve"> Nord</w:t>
      </w:r>
      <w:r w:rsidR="00364F34" w:rsidRPr="003A1659">
        <w:rPr>
          <w:rFonts w:ascii="Calibri" w:hAnsi="Calibri"/>
          <w:b/>
          <w:bCs/>
          <w:shd w:val="clear" w:color="auto" w:fill="FFFFFF"/>
        </w:rPr>
        <w:t xml:space="preserve"> Italia</w:t>
      </w:r>
      <w:r w:rsidR="00364F34">
        <w:rPr>
          <w:rFonts w:ascii="Calibri" w:hAnsi="Calibri"/>
          <w:shd w:val="clear" w:color="auto" w:fill="FFFFFF"/>
        </w:rPr>
        <w:t xml:space="preserve"> ed è la Regione che registra </w:t>
      </w:r>
      <w:r w:rsidR="003F0669" w:rsidRPr="00421EE1">
        <w:rPr>
          <w:rFonts w:ascii="Calibri" w:hAnsi="Calibri"/>
          <w:b/>
          <w:bCs/>
          <w:shd w:val="clear" w:color="auto" w:fill="FFFFFF"/>
        </w:rPr>
        <w:t>i peggioramenti più significativi</w:t>
      </w:r>
      <w:r w:rsidR="003F0669" w:rsidRPr="006D10CA">
        <w:rPr>
          <w:rFonts w:ascii="Calibri" w:hAnsi="Calibri"/>
          <w:shd w:val="clear" w:color="auto" w:fill="FFFFFF"/>
        </w:rPr>
        <w:t xml:space="preserve"> rispetto alla precedente edizione</w:t>
      </w:r>
      <w:r w:rsidR="003F0669">
        <w:rPr>
          <w:rFonts w:ascii="Calibri" w:hAnsi="Calibri"/>
          <w:shd w:val="clear" w:color="auto" w:fill="FFFFFF"/>
        </w:rPr>
        <w:t xml:space="preserve"> dell’</w:t>
      </w:r>
      <w:r w:rsidR="006E6A7C">
        <w:rPr>
          <w:rFonts w:ascii="Calibri" w:hAnsi="Calibri"/>
          <w:shd w:val="clear" w:color="auto" w:fill="FFFFFF"/>
        </w:rPr>
        <w:t>Indice</w:t>
      </w:r>
      <w:r w:rsidR="003F0669">
        <w:rPr>
          <w:rFonts w:ascii="Calibri" w:hAnsi="Calibri"/>
          <w:shd w:val="clear" w:color="auto" w:fill="FFFFFF"/>
        </w:rPr>
        <w:t xml:space="preserve">. </w:t>
      </w:r>
      <w:r w:rsidR="00364F34">
        <w:rPr>
          <w:rFonts w:ascii="Calibri" w:hAnsi="Calibri"/>
          <w:shd w:val="clear" w:color="auto" w:fill="FFFFFF"/>
        </w:rPr>
        <w:t>Situazione che la rende vulnerabile nonostante si</w:t>
      </w:r>
      <w:r w:rsidR="0073126A">
        <w:rPr>
          <w:rFonts w:ascii="Calibri" w:hAnsi="Calibri"/>
          <w:shd w:val="clear" w:color="auto" w:fill="FFFFFF"/>
        </w:rPr>
        <w:t xml:space="preserve"> collochi al 10° posto </w:t>
      </w:r>
      <w:r w:rsidR="00896F02">
        <w:rPr>
          <w:rFonts w:ascii="Calibri" w:hAnsi="Calibri"/>
          <w:shd w:val="clear" w:color="auto" w:fill="FFFFFF"/>
        </w:rPr>
        <w:t xml:space="preserve">dell’indagine, </w:t>
      </w:r>
      <w:r w:rsidR="00896F02" w:rsidRPr="006D10CA">
        <w:rPr>
          <w:rFonts w:ascii="Calibri" w:hAnsi="Calibri"/>
          <w:shd w:val="clear" w:color="auto" w:fill="FFFFFF"/>
        </w:rPr>
        <w:t>combinan</w:t>
      </w:r>
      <w:r w:rsidR="00896F02">
        <w:rPr>
          <w:rFonts w:ascii="Calibri" w:hAnsi="Calibri"/>
          <w:shd w:val="clear" w:color="auto" w:fill="FFFFFF"/>
        </w:rPr>
        <w:t>d</w:t>
      </w:r>
      <w:r w:rsidR="00896F02" w:rsidRPr="006D10CA">
        <w:rPr>
          <w:rFonts w:ascii="Calibri" w:hAnsi="Calibri"/>
          <w:shd w:val="clear" w:color="auto" w:fill="FFFFFF"/>
        </w:rPr>
        <w:t>o situazioni ambientali favorevoli con sistemi di servizi inferiori alla media nazionale.</w:t>
      </w:r>
    </w:p>
    <w:p w14:paraId="39AC5588" w14:textId="77777777" w:rsidR="00BC1EEB" w:rsidRDefault="00BC1EEB" w:rsidP="00CC7F36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</w:p>
    <w:p w14:paraId="2EF9AFCA" w14:textId="7BB1C52E" w:rsidR="00862A01" w:rsidRDefault="001B5E46" w:rsidP="00CC7F36">
      <w:pPr>
        <w:spacing w:after="0" w:line="240" w:lineRule="auto"/>
        <w:jc w:val="both"/>
        <w:rPr>
          <w:rFonts w:ascii="Calibri" w:hAnsi="Calibri" w:cs="Calibri"/>
        </w:rPr>
      </w:pPr>
      <w:r w:rsidRPr="006E0636">
        <w:rPr>
          <w:rFonts w:ascii="Calibri" w:hAnsi="Calibri"/>
          <w:shd w:val="clear" w:color="auto" w:fill="FFFFFF"/>
        </w:rPr>
        <w:t>L’</w:t>
      </w:r>
      <w:r w:rsidR="006E6A7C">
        <w:rPr>
          <w:rFonts w:ascii="Calibri" w:hAnsi="Calibri"/>
          <w:shd w:val="clear" w:color="auto" w:fill="FFFFFF"/>
        </w:rPr>
        <w:t>Indice</w:t>
      </w:r>
      <w:r w:rsidRPr="006E0636">
        <w:rPr>
          <w:rFonts w:ascii="Calibri" w:hAnsi="Calibri"/>
          <w:shd w:val="clear" w:color="auto" w:fill="FFFFFF"/>
        </w:rPr>
        <w:t xml:space="preserve"> </w:t>
      </w:r>
      <w:r w:rsidR="000C7B02">
        <w:rPr>
          <w:rFonts w:ascii="Calibri" w:hAnsi="Calibri"/>
          <w:shd w:val="clear" w:color="auto" w:fill="FFFFFF"/>
        </w:rPr>
        <w:t>di quest’anno</w:t>
      </w:r>
      <w:r w:rsidR="00EA1BAA">
        <w:rPr>
          <w:rFonts w:ascii="Calibri" w:hAnsi="Calibri"/>
          <w:shd w:val="clear" w:color="auto" w:fill="FFFFFF"/>
        </w:rPr>
        <w:t xml:space="preserve"> </w:t>
      </w:r>
      <w:r w:rsidR="00441D2A">
        <w:rPr>
          <w:rFonts w:ascii="Calibri" w:hAnsi="Calibri" w:cs="Calibri"/>
        </w:rPr>
        <w:t>ha mostrato</w:t>
      </w:r>
      <w:r w:rsidR="00A26F18">
        <w:rPr>
          <w:rFonts w:ascii="Calibri" w:hAnsi="Calibri" w:cs="Calibri"/>
        </w:rPr>
        <w:t xml:space="preserve"> </w:t>
      </w:r>
      <w:r w:rsidR="00180202">
        <w:rPr>
          <w:rFonts w:ascii="Calibri" w:hAnsi="Calibri" w:cs="Calibri"/>
        </w:rPr>
        <w:t xml:space="preserve">che </w:t>
      </w:r>
      <w:r w:rsidR="00190238" w:rsidRPr="006E6A7C">
        <w:rPr>
          <w:rFonts w:ascii="Calibri" w:hAnsi="Calibri" w:cs="Calibri"/>
          <w:b/>
          <w:bCs/>
        </w:rPr>
        <w:t>le</w:t>
      </w:r>
      <w:r w:rsidR="00190238">
        <w:rPr>
          <w:rFonts w:ascii="Calibri" w:hAnsi="Calibri" w:cs="Calibri"/>
        </w:rPr>
        <w:t xml:space="preserve"> </w:t>
      </w:r>
      <w:r w:rsidR="00190238" w:rsidRPr="00085671">
        <w:rPr>
          <w:rFonts w:ascii="Calibri" w:hAnsi="Calibri" w:cs="Calibri"/>
          <w:b/>
          <w:bCs/>
        </w:rPr>
        <w:t xml:space="preserve">conseguenze socioeconomiche della pandemia </w:t>
      </w:r>
      <w:r w:rsidR="00180202" w:rsidRPr="00085671">
        <w:rPr>
          <w:rFonts w:ascii="Calibri" w:hAnsi="Calibri" w:cs="Calibri"/>
          <w:b/>
          <w:bCs/>
        </w:rPr>
        <w:t>hanno</w:t>
      </w:r>
      <w:r w:rsidR="00190238" w:rsidRPr="00085671">
        <w:rPr>
          <w:rFonts w:ascii="Calibri" w:hAnsi="Calibri" w:cs="Calibri"/>
          <w:b/>
          <w:bCs/>
        </w:rPr>
        <w:t xml:space="preserve"> aumentato in modo drammatico tutti i fattori di rischio</w:t>
      </w:r>
      <w:r w:rsidR="00190238" w:rsidRPr="00190238">
        <w:rPr>
          <w:rFonts w:ascii="Calibri" w:hAnsi="Calibri" w:cs="Calibri"/>
        </w:rPr>
        <w:t xml:space="preserve"> che sono alla base del maltrattamento all’infanzia, agendo in molti casi da detonatore in situazioni di disagio pregresso: povertà e disoccupazione, deterioramento della salute mentale, isolamento e contrazione delle relazioni sociali</w:t>
      </w:r>
      <w:r w:rsidR="00190238">
        <w:rPr>
          <w:rFonts w:ascii="Calibri" w:hAnsi="Calibri" w:cs="Calibri"/>
        </w:rPr>
        <w:t xml:space="preserve">. </w:t>
      </w:r>
    </w:p>
    <w:p w14:paraId="6DE67370" w14:textId="7B33E980" w:rsidR="00A346A9" w:rsidRDefault="00A346A9" w:rsidP="00CC7F36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 w:cs="Calibri"/>
        </w:rPr>
        <w:t xml:space="preserve">Dall’indagine emerge, inoltre, l’immagine di </w:t>
      </w:r>
      <w:r w:rsidRPr="00642205">
        <w:rPr>
          <w:rFonts w:ascii="Calibri" w:hAnsi="Calibri" w:cs="Calibri"/>
          <w:b/>
          <w:bCs/>
        </w:rPr>
        <w:t>un’Italia a due velocità, con le Regioni più virtuose al Nord e quelle con maggiore criticità al Sud</w:t>
      </w:r>
      <w:r>
        <w:rPr>
          <w:rFonts w:ascii="Calibri" w:hAnsi="Calibri" w:cs="Calibri"/>
        </w:rPr>
        <w:t xml:space="preserve">. Tra le prime spicca l’Emilia-Romagna al primo posto, seguita </w:t>
      </w:r>
      <w:r w:rsidRPr="00B22DFB">
        <w:rPr>
          <w:rFonts w:ascii="Calibri" w:hAnsi="Calibri" w:cs="Calibri"/>
        </w:rPr>
        <w:t xml:space="preserve">da </w:t>
      </w:r>
      <w:r w:rsidRPr="00CF2A0E">
        <w:rPr>
          <w:rFonts w:ascii="Calibri" w:hAnsi="Calibri"/>
          <w:shd w:val="clear" w:color="auto" w:fill="FFFFFF"/>
        </w:rPr>
        <w:t>Trentino-Alto Adige, Veneto, Friuli-Venezia Giulia, Toscana e Liguria. Tra le seconde, nelle ultime quattro posizioni</w:t>
      </w:r>
      <w:r>
        <w:rPr>
          <w:rFonts w:ascii="Calibri" w:hAnsi="Calibri"/>
          <w:shd w:val="clear" w:color="auto" w:fill="FFFFFF"/>
        </w:rPr>
        <w:t>, oltre a Campania e Puglia, ci sono</w:t>
      </w:r>
      <w:r w:rsidRPr="00CF2A0E">
        <w:rPr>
          <w:rFonts w:ascii="Calibri" w:hAnsi="Calibri"/>
          <w:shd w:val="clear" w:color="auto" w:fill="FFFFFF"/>
        </w:rPr>
        <w:t xml:space="preserve"> Sicilia (19°)</w:t>
      </w:r>
      <w:r>
        <w:rPr>
          <w:rFonts w:ascii="Calibri" w:hAnsi="Calibri"/>
          <w:shd w:val="clear" w:color="auto" w:fill="FFFFFF"/>
        </w:rPr>
        <w:t xml:space="preserve"> e</w:t>
      </w:r>
      <w:r w:rsidRPr="00CF2A0E">
        <w:rPr>
          <w:rFonts w:ascii="Calibri" w:hAnsi="Calibri"/>
          <w:shd w:val="clear" w:color="auto" w:fill="FFFFFF"/>
        </w:rPr>
        <w:t xml:space="preserve"> Calabria (18°)</w:t>
      </w:r>
      <w:r>
        <w:rPr>
          <w:rFonts w:ascii="Calibri" w:hAnsi="Calibri"/>
          <w:shd w:val="clear" w:color="auto" w:fill="FFFFFF"/>
        </w:rPr>
        <w:t>.</w:t>
      </w:r>
    </w:p>
    <w:p w14:paraId="5CB747B8" w14:textId="4BB5499E" w:rsidR="00CC7F36" w:rsidRPr="006E0636" w:rsidRDefault="00567110" w:rsidP="00CC7F36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Questo in un contesto nazionale dove, </w:t>
      </w:r>
      <w:r w:rsidR="00B32F56">
        <w:rPr>
          <w:rFonts w:ascii="Calibri" w:hAnsi="Calibri"/>
          <w:shd w:val="clear" w:color="auto" w:fill="FFFFFF"/>
        </w:rPr>
        <w:t>ha evidenziato u</w:t>
      </w:r>
      <w:r w:rsidR="00CC7F36">
        <w:rPr>
          <w:rFonts w:ascii="Calibri" w:hAnsi="Calibri"/>
          <w:shd w:val="clear" w:color="auto" w:fill="FFFFFF"/>
        </w:rPr>
        <w:t>n focus speciale dell’</w:t>
      </w:r>
      <w:r w:rsidR="006E6A7C">
        <w:rPr>
          <w:rFonts w:ascii="Calibri" w:hAnsi="Calibri"/>
          <w:shd w:val="clear" w:color="auto" w:fill="FFFFFF"/>
        </w:rPr>
        <w:t>Indice</w:t>
      </w:r>
      <w:r w:rsidR="00CC4919">
        <w:rPr>
          <w:rFonts w:ascii="Calibri" w:hAnsi="Calibri"/>
          <w:shd w:val="clear" w:color="auto" w:fill="FFFFFF"/>
        </w:rPr>
        <w:t xml:space="preserve"> 2022</w:t>
      </w:r>
      <w:r w:rsidR="00B0178E">
        <w:rPr>
          <w:rFonts w:ascii="Calibri" w:hAnsi="Calibri"/>
          <w:shd w:val="clear" w:color="auto" w:fill="FFFFFF"/>
        </w:rPr>
        <w:t xml:space="preserve">, </w:t>
      </w:r>
      <w:r w:rsidR="00C864FF">
        <w:rPr>
          <w:rFonts w:ascii="Calibri" w:hAnsi="Calibri"/>
          <w:shd w:val="clear" w:color="auto" w:fill="FFFFFF"/>
        </w:rPr>
        <w:t>la</w:t>
      </w:r>
      <w:r w:rsidR="00CC7F36">
        <w:rPr>
          <w:rFonts w:ascii="Calibri" w:hAnsi="Calibri"/>
          <w:shd w:val="clear" w:color="auto" w:fill="FFFFFF"/>
        </w:rPr>
        <w:t xml:space="preserve"> pandemia</w:t>
      </w:r>
      <w:r w:rsidR="00B32F56">
        <w:rPr>
          <w:rFonts w:ascii="Calibri" w:hAnsi="Calibri"/>
          <w:shd w:val="clear" w:color="auto" w:fill="FFFFFF"/>
        </w:rPr>
        <w:t xml:space="preserve"> </w:t>
      </w:r>
      <w:r w:rsidR="00C864FF">
        <w:rPr>
          <w:rFonts w:ascii="Calibri" w:hAnsi="Calibri"/>
          <w:shd w:val="clear" w:color="auto" w:fill="FFFFFF"/>
        </w:rPr>
        <w:t xml:space="preserve">di Covid-19 </w:t>
      </w:r>
      <w:r w:rsidR="00B32F56">
        <w:rPr>
          <w:rFonts w:ascii="Calibri" w:hAnsi="Calibri"/>
          <w:shd w:val="clear" w:color="auto" w:fill="FFFFFF"/>
        </w:rPr>
        <w:t xml:space="preserve">ha </w:t>
      </w:r>
      <w:r w:rsidR="00B32F56">
        <w:rPr>
          <w:rFonts w:ascii="Calibri" w:hAnsi="Calibri"/>
          <w:b/>
          <w:bCs/>
          <w:shd w:val="clear" w:color="auto" w:fill="FFFFFF"/>
        </w:rPr>
        <w:t>peggiora</w:t>
      </w:r>
      <w:r w:rsidR="00133103">
        <w:rPr>
          <w:rFonts w:ascii="Calibri" w:hAnsi="Calibri"/>
          <w:b/>
          <w:bCs/>
          <w:shd w:val="clear" w:color="auto" w:fill="FFFFFF"/>
        </w:rPr>
        <w:t>t</w:t>
      </w:r>
      <w:r w:rsidR="00B32F56">
        <w:rPr>
          <w:rFonts w:ascii="Calibri" w:hAnsi="Calibri"/>
          <w:b/>
          <w:bCs/>
          <w:shd w:val="clear" w:color="auto" w:fill="FFFFFF"/>
        </w:rPr>
        <w:t>o</w:t>
      </w:r>
      <w:r w:rsidR="00133103">
        <w:rPr>
          <w:rFonts w:ascii="Calibri" w:hAnsi="Calibri"/>
          <w:b/>
          <w:bCs/>
          <w:shd w:val="clear" w:color="auto" w:fill="FFFFFF"/>
        </w:rPr>
        <w:t xml:space="preserve"> </w:t>
      </w:r>
      <w:r w:rsidR="00B32F56" w:rsidRPr="00B32F56">
        <w:rPr>
          <w:rFonts w:ascii="Calibri" w:hAnsi="Calibri"/>
          <w:b/>
          <w:bCs/>
          <w:shd w:val="clear" w:color="auto" w:fill="FFFFFF"/>
        </w:rPr>
        <w:t>lo</w:t>
      </w:r>
      <w:r w:rsidR="00CC7F36" w:rsidRPr="004676D3">
        <w:rPr>
          <w:rFonts w:ascii="Calibri" w:hAnsi="Calibri"/>
          <w:b/>
          <w:bCs/>
          <w:shd w:val="clear" w:color="auto" w:fill="FFFFFF"/>
        </w:rPr>
        <w:t xml:space="preserve"> stato di salute fisica e mentale d</w:t>
      </w:r>
      <w:r w:rsidR="00642205" w:rsidRPr="004676D3">
        <w:rPr>
          <w:rFonts w:ascii="Calibri" w:hAnsi="Calibri"/>
          <w:b/>
          <w:bCs/>
          <w:shd w:val="clear" w:color="auto" w:fill="FFFFFF"/>
        </w:rPr>
        <w:t>e</w:t>
      </w:r>
      <w:r w:rsidR="00CC7F36" w:rsidRPr="004676D3">
        <w:rPr>
          <w:rFonts w:ascii="Calibri" w:hAnsi="Calibri"/>
          <w:b/>
          <w:bCs/>
          <w:shd w:val="clear" w:color="auto" w:fill="FFFFFF"/>
        </w:rPr>
        <w:t xml:space="preserve">i </w:t>
      </w:r>
      <w:r w:rsidR="00642205" w:rsidRPr="004676D3">
        <w:rPr>
          <w:rFonts w:ascii="Calibri" w:hAnsi="Calibri"/>
          <w:b/>
          <w:bCs/>
          <w:shd w:val="clear" w:color="auto" w:fill="FFFFFF"/>
        </w:rPr>
        <w:t>minori</w:t>
      </w:r>
      <w:r w:rsidR="00CC7F36" w:rsidRPr="00862A01">
        <w:rPr>
          <w:rFonts w:ascii="Calibri" w:hAnsi="Calibri"/>
          <w:shd w:val="clear" w:color="auto" w:fill="FFFFFF"/>
        </w:rPr>
        <w:t>: boom di accessi nei pronto soccorso per disturbi neuropsichiatrici</w:t>
      </w:r>
      <w:r w:rsidR="00862A01">
        <w:rPr>
          <w:rFonts w:ascii="Calibri" w:hAnsi="Calibri"/>
          <w:shd w:val="clear" w:color="auto" w:fill="FFFFFF"/>
        </w:rPr>
        <w:t xml:space="preserve"> tra cui </w:t>
      </w:r>
      <w:r w:rsidR="00E924C0">
        <w:rPr>
          <w:rFonts w:ascii="Calibri" w:hAnsi="Calibri"/>
          <w:shd w:val="clear" w:color="auto" w:fill="FFFFFF"/>
        </w:rPr>
        <w:t>ideazione suicidaria</w:t>
      </w:r>
      <w:r w:rsidR="00E14AD9">
        <w:rPr>
          <w:rFonts w:ascii="Calibri" w:hAnsi="Calibri"/>
          <w:shd w:val="clear" w:color="auto" w:fill="FFFFFF"/>
        </w:rPr>
        <w:t xml:space="preserve"> </w:t>
      </w:r>
      <w:r w:rsidR="00862A01">
        <w:rPr>
          <w:rFonts w:ascii="Calibri" w:hAnsi="Calibri"/>
          <w:shd w:val="clear" w:color="auto" w:fill="FFFFFF"/>
        </w:rPr>
        <w:t>e depressione</w:t>
      </w:r>
      <w:r w:rsidR="00CC7F36" w:rsidRPr="00862A01">
        <w:rPr>
          <w:rFonts w:ascii="Calibri" w:hAnsi="Calibri"/>
          <w:shd w:val="clear" w:color="auto" w:fill="FFFFFF"/>
        </w:rPr>
        <w:t xml:space="preserve"> (+80% nel 2020)</w:t>
      </w:r>
      <w:r w:rsidR="009872B7" w:rsidRPr="009872B7">
        <w:rPr>
          <w:rFonts w:ascii="Calibri" w:hAnsi="Calibri"/>
          <w:shd w:val="clear" w:color="auto" w:fill="FFFFFF"/>
          <w:vertAlign w:val="superscript"/>
        </w:rPr>
        <w:t xml:space="preserve"> </w:t>
      </w:r>
      <w:r w:rsidR="009872B7" w:rsidRPr="00862A01">
        <w:rPr>
          <w:rFonts w:ascii="Calibri" w:hAnsi="Calibri"/>
          <w:shd w:val="clear" w:color="auto" w:fill="FFFFFF"/>
          <w:vertAlign w:val="superscript"/>
        </w:rPr>
        <w:footnoteReference w:id="3"/>
      </w:r>
      <w:r w:rsidR="00CC7F36" w:rsidRPr="00862A01">
        <w:rPr>
          <w:rFonts w:ascii="Calibri" w:hAnsi="Calibri"/>
          <w:shd w:val="clear" w:color="auto" w:fill="FFFFFF"/>
        </w:rPr>
        <w:t xml:space="preserve">, </w:t>
      </w:r>
      <w:r w:rsidR="006E6A7C">
        <w:rPr>
          <w:rFonts w:ascii="Calibri" w:hAnsi="Calibri"/>
          <w:shd w:val="clear" w:color="auto" w:fill="FFFFFF"/>
        </w:rPr>
        <w:t>Indice</w:t>
      </w:r>
      <w:r w:rsidR="00CC7F36" w:rsidRPr="00862A01">
        <w:rPr>
          <w:rFonts w:ascii="Calibri" w:hAnsi="Calibri"/>
          <w:shd w:val="clear" w:color="auto" w:fill="FFFFFF"/>
        </w:rPr>
        <w:t xml:space="preserve"> di salute</w:t>
      </w:r>
      <w:r w:rsidR="001C1856">
        <w:rPr>
          <w:rFonts w:ascii="Calibri" w:hAnsi="Calibri"/>
          <w:shd w:val="clear" w:color="auto" w:fill="FFFFFF"/>
        </w:rPr>
        <w:t xml:space="preserve"> </w:t>
      </w:r>
      <w:r w:rsidR="00CC7F36" w:rsidRPr="00862A01">
        <w:rPr>
          <w:rFonts w:ascii="Calibri" w:hAnsi="Calibri"/>
          <w:shd w:val="clear" w:color="auto" w:fill="FFFFFF"/>
        </w:rPr>
        <w:t>mentale in peggioramento nella fascia 14-19 anni nel 2021 (Istat)</w:t>
      </w:r>
      <w:r w:rsidR="009872B7" w:rsidRPr="009872B7">
        <w:rPr>
          <w:rFonts w:ascii="Calibri" w:hAnsi="Calibri"/>
          <w:shd w:val="clear" w:color="auto" w:fill="FFFFFF"/>
          <w:vertAlign w:val="superscript"/>
        </w:rPr>
        <w:t xml:space="preserve"> </w:t>
      </w:r>
      <w:r w:rsidR="009872B7" w:rsidRPr="00862A01">
        <w:rPr>
          <w:rFonts w:ascii="Calibri" w:hAnsi="Calibri"/>
          <w:shd w:val="clear" w:color="auto" w:fill="FFFFFF"/>
          <w:vertAlign w:val="superscript"/>
        </w:rPr>
        <w:footnoteReference w:id="4"/>
      </w:r>
      <w:r w:rsidR="00CC7F36" w:rsidRPr="00862A01">
        <w:rPr>
          <w:rFonts w:ascii="Calibri" w:hAnsi="Calibri"/>
          <w:shd w:val="clear" w:color="auto" w:fill="FFFFFF"/>
        </w:rPr>
        <w:t>, aumento dei reati ai danni di minori (+11% nel 2020)</w:t>
      </w:r>
      <w:r w:rsidR="00CC7F36" w:rsidRPr="00862A01">
        <w:rPr>
          <w:rFonts w:ascii="Calibri" w:hAnsi="Calibri"/>
          <w:shd w:val="clear" w:color="auto" w:fill="FFFFFF"/>
          <w:vertAlign w:val="superscript"/>
        </w:rPr>
        <w:footnoteReference w:id="5"/>
      </w:r>
      <w:r w:rsidR="00CC7F36" w:rsidRPr="00862A01">
        <w:rPr>
          <w:rFonts w:ascii="Calibri" w:hAnsi="Calibri"/>
          <w:shd w:val="clear" w:color="auto" w:fill="FFFFFF"/>
        </w:rPr>
        <w:t>, così come di pedopornografia e adescamento online (+77%)</w:t>
      </w:r>
      <w:r w:rsidR="00CC7F36" w:rsidRPr="00862A01">
        <w:rPr>
          <w:rFonts w:ascii="Calibri" w:hAnsi="Calibri"/>
          <w:shd w:val="clear" w:color="auto" w:fill="FFFFFF"/>
          <w:vertAlign w:val="superscript"/>
        </w:rPr>
        <w:footnoteReference w:id="6"/>
      </w:r>
      <w:r w:rsidR="00CC7F36" w:rsidRPr="00862A01">
        <w:rPr>
          <w:rFonts w:ascii="Calibri" w:hAnsi="Calibri"/>
          <w:shd w:val="clear" w:color="auto" w:fill="FFFFFF"/>
        </w:rPr>
        <w:t xml:space="preserve">. </w:t>
      </w:r>
    </w:p>
    <w:p w14:paraId="4604EE01" w14:textId="77777777" w:rsidR="006770D2" w:rsidRDefault="006770D2" w:rsidP="003A0900">
      <w:pPr>
        <w:spacing w:after="0" w:line="240" w:lineRule="auto"/>
        <w:jc w:val="both"/>
        <w:rPr>
          <w:rFonts w:ascii="Calibri" w:hAnsi="Calibri" w:cs="Calibri"/>
        </w:rPr>
      </w:pPr>
    </w:p>
    <w:p w14:paraId="52D4B16E" w14:textId="77777777" w:rsidR="00A07DBB" w:rsidRDefault="006770D2" w:rsidP="002C3D43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La prima Casa del </w:t>
      </w:r>
      <w:r w:rsidR="00FC2B30">
        <w:rPr>
          <w:rFonts w:ascii="Calibri" w:hAnsi="Calibri"/>
          <w:shd w:val="clear" w:color="auto" w:fill="FFFFFF"/>
        </w:rPr>
        <w:t>Sorriso</w:t>
      </w:r>
      <w:r>
        <w:rPr>
          <w:rFonts w:ascii="Calibri" w:hAnsi="Calibri"/>
          <w:shd w:val="clear" w:color="auto" w:fill="FFFFFF"/>
        </w:rPr>
        <w:t xml:space="preserve"> italiana</w:t>
      </w:r>
      <w:r w:rsidR="00C543AF" w:rsidRPr="003A0900">
        <w:rPr>
          <w:rFonts w:ascii="Calibri" w:hAnsi="Calibri"/>
          <w:shd w:val="clear" w:color="auto" w:fill="FFFFFF"/>
        </w:rPr>
        <w:t xml:space="preserve"> </w:t>
      </w:r>
      <w:r w:rsidR="00424D59">
        <w:rPr>
          <w:rFonts w:ascii="Calibri" w:hAnsi="Calibri"/>
          <w:shd w:val="clear" w:color="auto" w:fill="FFFFFF"/>
        </w:rPr>
        <w:t>è stata</w:t>
      </w:r>
      <w:r w:rsidR="00466953">
        <w:rPr>
          <w:rFonts w:ascii="Calibri" w:hAnsi="Calibri"/>
          <w:shd w:val="clear" w:color="auto" w:fill="FFFFFF"/>
        </w:rPr>
        <w:t xml:space="preserve"> </w:t>
      </w:r>
      <w:r w:rsidR="00213FA1">
        <w:rPr>
          <w:rFonts w:ascii="Calibri" w:hAnsi="Calibri"/>
          <w:shd w:val="clear" w:color="auto" w:fill="FFFFFF"/>
        </w:rPr>
        <w:t>inaugurata</w:t>
      </w:r>
      <w:r w:rsidR="00424D59">
        <w:rPr>
          <w:rFonts w:ascii="Calibri" w:hAnsi="Calibri"/>
          <w:shd w:val="clear" w:color="auto" w:fill="FFFFFF"/>
        </w:rPr>
        <w:t xml:space="preserve"> a </w:t>
      </w:r>
      <w:r w:rsidR="00C543AF" w:rsidRPr="00C36CBC">
        <w:rPr>
          <w:rFonts w:ascii="Calibri" w:hAnsi="Calibri"/>
          <w:b/>
          <w:bCs/>
          <w:shd w:val="clear" w:color="auto" w:fill="FFFFFF"/>
        </w:rPr>
        <w:t>Bari</w:t>
      </w:r>
      <w:r w:rsidR="00C543AF" w:rsidRPr="003A0900">
        <w:rPr>
          <w:rFonts w:ascii="Calibri" w:hAnsi="Calibri"/>
          <w:shd w:val="clear" w:color="auto" w:fill="FFFFFF"/>
        </w:rPr>
        <w:t xml:space="preserve">, nel quartiere San Paolo: </w:t>
      </w:r>
      <w:r w:rsidR="003A0900" w:rsidRPr="003A0900">
        <w:rPr>
          <w:rFonts w:ascii="Calibri" w:hAnsi="Calibri"/>
          <w:shd w:val="clear" w:color="auto" w:fill="FFFFFF"/>
        </w:rPr>
        <w:t>è</w:t>
      </w:r>
      <w:r w:rsidR="00042019" w:rsidRPr="003A0900">
        <w:rPr>
          <w:rFonts w:ascii="Calibri" w:hAnsi="Calibri"/>
          <w:shd w:val="clear" w:color="auto" w:fill="FFFFFF"/>
        </w:rPr>
        <w:t xml:space="preserve"> </w:t>
      </w:r>
      <w:r w:rsidR="00042019" w:rsidRPr="00272215">
        <w:rPr>
          <w:rFonts w:ascii="Calibri" w:hAnsi="Calibri"/>
          <w:shd w:val="clear" w:color="auto" w:fill="FFFFFF"/>
        </w:rPr>
        <w:t xml:space="preserve">uno </w:t>
      </w:r>
      <w:r w:rsidR="00042019" w:rsidRPr="00FE3513">
        <w:rPr>
          <w:rFonts w:ascii="Calibri" w:hAnsi="Calibri"/>
          <w:b/>
          <w:bCs/>
          <w:shd w:val="clear" w:color="auto" w:fill="FFFFFF"/>
        </w:rPr>
        <w:t>spazio multifunzionale che concilia attività di sostegno psicologico, ascolto e orientamento, supporto alla genitorialità,</w:t>
      </w:r>
      <w:r w:rsidR="00A305BF" w:rsidRPr="00FE3513">
        <w:rPr>
          <w:rFonts w:ascii="Calibri" w:hAnsi="Calibri"/>
          <w:b/>
          <w:bCs/>
          <w:shd w:val="clear" w:color="auto" w:fill="FFFFFF"/>
        </w:rPr>
        <w:t xml:space="preserve"> proposte</w:t>
      </w:r>
      <w:r w:rsidR="00042019" w:rsidRPr="00FE3513">
        <w:rPr>
          <w:rFonts w:ascii="Calibri" w:hAnsi="Calibri"/>
          <w:b/>
          <w:bCs/>
          <w:shd w:val="clear" w:color="auto" w:fill="FFFFFF"/>
        </w:rPr>
        <w:t xml:space="preserve"> sportive e ludiche</w:t>
      </w:r>
      <w:r w:rsidR="00A305BF" w:rsidRPr="00FE3513">
        <w:rPr>
          <w:rFonts w:ascii="Calibri" w:hAnsi="Calibri"/>
          <w:b/>
          <w:bCs/>
          <w:shd w:val="clear" w:color="auto" w:fill="FFFFFF"/>
        </w:rPr>
        <w:t>, contrasto alla povertà educativa</w:t>
      </w:r>
      <w:r w:rsidR="00042019" w:rsidRPr="00272215">
        <w:rPr>
          <w:rFonts w:ascii="Calibri" w:hAnsi="Calibri"/>
          <w:shd w:val="clear" w:color="auto" w:fill="FFFFFF"/>
        </w:rPr>
        <w:t>.</w:t>
      </w:r>
      <w:r w:rsidR="003A0900" w:rsidRPr="00272215">
        <w:rPr>
          <w:rFonts w:ascii="Calibri" w:hAnsi="Calibri"/>
          <w:shd w:val="clear" w:color="auto" w:fill="FFFFFF"/>
        </w:rPr>
        <w:t xml:space="preserve"> </w:t>
      </w:r>
      <w:r w:rsidR="00BA716F">
        <w:rPr>
          <w:rFonts w:ascii="Calibri" w:hAnsi="Calibri"/>
          <w:shd w:val="clear" w:color="auto" w:fill="FFFFFF"/>
        </w:rPr>
        <w:t>A</w:t>
      </w:r>
      <w:r w:rsidR="00AD493A">
        <w:rPr>
          <w:rFonts w:ascii="Calibri" w:hAnsi="Calibri"/>
          <w:shd w:val="clear" w:color="auto" w:fill="FFFFFF"/>
        </w:rPr>
        <w:t>l taglio del nastro</w:t>
      </w:r>
      <w:r w:rsidR="00BA716F">
        <w:rPr>
          <w:rFonts w:ascii="Calibri" w:hAnsi="Calibri"/>
          <w:shd w:val="clear" w:color="auto" w:fill="FFFFFF"/>
        </w:rPr>
        <w:t xml:space="preserve"> </w:t>
      </w:r>
      <w:r w:rsidR="005008EF">
        <w:rPr>
          <w:rFonts w:ascii="Calibri" w:hAnsi="Calibri"/>
          <w:shd w:val="clear" w:color="auto" w:fill="FFFFFF"/>
        </w:rPr>
        <w:t xml:space="preserve">anche </w:t>
      </w:r>
      <w:r w:rsidR="00BA716F">
        <w:rPr>
          <w:rFonts w:ascii="Calibri" w:hAnsi="Calibri"/>
          <w:shd w:val="clear" w:color="auto" w:fill="FFFFFF"/>
        </w:rPr>
        <w:t>Amadeus</w:t>
      </w:r>
      <w:r w:rsidR="005008EF">
        <w:rPr>
          <w:rFonts w:ascii="Calibri" w:hAnsi="Calibri"/>
          <w:shd w:val="clear" w:color="auto" w:fill="FFFFFF"/>
        </w:rPr>
        <w:t>, dopo che</w:t>
      </w:r>
      <w:r w:rsidR="00BA716F">
        <w:rPr>
          <w:rFonts w:ascii="Calibri" w:hAnsi="Calibri"/>
          <w:shd w:val="clear" w:color="auto" w:fill="FFFFFF"/>
        </w:rPr>
        <w:t xml:space="preserve"> </w:t>
      </w:r>
      <w:r w:rsidR="009E2549">
        <w:rPr>
          <w:rFonts w:ascii="Calibri" w:hAnsi="Calibri"/>
          <w:shd w:val="clear" w:color="auto" w:fill="FFFFFF"/>
        </w:rPr>
        <w:t>gli ospiti de</w:t>
      </w:r>
      <w:r w:rsidR="005008EF">
        <w:rPr>
          <w:rFonts w:ascii="Calibri" w:hAnsi="Calibri"/>
          <w:shd w:val="clear" w:color="auto" w:fill="FFFFFF"/>
        </w:rPr>
        <w:t>lla trasmissione</w:t>
      </w:r>
      <w:r w:rsidR="00BA716F">
        <w:rPr>
          <w:rFonts w:ascii="Calibri" w:hAnsi="Calibri"/>
          <w:shd w:val="clear" w:color="auto" w:fill="FFFFFF"/>
        </w:rPr>
        <w:t xml:space="preserve"> ‘I soliti ignoti’</w:t>
      </w:r>
      <w:r w:rsidR="008F2F54">
        <w:rPr>
          <w:rFonts w:ascii="Calibri" w:hAnsi="Calibri"/>
          <w:shd w:val="clear" w:color="auto" w:fill="FFFFFF"/>
        </w:rPr>
        <w:t xml:space="preserve"> di</w:t>
      </w:r>
      <w:r w:rsidR="00BA716F" w:rsidRPr="00BA716F">
        <w:rPr>
          <w:rFonts w:ascii="Calibri" w:hAnsi="Calibri"/>
          <w:shd w:val="clear" w:color="auto" w:fill="FFFFFF"/>
        </w:rPr>
        <w:t xml:space="preserve"> Rai1 hanno destinato</w:t>
      </w:r>
      <w:r w:rsidR="009E2549">
        <w:rPr>
          <w:rFonts w:ascii="Calibri" w:hAnsi="Calibri"/>
          <w:shd w:val="clear" w:color="auto" w:fill="FFFFFF"/>
        </w:rPr>
        <w:t xml:space="preserve"> oltre 500mila euro </w:t>
      </w:r>
      <w:r w:rsidR="00BA716F" w:rsidRPr="00BA716F">
        <w:rPr>
          <w:rFonts w:ascii="Calibri" w:hAnsi="Calibri"/>
          <w:shd w:val="clear" w:color="auto" w:fill="FFFFFF"/>
        </w:rPr>
        <w:t xml:space="preserve">ai progetti </w:t>
      </w:r>
      <w:r w:rsidR="00CC4919">
        <w:rPr>
          <w:rFonts w:ascii="Calibri" w:hAnsi="Calibri"/>
          <w:shd w:val="clear" w:color="auto" w:fill="FFFFFF"/>
        </w:rPr>
        <w:t xml:space="preserve">per </w:t>
      </w:r>
      <w:r w:rsidR="007C1CE3">
        <w:rPr>
          <w:rFonts w:ascii="Calibri" w:hAnsi="Calibri"/>
          <w:shd w:val="clear" w:color="auto" w:fill="FFFFFF"/>
        </w:rPr>
        <w:t>l’</w:t>
      </w:r>
      <w:r w:rsidR="00CC4919">
        <w:rPr>
          <w:rFonts w:ascii="Calibri" w:hAnsi="Calibri"/>
          <w:shd w:val="clear" w:color="auto" w:fill="FFFFFF"/>
        </w:rPr>
        <w:t xml:space="preserve">infanzia </w:t>
      </w:r>
      <w:r w:rsidR="00BA716F" w:rsidRPr="00BA716F">
        <w:rPr>
          <w:rFonts w:ascii="Calibri" w:hAnsi="Calibri"/>
          <w:shd w:val="clear" w:color="auto" w:fill="FFFFFF"/>
        </w:rPr>
        <w:t xml:space="preserve">di Fondazione </w:t>
      </w:r>
      <w:r w:rsidR="00FC2B30">
        <w:rPr>
          <w:rFonts w:ascii="Calibri" w:hAnsi="Calibri"/>
          <w:shd w:val="clear" w:color="auto" w:fill="FFFFFF"/>
        </w:rPr>
        <w:t>CESVI</w:t>
      </w:r>
      <w:r w:rsidR="008A1FB4">
        <w:rPr>
          <w:rFonts w:ascii="Calibri" w:hAnsi="Calibri"/>
          <w:shd w:val="clear" w:color="auto" w:fill="FFFFFF"/>
        </w:rPr>
        <w:t xml:space="preserve"> e</w:t>
      </w:r>
      <w:r w:rsidR="009627F3">
        <w:rPr>
          <w:rFonts w:ascii="Calibri" w:hAnsi="Calibri"/>
          <w:shd w:val="clear" w:color="auto" w:fill="FFFFFF"/>
        </w:rPr>
        <w:t xml:space="preserve"> con </w:t>
      </w:r>
      <w:r w:rsidR="008A1FB4">
        <w:rPr>
          <w:rFonts w:ascii="Calibri" w:hAnsi="Calibri"/>
          <w:shd w:val="clear" w:color="auto" w:fill="FFFFFF"/>
        </w:rPr>
        <w:t xml:space="preserve">il sostegno </w:t>
      </w:r>
      <w:r w:rsidR="009627F3">
        <w:rPr>
          <w:rFonts w:ascii="Calibri" w:hAnsi="Calibri"/>
          <w:shd w:val="clear" w:color="auto" w:fill="FFFFFF"/>
        </w:rPr>
        <w:t xml:space="preserve">di </w:t>
      </w:r>
      <w:r w:rsidR="00304D19">
        <w:rPr>
          <w:rFonts w:ascii="Calibri" w:hAnsi="Calibri"/>
          <w:shd w:val="clear" w:color="auto" w:fill="FFFFFF"/>
        </w:rPr>
        <w:t xml:space="preserve">RAI per la sostenibilità </w:t>
      </w:r>
      <w:r w:rsidR="008F4750">
        <w:rPr>
          <w:rFonts w:ascii="Calibri" w:hAnsi="Calibri"/>
          <w:shd w:val="clear" w:color="auto" w:fill="FFFFFF"/>
        </w:rPr>
        <w:t>ESG</w:t>
      </w:r>
      <w:r w:rsidR="00BA716F" w:rsidRPr="00BA716F">
        <w:rPr>
          <w:rFonts w:ascii="Calibri" w:hAnsi="Calibri"/>
          <w:shd w:val="clear" w:color="auto" w:fill="FFFFFF"/>
        </w:rPr>
        <w:t>.</w:t>
      </w:r>
      <w:r w:rsidR="00213FA1">
        <w:rPr>
          <w:rFonts w:ascii="Calibri" w:hAnsi="Calibri"/>
          <w:shd w:val="clear" w:color="auto" w:fill="FFFFFF"/>
        </w:rPr>
        <w:t xml:space="preserve"> </w:t>
      </w:r>
    </w:p>
    <w:p w14:paraId="2CFF5CF7" w14:textId="514EE706" w:rsidR="00BC5A74" w:rsidRPr="005D269C" w:rsidRDefault="00A305BF" w:rsidP="002C3D43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  <w:r w:rsidRPr="00BA716F">
        <w:rPr>
          <w:rFonts w:ascii="Calibri" w:hAnsi="Calibri"/>
          <w:shd w:val="clear" w:color="auto" w:fill="FFFFFF"/>
        </w:rPr>
        <w:t>Le azioni</w:t>
      </w:r>
      <w:r w:rsidR="005008EF">
        <w:rPr>
          <w:rFonts w:ascii="Calibri" w:hAnsi="Calibri"/>
          <w:shd w:val="clear" w:color="auto" w:fill="FFFFFF"/>
        </w:rPr>
        <w:t xml:space="preserve"> legate al progetto delle Case del </w:t>
      </w:r>
      <w:r w:rsidR="00FC2B30">
        <w:rPr>
          <w:rFonts w:ascii="Calibri" w:hAnsi="Calibri"/>
          <w:shd w:val="clear" w:color="auto" w:fill="FFFFFF"/>
        </w:rPr>
        <w:t>Sorriso</w:t>
      </w:r>
      <w:r w:rsidRPr="00BA716F">
        <w:rPr>
          <w:rFonts w:ascii="Calibri" w:hAnsi="Calibri"/>
          <w:shd w:val="clear" w:color="auto" w:fill="FFFFFF"/>
        </w:rPr>
        <w:t xml:space="preserve"> sono condotte grazie al lavoro di </w:t>
      </w:r>
      <w:r w:rsidRPr="00FE3513">
        <w:rPr>
          <w:rFonts w:ascii="Calibri" w:hAnsi="Calibri"/>
          <w:b/>
          <w:bCs/>
          <w:shd w:val="clear" w:color="auto" w:fill="FFFFFF"/>
        </w:rPr>
        <w:t>psicologi, assistenti sociali ed educatori</w:t>
      </w:r>
      <w:r w:rsidRPr="00BA716F">
        <w:rPr>
          <w:rFonts w:ascii="Calibri" w:hAnsi="Calibri"/>
          <w:shd w:val="clear" w:color="auto" w:fill="FFFFFF"/>
        </w:rPr>
        <w:t xml:space="preserve">, nonché con </w:t>
      </w:r>
      <w:r w:rsidR="00E71016" w:rsidRPr="00BA716F">
        <w:rPr>
          <w:rFonts w:ascii="Calibri" w:hAnsi="Calibri"/>
          <w:shd w:val="clear" w:color="auto" w:fill="FFFFFF"/>
        </w:rPr>
        <w:t xml:space="preserve">il </w:t>
      </w:r>
      <w:r w:rsidR="00E71016" w:rsidRPr="00FE3513">
        <w:rPr>
          <w:rFonts w:ascii="Calibri" w:hAnsi="Calibri"/>
          <w:b/>
          <w:bCs/>
          <w:shd w:val="clear" w:color="auto" w:fill="FFFFFF"/>
        </w:rPr>
        <w:t>coinvolgimento de</w:t>
      </w:r>
      <w:r w:rsidR="00ED5C43">
        <w:rPr>
          <w:rFonts w:ascii="Calibri" w:hAnsi="Calibri"/>
          <w:b/>
          <w:bCs/>
          <w:shd w:val="clear" w:color="auto" w:fill="FFFFFF"/>
        </w:rPr>
        <w:t>lla comunità</w:t>
      </w:r>
      <w:r w:rsidRPr="005D269C">
        <w:rPr>
          <w:rFonts w:ascii="Calibri" w:hAnsi="Calibri"/>
          <w:shd w:val="clear" w:color="auto" w:fill="FFFFFF"/>
        </w:rPr>
        <w:t xml:space="preserve">, per aumentare la consapevolezza e diffondere buone pratiche. </w:t>
      </w:r>
    </w:p>
    <w:p w14:paraId="7CDB6051" w14:textId="070AFF83" w:rsidR="00BC5A74" w:rsidRPr="005D269C" w:rsidRDefault="00BC5A74" w:rsidP="002C3D43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</w:p>
    <w:p w14:paraId="4BF8F046" w14:textId="17540750" w:rsidR="00BC5A74" w:rsidRDefault="00BC5A74" w:rsidP="00420200">
      <w:pPr>
        <w:spacing w:after="0" w:line="240" w:lineRule="auto"/>
        <w:jc w:val="both"/>
        <w:rPr>
          <w:rFonts w:ascii="Calibri" w:hAnsi="Calibri"/>
          <w:shd w:val="clear" w:color="auto" w:fill="FFFFFF"/>
        </w:rPr>
      </w:pPr>
      <w:r w:rsidRPr="005D269C">
        <w:rPr>
          <w:rFonts w:ascii="Calibri" w:hAnsi="Calibri"/>
          <w:shd w:val="clear" w:color="auto" w:fill="FFFFFF"/>
        </w:rPr>
        <w:t xml:space="preserve">Le </w:t>
      </w:r>
      <w:r w:rsidRPr="00CB4490">
        <w:rPr>
          <w:rFonts w:ascii="Calibri" w:hAnsi="Calibri"/>
          <w:b/>
          <w:bCs/>
          <w:shd w:val="clear" w:color="auto" w:fill="FFFFFF"/>
        </w:rPr>
        <w:t xml:space="preserve">Case del </w:t>
      </w:r>
      <w:r w:rsidR="00FC2B30">
        <w:rPr>
          <w:rFonts w:ascii="Calibri" w:hAnsi="Calibri"/>
          <w:b/>
          <w:bCs/>
          <w:shd w:val="clear" w:color="auto" w:fill="FFFFFF"/>
        </w:rPr>
        <w:t>Sorriso</w:t>
      </w:r>
      <w:r w:rsidRPr="00CB4490">
        <w:rPr>
          <w:rFonts w:ascii="Calibri" w:hAnsi="Calibri"/>
          <w:b/>
          <w:bCs/>
          <w:shd w:val="clear" w:color="auto" w:fill="FFFFFF"/>
        </w:rPr>
        <w:t xml:space="preserve"> di Fondazione </w:t>
      </w:r>
      <w:r w:rsidR="00FC2B30">
        <w:rPr>
          <w:rFonts w:ascii="Calibri" w:hAnsi="Calibri"/>
          <w:b/>
          <w:bCs/>
          <w:shd w:val="clear" w:color="auto" w:fill="FFFFFF"/>
        </w:rPr>
        <w:t>CESVI</w:t>
      </w:r>
      <w:r w:rsidRPr="00CB4490">
        <w:rPr>
          <w:rFonts w:ascii="Calibri" w:hAnsi="Calibri"/>
          <w:b/>
          <w:bCs/>
          <w:shd w:val="clear" w:color="auto" w:fill="FFFFFF"/>
        </w:rPr>
        <w:t xml:space="preserve"> esistono da anni in vari luoghi del mondo</w:t>
      </w:r>
      <w:r w:rsidR="00EC66EF">
        <w:rPr>
          <w:rStyle w:val="Rimandonotaapidipagina"/>
          <w:rFonts w:ascii="Calibri" w:hAnsi="Calibri"/>
          <w:b/>
          <w:bCs/>
          <w:shd w:val="clear" w:color="auto" w:fill="FFFFFF"/>
        </w:rPr>
        <w:footnoteReference w:id="7"/>
      </w:r>
      <w:r w:rsidRPr="005D269C">
        <w:rPr>
          <w:rFonts w:ascii="Calibri" w:hAnsi="Calibri"/>
          <w:shd w:val="clear" w:color="auto" w:fill="FFFFFF"/>
        </w:rPr>
        <w:t>,</w:t>
      </w:r>
      <w:r w:rsidR="00492B75">
        <w:rPr>
          <w:rFonts w:ascii="Calibri" w:hAnsi="Calibri"/>
          <w:shd w:val="clear" w:color="auto" w:fill="FFFFFF"/>
        </w:rPr>
        <w:t xml:space="preserve"> nelle regioni con i più alti livelli di povertà e </w:t>
      </w:r>
      <w:r w:rsidR="00420200">
        <w:rPr>
          <w:rFonts w:ascii="Calibri" w:hAnsi="Calibri"/>
          <w:shd w:val="clear" w:color="auto" w:fill="FFFFFF"/>
        </w:rPr>
        <w:t xml:space="preserve">di mortalità infantile. </w:t>
      </w:r>
      <w:r w:rsidR="008E16C2">
        <w:rPr>
          <w:rFonts w:ascii="Calibri" w:hAnsi="Calibri"/>
          <w:shd w:val="clear" w:color="auto" w:fill="FFFFFF"/>
        </w:rPr>
        <w:t>Sono in tutto 12 quelle operative sinora, in particolare in</w:t>
      </w:r>
      <w:r w:rsidRPr="00CB4490">
        <w:rPr>
          <w:rFonts w:ascii="Calibri" w:hAnsi="Calibri"/>
          <w:b/>
          <w:bCs/>
          <w:shd w:val="clear" w:color="auto" w:fill="FFFFFF"/>
        </w:rPr>
        <w:t xml:space="preserve"> Brasile, ad Haiti, in India, Sudafrica, </w:t>
      </w:r>
      <w:r w:rsidR="00942AB0" w:rsidRPr="00CB4490">
        <w:rPr>
          <w:rFonts w:ascii="Calibri" w:hAnsi="Calibri"/>
          <w:b/>
          <w:bCs/>
          <w:shd w:val="clear" w:color="auto" w:fill="FFFFFF"/>
        </w:rPr>
        <w:t>Perù e Zimbabwe</w:t>
      </w:r>
      <w:r w:rsidR="008E16C2">
        <w:rPr>
          <w:rFonts w:ascii="Calibri" w:hAnsi="Calibri"/>
          <w:shd w:val="clear" w:color="auto" w:fill="FFFFFF"/>
        </w:rPr>
        <w:t>. F</w:t>
      </w:r>
      <w:r w:rsidR="005D215E">
        <w:rPr>
          <w:rFonts w:ascii="Calibri" w:hAnsi="Calibri"/>
          <w:shd w:val="clear" w:color="auto" w:fill="FFFFFF"/>
        </w:rPr>
        <w:t xml:space="preserve">orniscono accoglienza a orfani, minori che vivono in strada o in </w:t>
      </w:r>
      <w:r w:rsidR="007F13F8">
        <w:rPr>
          <w:rFonts w:ascii="Calibri" w:hAnsi="Calibri"/>
          <w:shd w:val="clear" w:color="auto" w:fill="FFFFFF"/>
        </w:rPr>
        <w:t>stato d’</w:t>
      </w:r>
      <w:r w:rsidR="005D215E">
        <w:rPr>
          <w:rFonts w:ascii="Calibri" w:hAnsi="Calibri"/>
          <w:shd w:val="clear" w:color="auto" w:fill="FFFFFF"/>
        </w:rPr>
        <w:t xml:space="preserve">abbandono, vittime di sfruttamento e violenza dentro e fuori il contesto familiare. </w:t>
      </w:r>
      <w:r w:rsidR="00942AB0" w:rsidRPr="005D269C">
        <w:rPr>
          <w:rFonts w:ascii="Calibri" w:hAnsi="Calibri"/>
          <w:shd w:val="clear" w:color="auto" w:fill="FFFFFF"/>
        </w:rPr>
        <w:t xml:space="preserve">Sono luoghi </w:t>
      </w:r>
      <w:r w:rsidR="0019364F">
        <w:rPr>
          <w:rFonts w:ascii="Calibri" w:hAnsi="Calibri"/>
          <w:shd w:val="clear" w:color="auto" w:fill="FFFFFF"/>
        </w:rPr>
        <w:t xml:space="preserve">di tutela dell’infanzia </w:t>
      </w:r>
      <w:r w:rsidR="00942AB0" w:rsidRPr="005D269C">
        <w:rPr>
          <w:rFonts w:ascii="Calibri" w:hAnsi="Calibri"/>
          <w:shd w:val="clear" w:color="auto" w:fill="FFFFFF"/>
        </w:rPr>
        <w:t xml:space="preserve">che </w:t>
      </w:r>
      <w:r w:rsidR="00BA716F" w:rsidRPr="0044593A">
        <w:rPr>
          <w:rFonts w:ascii="Calibri" w:hAnsi="Calibri"/>
          <w:shd w:val="clear" w:color="auto" w:fill="FFFFFF"/>
        </w:rPr>
        <w:t>propongono</w:t>
      </w:r>
      <w:r w:rsidR="00942AB0" w:rsidRPr="0044593A">
        <w:rPr>
          <w:rFonts w:ascii="Calibri" w:hAnsi="Calibri"/>
          <w:shd w:val="clear" w:color="auto" w:fill="FFFFFF"/>
        </w:rPr>
        <w:t xml:space="preserve"> servizi</w:t>
      </w:r>
      <w:r w:rsidR="0019364F" w:rsidRPr="0044593A">
        <w:rPr>
          <w:rFonts w:ascii="Calibri" w:hAnsi="Calibri"/>
          <w:shd w:val="clear" w:color="auto" w:fill="FFFFFF"/>
        </w:rPr>
        <w:t xml:space="preserve"> </w:t>
      </w:r>
      <w:r w:rsidR="00E71016" w:rsidRPr="0044593A">
        <w:rPr>
          <w:rFonts w:ascii="Calibri" w:hAnsi="Calibri"/>
          <w:shd w:val="clear" w:color="auto" w:fill="FFFFFF"/>
        </w:rPr>
        <w:t>di</w:t>
      </w:r>
      <w:r w:rsidR="0044593A" w:rsidRPr="0044593A">
        <w:rPr>
          <w:rFonts w:ascii="Calibri" w:hAnsi="Calibri"/>
          <w:shd w:val="clear" w:color="auto" w:fill="FFFFFF"/>
        </w:rPr>
        <w:t>versificati</w:t>
      </w:r>
      <w:r w:rsidR="00E71016" w:rsidRPr="005D269C">
        <w:rPr>
          <w:rFonts w:ascii="Calibri" w:hAnsi="Calibri"/>
          <w:shd w:val="clear" w:color="auto" w:fill="FFFFFF"/>
        </w:rPr>
        <w:t>:</w:t>
      </w:r>
      <w:r w:rsidR="0019364F">
        <w:rPr>
          <w:rFonts w:ascii="Calibri" w:hAnsi="Calibri"/>
          <w:shd w:val="clear" w:color="auto" w:fill="FFFFFF"/>
        </w:rPr>
        <w:t xml:space="preserve"> cibo, cure mediche, educazione, formazione professionale, sostegno psicologico</w:t>
      </w:r>
      <w:r w:rsidR="00E71016" w:rsidRPr="005D269C">
        <w:rPr>
          <w:rFonts w:ascii="Calibri" w:hAnsi="Calibri"/>
          <w:shd w:val="clear" w:color="auto" w:fill="FFFFFF"/>
        </w:rPr>
        <w:t xml:space="preserve">. </w:t>
      </w:r>
    </w:p>
    <w:p w14:paraId="2C8B1A57" w14:textId="77777777" w:rsidR="00E57D60" w:rsidRDefault="00E57D60" w:rsidP="002C3D43">
      <w:pPr>
        <w:spacing w:after="0" w:line="240" w:lineRule="auto"/>
        <w:jc w:val="both"/>
        <w:rPr>
          <w:rFonts w:ascii="Helvetica" w:hAnsi="Helvetica"/>
          <w:color w:val="3E4444"/>
          <w:spacing w:val="-3"/>
          <w:sz w:val="27"/>
          <w:szCs w:val="27"/>
          <w:shd w:val="clear" w:color="auto" w:fill="FFFFFF"/>
        </w:rPr>
      </w:pPr>
    </w:p>
    <w:p w14:paraId="0D7A97B1" w14:textId="1032A5EB" w:rsidR="00EE5B03" w:rsidRPr="006F7075" w:rsidRDefault="00D60CE0" w:rsidP="006F7075">
      <w:pPr>
        <w:spacing w:after="0" w:line="240" w:lineRule="auto"/>
        <w:jc w:val="both"/>
        <w:rPr>
          <w:rFonts w:ascii="Helvetica" w:hAnsi="Helvetica"/>
          <w:color w:val="3E4444"/>
          <w:spacing w:val="-3"/>
          <w:sz w:val="27"/>
          <w:szCs w:val="27"/>
          <w:shd w:val="clear" w:color="auto" w:fill="FFFFFF"/>
        </w:rPr>
      </w:pPr>
      <w:r w:rsidRPr="0065414A">
        <w:rPr>
          <w:rFonts w:cstheme="minorHAnsi"/>
          <w:shd w:val="clear" w:color="auto" w:fill="FFFFFF"/>
        </w:rPr>
        <w:t>«</w:t>
      </w:r>
      <w:r w:rsidR="004B0EA8" w:rsidRPr="00505611">
        <w:rPr>
          <w:b/>
          <w:bCs/>
          <w:shd w:val="clear" w:color="auto" w:fill="FFFFFF"/>
        </w:rPr>
        <w:t xml:space="preserve">Ormai da anni, </w:t>
      </w:r>
      <w:r w:rsidR="00FC2B30" w:rsidRPr="00505611">
        <w:rPr>
          <w:b/>
          <w:bCs/>
          <w:shd w:val="clear" w:color="auto" w:fill="FFFFFF"/>
        </w:rPr>
        <w:t>CESVI</w:t>
      </w:r>
      <w:r w:rsidR="004B0EA8" w:rsidRPr="00505611">
        <w:rPr>
          <w:b/>
          <w:bCs/>
          <w:shd w:val="clear" w:color="auto" w:fill="FFFFFF"/>
        </w:rPr>
        <w:t xml:space="preserve"> ha intensificato </w:t>
      </w:r>
      <w:r w:rsidR="007F6D72" w:rsidRPr="00505611">
        <w:rPr>
          <w:b/>
          <w:bCs/>
          <w:shd w:val="clear" w:color="auto" w:fill="FFFFFF"/>
        </w:rPr>
        <w:t>l’</w:t>
      </w:r>
      <w:r w:rsidR="004B0EA8" w:rsidRPr="00505611">
        <w:rPr>
          <w:b/>
          <w:bCs/>
          <w:shd w:val="clear" w:color="auto" w:fill="FFFFFF"/>
        </w:rPr>
        <w:t>impegno a favore dei minori in difficoltà in Italia</w:t>
      </w:r>
      <w:r w:rsidR="00805251" w:rsidRPr="0065414A">
        <w:rPr>
          <w:shd w:val="clear" w:color="auto" w:fill="FFFFFF"/>
        </w:rPr>
        <w:t xml:space="preserve">. Portando nel nostro Paese le Case del </w:t>
      </w:r>
      <w:r w:rsidR="00FC2B30">
        <w:rPr>
          <w:shd w:val="clear" w:color="auto" w:fill="FFFFFF"/>
        </w:rPr>
        <w:t>Sorriso</w:t>
      </w:r>
      <w:r w:rsidR="00805251" w:rsidRPr="0065414A">
        <w:rPr>
          <w:shd w:val="clear" w:color="auto" w:fill="FFFFFF"/>
        </w:rPr>
        <w:t>, frutto dell’</w:t>
      </w:r>
      <w:r w:rsidR="004B0EA8" w:rsidRPr="0065414A">
        <w:rPr>
          <w:shd w:val="clear" w:color="auto" w:fill="FFFFFF"/>
        </w:rPr>
        <w:t>esperienza consolidata nel mondo</w:t>
      </w:r>
      <w:r w:rsidR="00805251" w:rsidRPr="0065414A">
        <w:rPr>
          <w:shd w:val="clear" w:color="auto" w:fill="FFFFFF"/>
        </w:rPr>
        <w:t xml:space="preserve">, </w:t>
      </w:r>
      <w:r w:rsidR="004B0EA8" w:rsidRPr="0065414A">
        <w:rPr>
          <w:shd w:val="clear" w:color="auto" w:fill="FFFFFF"/>
        </w:rPr>
        <w:t>vogliamo contribuire alla lotta a</w:t>
      </w:r>
      <w:r w:rsidR="00E60856">
        <w:rPr>
          <w:shd w:val="clear" w:color="auto" w:fill="FFFFFF"/>
        </w:rPr>
        <w:t>lla povertà, al</w:t>
      </w:r>
      <w:r w:rsidR="004B0EA8" w:rsidRPr="0065414A">
        <w:rPr>
          <w:shd w:val="clear" w:color="auto" w:fill="FFFFFF"/>
        </w:rPr>
        <w:t xml:space="preserve"> maltrattamento</w:t>
      </w:r>
      <w:r w:rsidR="00455A8A">
        <w:rPr>
          <w:shd w:val="clear" w:color="auto" w:fill="FFFFFF"/>
        </w:rPr>
        <w:t>,</w:t>
      </w:r>
      <w:r w:rsidR="004B0EA8" w:rsidRPr="0065414A">
        <w:rPr>
          <w:shd w:val="clear" w:color="auto" w:fill="FFFFFF"/>
        </w:rPr>
        <w:t xml:space="preserve"> </w:t>
      </w:r>
      <w:r w:rsidR="00E60856">
        <w:rPr>
          <w:shd w:val="clear" w:color="auto" w:fill="FFFFFF"/>
        </w:rPr>
        <w:t xml:space="preserve">a </w:t>
      </w:r>
      <w:r w:rsidR="004B0EA8" w:rsidRPr="0065414A">
        <w:rPr>
          <w:shd w:val="clear" w:color="auto" w:fill="FFFFFF"/>
        </w:rPr>
        <w:t>trascuratezza</w:t>
      </w:r>
      <w:r w:rsidR="00455A8A">
        <w:rPr>
          <w:shd w:val="clear" w:color="auto" w:fill="FFFFFF"/>
        </w:rPr>
        <w:t xml:space="preserve"> e d</w:t>
      </w:r>
      <w:r w:rsidR="004B0EA8" w:rsidRPr="0065414A">
        <w:rPr>
          <w:shd w:val="clear" w:color="auto" w:fill="FFFFFF"/>
        </w:rPr>
        <w:t>ispersione scolastica</w:t>
      </w:r>
      <w:r w:rsidR="00455A8A">
        <w:rPr>
          <w:shd w:val="clear" w:color="auto" w:fill="FFFFFF"/>
        </w:rPr>
        <w:t>,</w:t>
      </w:r>
      <w:r w:rsidR="004B0EA8" w:rsidRPr="0065414A">
        <w:rPr>
          <w:shd w:val="clear" w:color="auto" w:fill="FFFFFF"/>
        </w:rPr>
        <w:t xml:space="preserve"> incentiva</w:t>
      </w:r>
      <w:r w:rsidR="00455A8A">
        <w:rPr>
          <w:shd w:val="clear" w:color="auto" w:fill="FFFFFF"/>
        </w:rPr>
        <w:t>ndo</w:t>
      </w:r>
      <w:r w:rsidR="004B0EA8" w:rsidRPr="0065414A">
        <w:rPr>
          <w:shd w:val="clear" w:color="auto" w:fill="FFFFFF"/>
        </w:rPr>
        <w:t xml:space="preserve"> i bambini in situazioni di vulnerabilità a </w:t>
      </w:r>
      <w:r w:rsidR="00433610">
        <w:rPr>
          <w:shd w:val="clear" w:color="auto" w:fill="FFFFFF"/>
        </w:rPr>
        <w:t>realizzare</w:t>
      </w:r>
      <w:r w:rsidR="004B0EA8" w:rsidRPr="0065414A">
        <w:rPr>
          <w:shd w:val="clear" w:color="auto" w:fill="FFFFFF"/>
        </w:rPr>
        <w:t xml:space="preserve"> le proprie ambizioni</w:t>
      </w:r>
      <w:r w:rsidR="006F7075" w:rsidRPr="0065414A">
        <w:rPr>
          <w:rFonts w:ascii="Helvetica" w:hAnsi="Helvetica"/>
          <w:color w:val="3E4444"/>
          <w:spacing w:val="-3"/>
          <w:sz w:val="27"/>
          <w:szCs w:val="27"/>
          <w:shd w:val="clear" w:color="auto" w:fill="FFFFFF"/>
        </w:rPr>
        <w:t xml:space="preserve">. </w:t>
      </w:r>
      <w:r w:rsidR="00E57D60" w:rsidRPr="00505611">
        <w:rPr>
          <w:b/>
          <w:bCs/>
        </w:rPr>
        <w:t>I</w:t>
      </w:r>
      <w:r w:rsidR="00E57D60" w:rsidRPr="00505611">
        <w:rPr>
          <w:rFonts w:cstheme="minorHAnsi"/>
          <w:b/>
          <w:bCs/>
        </w:rPr>
        <w:t xml:space="preserve">l maltrattamento all’infanzia </w:t>
      </w:r>
      <w:r w:rsidR="00897B81" w:rsidRPr="00505611">
        <w:rPr>
          <w:rFonts w:cstheme="minorHAnsi"/>
          <w:b/>
          <w:bCs/>
        </w:rPr>
        <w:t>è</w:t>
      </w:r>
      <w:r w:rsidR="00E57D60" w:rsidRPr="00505611">
        <w:rPr>
          <w:rFonts w:cstheme="minorHAnsi"/>
          <w:b/>
          <w:bCs/>
        </w:rPr>
        <w:t xml:space="preserve"> un problema </w:t>
      </w:r>
      <w:r w:rsidR="00897B81" w:rsidRPr="00505611">
        <w:rPr>
          <w:rFonts w:cstheme="minorHAnsi"/>
          <w:b/>
          <w:bCs/>
        </w:rPr>
        <w:t xml:space="preserve">tanto </w:t>
      </w:r>
      <w:r w:rsidR="00E57D60" w:rsidRPr="00505611">
        <w:rPr>
          <w:rFonts w:cstheme="minorHAnsi"/>
          <w:b/>
          <w:bCs/>
        </w:rPr>
        <w:t>diffuso quanto poco conosciuto</w:t>
      </w:r>
      <w:r w:rsidR="00897B81" w:rsidRPr="0065414A">
        <w:rPr>
          <w:rFonts w:cstheme="minorHAnsi"/>
        </w:rPr>
        <w:t xml:space="preserve">, basti pensare che </w:t>
      </w:r>
      <w:r w:rsidR="00E57D60" w:rsidRPr="0065414A">
        <w:t>l’O</w:t>
      </w:r>
      <w:r w:rsidR="006840E6" w:rsidRPr="0065414A">
        <w:t>rganizzazione mondiale della sanità (Oms)</w:t>
      </w:r>
      <w:r w:rsidR="00E57D60" w:rsidRPr="0065414A">
        <w:t xml:space="preserve"> </w:t>
      </w:r>
      <w:r w:rsidR="006840E6" w:rsidRPr="0065414A">
        <w:t>stima che per o</w:t>
      </w:r>
      <w:r w:rsidR="00E57D60" w:rsidRPr="0065414A">
        <w:t>gni caso denunciato</w:t>
      </w:r>
      <w:r w:rsidR="006840E6" w:rsidRPr="0065414A">
        <w:t xml:space="preserve"> altri nove </w:t>
      </w:r>
      <w:r w:rsidR="00E57D60" w:rsidRPr="0065414A">
        <w:t>non veng</w:t>
      </w:r>
      <w:r w:rsidR="0065414A" w:rsidRPr="0065414A">
        <w:t>a</w:t>
      </w:r>
      <w:r w:rsidR="00E57D60" w:rsidRPr="0065414A">
        <w:t>no alla luce</w:t>
      </w:r>
      <w:r w:rsidR="00F878DB" w:rsidRPr="0065414A">
        <w:t xml:space="preserve">. Con le Case del </w:t>
      </w:r>
      <w:r w:rsidR="00FC2B30">
        <w:t>Sorriso</w:t>
      </w:r>
      <w:r w:rsidR="00F878DB" w:rsidRPr="0065414A">
        <w:t xml:space="preserve"> </w:t>
      </w:r>
      <w:r w:rsidR="0016642C">
        <w:t>intendiamo</w:t>
      </w:r>
      <w:r w:rsidR="00F878DB" w:rsidRPr="0065414A">
        <w:t xml:space="preserve"> </w:t>
      </w:r>
      <w:r w:rsidR="00027A52" w:rsidRPr="00505611">
        <w:rPr>
          <w:b/>
          <w:bCs/>
        </w:rPr>
        <w:t>sostenere i bambini, le famiglie e le comunità</w:t>
      </w:r>
      <w:r w:rsidR="00C46303" w:rsidRPr="00505611">
        <w:rPr>
          <w:b/>
          <w:bCs/>
        </w:rPr>
        <w:t xml:space="preserve">, attivando un circolo virtuoso </w:t>
      </w:r>
      <w:r w:rsidR="004B10E1" w:rsidRPr="00505611">
        <w:rPr>
          <w:b/>
          <w:bCs/>
        </w:rPr>
        <w:t>che port</w:t>
      </w:r>
      <w:r w:rsidR="0016642C" w:rsidRPr="00505611">
        <w:rPr>
          <w:b/>
          <w:bCs/>
        </w:rPr>
        <w:t>i</w:t>
      </w:r>
      <w:r w:rsidR="004B10E1" w:rsidRPr="00505611">
        <w:rPr>
          <w:b/>
          <w:bCs/>
        </w:rPr>
        <w:t xml:space="preserve"> con sé tutela e prevenzione</w:t>
      </w:r>
      <w:r w:rsidRPr="0065414A">
        <w:rPr>
          <w:rFonts w:cstheme="minorHAnsi"/>
        </w:rPr>
        <w:t>»</w:t>
      </w:r>
      <w:r w:rsidR="004B10E1" w:rsidRPr="0065414A">
        <w:t xml:space="preserve">, dice Roberto Vignola, </w:t>
      </w:r>
      <w:r w:rsidRPr="0065414A">
        <w:t>vicedirettore</w:t>
      </w:r>
      <w:r w:rsidR="004B10E1" w:rsidRPr="0065414A">
        <w:t xml:space="preserve"> generale di Fondazione </w:t>
      </w:r>
      <w:r w:rsidR="00FC2B30">
        <w:t>CESVI</w:t>
      </w:r>
      <w:r w:rsidR="004B10E1" w:rsidRPr="0065414A">
        <w:t>.</w:t>
      </w:r>
      <w:r w:rsidR="004B10E1" w:rsidRPr="006F7075">
        <w:t xml:space="preserve"> </w:t>
      </w:r>
    </w:p>
    <w:p w14:paraId="2F39437C" w14:textId="37DB9324" w:rsidR="00252BA6" w:rsidRDefault="00252BA6" w:rsidP="002C3D43">
      <w:pPr>
        <w:spacing w:after="0" w:line="240" w:lineRule="auto"/>
        <w:jc w:val="both"/>
        <w:rPr>
          <w:rFonts w:ascii="Verdana" w:hAnsi="Verdana" w:cstheme="minorHAnsi"/>
          <w:iCs/>
          <w:sz w:val="18"/>
          <w:szCs w:val="1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367BF" w:rsidRPr="00EC4460" w14:paraId="4DD51718" w14:textId="77777777" w:rsidTr="00F036B1">
        <w:tc>
          <w:tcPr>
            <w:tcW w:w="9628" w:type="dxa"/>
          </w:tcPr>
          <w:p w14:paraId="348ADA4F" w14:textId="77777777" w:rsidR="006E6DB5" w:rsidRDefault="006E6DB5" w:rsidP="00B74611">
            <w:pPr>
              <w:ind w:left="28"/>
              <w:jc w:val="both"/>
              <w:textAlignment w:val="baseline"/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</w:pPr>
          </w:p>
          <w:p w14:paraId="2C8126B0" w14:textId="0B90293E" w:rsidR="00B74611" w:rsidRPr="005F040C" w:rsidRDefault="00B74611" w:rsidP="00B74611">
            <w:pPr>
              <w:ind w:left="28"/>
              <w:jc w:val="both"/>
              <w:textAlignment w:val="baseline"/>
              <w:rPr>
                <w:rFonts w:ascii="Calibri" w:eastAsia="Arial Unicode MS" w:hAnsi="Calibri"/>
                <w:i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</w:pPr>
            <w:r w:rsidRPr="005F040C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 xml:space="preserve">Fondazione </w:t>
            </w:r>
            <w:r w:rsidR="00FC2B30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>CESVI</w:t>
            </w:r>
            <w:r w:rsidRPr="005F040C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 xml:space="preserve"> è impegnata da anni nella protezione dei più vulnerabili nel mondo attraverso le Case del </w:t>
            </w:r>
            <w:r w:rsidR="00FC2B30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>Sorriso</w:t>
            </w:r>
            <w:r w:rsidRPr="005F040C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 xml:space="preserve"> ed è attiva anche in Italia dal 2017, in particolare nelle città di Napoli, Bari, Bergamo e Siracusa, per contrastare la povertà educativa e i fenomeni di trascuratezza e maltrattamento all’infanzia sperimentando metodologie d’intervento innovative con minori e famiglie, promuovendo percorsi di genitorialità positiva e azioni di prevenzione secondaria</w:t>
            </w:r>
            <w:r w:rsidR="007C0025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>,</w:t>
            </w:r>
            <w:r w:rsidRPr="005F040C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 xml:space="preserve"> in una logica d’intervento precoce e interdisciplinare e di valorizzazione della comunità. </w:t>
            </w:r>
            <w:r w:rsidRPr="00AA7E1F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>Attraverso l’</w:t>
            </w:r>
            <w:r w:rsidR="006E6A7C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>Indice</w:t>
            </w:r>
            <w:r w:rsidRPr="00AA7E1F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 xml:space="preserve"> regionale sul maltrattamento all’infanzia, realizzato con esperti di settore e rappresentanti delle istituzioni, </w:t>
            </w:r>
            <w:r w:rsidR="00FC2B30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>CESVI</w:t>
            </w:r>
            <w:r w:rsidRPr="00AA7E1F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 xml:space="preserve"> approfondisce e studia scientificamente il fenomeno</w:t>
            </w:r>
            <w:r w:rsidRPr="005F040C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 xml:space="preserve">. La prevenzione e l’informazione giocano un ruolo chiave. Nel 2021 il programma di Fondazione </w:t>
            </w:r>
            <w:r w:rsidR="00FC2B30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>CESVI</w:t>
            </w:r>
            <w:r w:rsidRPr="005F040C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 xml:space="preserve"> ha raggiunto in </w:t>
            </w:r>
            <w:r w:rsidRPr="00305713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 xml:space="preserve">Italia </w:t>
            </w:r>
            <w:r w:rsidRPr="00305713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>oltre 400 bambini e ragazzi</w:t>
            </w:r>
            <w:r w:rsidRPr="00305713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>, che hanno usufruito di spazi di ascolto e/o percorsi di promozione</w:t>
            </w:r>
            <w:r w:rsidRPr="005F040C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 xml:space="preserve"> del benessere</w:t>
            </w:r>
            <w:r w:rsidR="003B3940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>,</w:t>
            </w:r>
            <w:r w:rsidRPr="005F040C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 xml:space="preserve"> e </w:t>
            </w:r>
            <w:r w:rsidRPr="00305713">
              <w:rPr>
                <w:rFonts w:ascii="Calibri" w:eastAsia="Arial Unicode MS" w:hAnsi="Calibri" w:cs="Calibri"/>
                <w:b/>
                <w:bCs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>oltre 300 adulti</w:t>
            </w:r>
            <w:r w:rsidRPr="005F040C">
              <w:rPr>
                <w:rFonts w:ascii="Calibri" w:eastAsia="Arial Unicode MS" w:hAnsi="Calibri" w:cs="Calibri"/>
                <w:i/>
                <w:iCs/>
                <w:color w:val="000000"/>
                <w:kern w:val="2"/>
                <w:sz w:val="18"/>
                <w:szCs w:val="18"/>
                <w:u w:color="000000"/>
                <w:bdr w:val="nil"/>
                <w:lang w:eastAsia="it-IT"/>
              </w:rPr>
              <w:t>.</w:t>
            </w:r>
          </w:p>
          <w:p w14:paraId="6DA77F8C" w14:textId="29513C40" w:rsidR="008367BF" w:rsidRPr="00EC4460" w:rsidRDefault="008367BF" w:rsidP="003D36DD">
            <w:pPr>
              <w:ind w:left="28"/>
              <w:jc w:val="both"/>
              <w:textAlignment w:val="baseline"/>
              <w:rPr>
                <w:rFonts w:ascii="Verdana" w:hAnsi="Verdana" w:cs="Calibri"/>
                <w:b/>
                <w:bCs/>
                <w:iCs/>
                <w:sz w:val="18"/>
                <w:szCs w:val="18"/>
              </w:rPr>
            </w:pPr>
          </w:p>
        </w:tc>
      </w:tr>
    </w:tbl>
    <w:p w14:paraId="114497B1" w14:textId="77777777" w:rsidR="009A5E2D" w:rsidRPr="00EC4460" w:rsidRDefault="009A5E2D" w:rsidP="009A5E2D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0F7C2018" w14:textId="77777777" w:rsidR="009A5E2D" w:rsidRPr="0018675A" w:rsidRDefault="009A5E2D" w:rsidP="009A5E2D">
      <w:pPr>
        <w:spacing w:after="0" w:line="240" w:lineRule="auto"/>
        <w:rPr>
          <w:rFonts w:cstheme="minorHAnsi"/>
          <w:sz w:val="20"/>
          <w:szCs w:val="20"/>
        </w:rPr>
      </w:pPr>
      <w:r w:rsidRPr="0018675A">
        <w:rPr>
          <w:rFonts w:cstheme="minorHAnsi"/>
          <w:sz w:val="20"/>
          <w:szCs w:val="20"/>
        </w:rPr>
        <w:t>Per informazioni:</w:t>
      </w:r>
    </w:p>
    <w:p w14:paraId="27E7F470" w14:textId="77777777" w:rsidR="009A5E2D" w:rsidRPr="0018675A" w:rsidRDefault="009A5E2D" w:rsidP="009A5E2D">
      <w:pPr>
        <w:shd w:val="clear" w:color="auto" w:fill="FFFFFF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18675A">
        <w:rPr>
          <w:rFonts w:cstheme="minorHAnsi"/>
          <w:b/>
          <w:color w:val="000000"/>
          <w:sz w:val="20"/>
          <w:szCs w:val="20"/>
        </w:rPr>
        <w:t>Ufficio Stampa Atlantis Company</w:t>
      </w:r>
    </w:p>
    <w:p w14:paraId="08993D9D" w14:textId="77777777" w:rsidR="009A5E2D" w:rsidRPr="0018675A" w:rsidRDefault="009A5E2D" w:rsidP="009A5E2D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18675A">
        <w:rPr>
          <w:rFonts w:cstheme="minorHAnsi"/>
          <w:sz w:val="20"/>
          <w:szCs w:val="20"/>
        </w:rPr>
        <w:t xml:space="preserve">Agnese Gazzera: 375.6654841 – </w:t>
      </w:r>
      <w:hyperlink r:id="rId11" w:history="1">
        <w:r w:rsidRPr="0018675A">
          <w:rPr>
            <w:rStyle w:val="Collegamentoipertestuale"/>
            <w:rFonts w:cstheme="minorHAnsi"/>
            <w:sz w:val="20"/>
            <w:szCs w:val="20"/>
          </w:rPr>
          <w:t>agnese.gazzera@atlantiscompany.it</w:t>
        </w:r>
      </w:hyperlink>
      <w:r w:rsidRPr="0018675A">
        <w:rPr>
          <w:rFonts w:cstheme="minorHAnsi"/>
          <w:sz w:val="20"/>
          <w:szCs w:val="20"/>
        </w:rPr>
        <w:t xml:space="preserve"> </w:t>
      </w:r>
    </w:p>
    <w:p w14:paraId="79DD6A1A" w14:textId="77777777" w:rsidR="009A5E2D" w:rsidRPr="0018675A" w:rsidRDefault="009A5E2D" w:rsidP="009A5E2D">
      <w:pPr>
        <w:shd w:val="clear" w:color="auto" w:fill="FFFFFF"/>
        <w:spacing w:after="0" w:line="240" w:lineRule="auto"/>
        <w:rPr>
          <w:rStyle w:val="Collegamentoipertestuale"/>
          <w:rFonts w:cstheme="minorHAnsi"/>
          <w:sz w:val="20"/>
          <w:szCs w:val="20"/>
        </w:rPr>
      </w:pPr>
      <w:r w:rsidRPr="0018675A">
        <w:rPr>
          <w:rFonts w:cstheme="minorHAnsi"/>
          <w:sz w:val="20"/>
          <w:szCs w:val="20"/>
        </w:rPr>
        <w:lastRenderedPageBreak/>
        <w:t xml:space="preserve">Maria Chiara Zilli: 375.5637748 – </w:t>
      </w:r>
      <w:hyperlink r:id="rId12" w:history="1">
        <w:r w:rsidRPr="0018675A">
          <w:rPr>
            <w:rStyle w:val="Collegamentoipertestuale"/>
            <w:rFonts w:cstheme="minorHAnsi"/>
            <w:sz w:val="20"/>
            <w:szCs w:val="20"/>
          </w:rPr>
          <w:t>mariachiara.zilli@atlantiscompany.it</w:t>
        </w:r>
      </w:hyperlink>
      <w:r w:rsidRPr="0018675A">
        <w:rPr>
          <w:rStyle w:val="Collegamentoipertestuale"/>
          <w:rFonts w:cstheme="minorHAnsi"/>
          <w:sz w:val="20"/>
          <w:szCs w:val="20"/>
        </w:rPr>
        <w:t xml:space="preserve"> </w:t>
      </w:r>
    </w:p>
    <w:p w14:paraId="122400BB" w14:textId="41B93445" w:rsidR="003E7CA1" w:rsidRPr="001C1856" w:rsidRDefault="009A5E2D" w:rsidP="00EC446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18675A">
        <w:rPr>
          <w:rFonts w:cstheme="minorHAnsi"/>
          <w:sz w:val="20"/>
          <w:szCs w:val="20"/>
        </w:rPr>
        <w:t xml:space="preserve">Martina Ripamonti: 375.5268616 – </w:t>
      </w:r>
      <w:hyperlink r:id="rId13" w:history="1">
        <w:r w:rsidRPr="0018675A">
          <w:rPr>
            <w:rStyle w:val="Collegamentoipertestuale"/>
            <w:rFonts w:cstheme="minorHAnsi"/>
            <w:sz w:val="20"/>
            <w:szCs w:val="20"/>
          </w:rPr>
          <w:t>martina.ripamonti@atlantiscompany.it</w:t>
        </w:r>
      </w:hyperlink>
      <w:r w:rsidRPr="0018675A">
        <w:rPr>
          <w:rFonts w:cstheme="minorHAnsi"/>
          <w:sz w:val="20"/>
          <w:szCs w:val="20"/>
        </w:rPr>
        <w:t xml:space="preserve"> </w:t>
      </w:r>
    </w:p>
    <w:sectPr w:rsidR="003E7CA1" w:rsidRPr="001C1856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27F0" w14:textId="77777777" w:rsidR="00F87E7B" w:rsidRDefault="00F87E7B">
      <w:pPr>
        <w:spacing w:after="0" w:line="240" w:lineRule="auto"/>
      </w:pPr>
      <w:r>
        <w:separator/>
      </w:r>
    </w:p>
  </w:endnote>
  <w:endnote w:type="continuationSeparator" w:id="0">
    <w:p w14:paraId="1B0E577B" w14:textId="77777777" w:rsidR="00F87E7B" w:rsidRDefault="00F87E7B">
      <w:pPr>
        <w:spacing w:after="0" w:line="240" w:lineRule="auto"/>
      </w:pPr>
      <w:r>
        <w:continuationSeparator/>
      </w:r>
    </w:p>
  </w:endnote>
  <w:endnote w:type="continuationNotice" w:id="1">
    <w:p w14:paraId="5549F8C5" w14:textId="77777777" w:rsidR="00F87E7B" w:rsidRDefault="00F87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8233" w14:textId="77777777" w:rsidR="00F036B1" w:rsidRDefault="00F036B1" w:rsidP="00F036B1">
    <w:pPr>
      <w:pStyle w:val="NormaleWeb"/>
      <w:spacing w:before="0" w:beforeAutospacing="0" w:after="0" w:afterAutospacing="0"/>
      <w:jc w:val="center"/>
      <w:rPr>
        <w:rFonts w:asciiTheme="minorHAnsi" w:hAnsiTheme="minorHAnsi" w:cstheme="minorHAnsi"/>
        <w:b/>
        <w:bCs/>
        <w:sz w:val="18"/>
        <w:szCs w:val="18"/>
      </w:rPr>
    </w:pPr>
  </w:p>
  <w:p w14:paraId="1B77A291" w14:textId="5E570339" w:rsidR="00F036B1" w:rsidRPr="001C7C2B" w:rsidRDefault="00FC2B30" w:rsidP="00F036B1">
    <w:pPr>
      <w:pStyle w:val="NormaleWeb"/>
      <w:spacing w:before="0" w:beforeAutospacing="0" w:after="0" w:afterAutospacing="0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/>
        <w:bCs/>
        <w:sz w:val="18"/>
        <w:szCs w:val="18"/>
      </w:rPr>
      <w:t>CESVI</w:t>
    </w:r>
    <w:r w:rsidR="00BC7D8F" w:rsidRPr="001335CD">
      <w:rPr>
        <w:rFonts w:asciiTheme="minorHAnsi" w:hAnsiTheme="minorHAnsi" w:cstheme="minorHAnsi"/>
        <w:b/>
        <w:bCs/>
        <w:sz w:val="18"/>
        <w:szCs w:val="18"/>
      </w:rPr>
      <w:t xml:space="preserve"> – Fondazione di partecipazione e ONG</w:t>
    </w:r>
    <w:r w:rsidR="00BC7D8F" w:rsidRPr="001335CD">
      <w:rPr>
        <w:rFonts w:asciiTheme="minorHAnsi" w:hAnsiTheme="minorHAnsi" w:cstheme="minorHAnsi"/>
        <w:b/>
        <w:bCs/>
        <w:sz w:val="18"/>
        <w:szCs w:val="18"/>
      </w:rPr>
      <w:br/>
    </w:r>
    <w:r w:rsidR="00BC7D8F" w:rsidRPr="001335CD">
      <w:rPr>
        <w:rFonts w:asciiTheme="minorHAnsi" w:hAnsiTheme="minorHAnsi" w:cstheme="minorHAnsi"/>
        <w:sz w:val="18"/>
        <w:szCs w:val="18"/>
      </w:rPr>
      <w:t>24128 Bergamo, via Broseta 68/a -</w:t>
    </w:r>
    <w:r w:rsidR="00BC7D8F" w:rsidRPr="001335CD">
      <w:rPr>
        <w:rFonts w:asciiTheme="minorHAnsi" w:hAnsiTheme="minorHAnsi" w:cstheme="minorHAnsi"/>
        <w:b/>
        <w:bCs/>
        <w:sz w:val="18"/>
        <w:szCs w:val="18"/>
      </w:rPr>
      <w:t xml:space="preserve"> </w:t>
    </w:r>
    <w:hyperlink r:id="rId1" w:history="1">
      <w:r w:rsidR="00BC7D8F" w:rsidRPr="001335CD">
        <w:rPr>
          <w:rStyle w:val="Collegamentoipertestuale"/>
          <w:rFonts w:asciiTheme="minorHAnsi" w:hAnsiTheme="minorHAnsi" w:cstheme="minorHAnsi"/>
          <w:sz w:val="18"/>
          <w:szCs w:val="18"/>
        </w:rPr>
        <w:t>www.</w:t>
      </w:r>
      <w:r>
        <w:rPr>
          <w:rStyle w:val="Collegamentoipertestuale"/>
          <w:rFonts w:asciiTheme="minorHAnsi" w:hAnsiTheme="minorHAnsi" w:cstheme="minorHAnsi"/>
          <w:sz w:val="18"/>
          <w:szCs w:val="18"/>
        </w:rPr>
        <w:t>CESVI</w:t>
      </w:r>
      <w:r w:rsidR="00BC7D8F" w:rsidRPr="001335CD">
        <w:rPr>
          <w:rStyle w:val="Collegamentoipertestuale"/>
          <w:rFonts w:asciiTheme="minorHAnsi" w:hAnsiTheme="minorHAnsi" w:cstheme="minorHAnsi"/>
          <w:sz w:val="18"/>
          <w:szCs w:val="18"/>
        </w:rPr>
        <w:t>.org</w:t>
      </w:r>
    </w:hyperlink>
    <w:r w:rsidR="00BC7D8F" w:rsidRPr="001335CD">
      <w:rPr>
        <w:rFonts w:asciiTheme="minorHAnsi" w:hAnsiTheme="minorHAnsi" w:cstheme="minorHAnsi"/>
        <w:sz w:val="18"/>
        <w:szCs w:val="18"/>
      </w:rPr>
      <w:br/>
      <w:t xml:space="preserve">tel. +39 035 2058058 – fax +39 035 260958 – e-mail: </w:t>
    </w:r>
    <w:hyperlink r:id="rId2" w:history="1">
      <w:r>
        <w:rPr>
          <w:rStyle w:val="Collegamentoipertestuale"/>
          <w:rFonts w:asciiTheme="minorHAnsi" w:hAnsiTheme="minorHAnsi" w:cstheme="minorHAnsi"/>
          <w:sz w:val="18"/>
          <w:szCs w:val="18"/>
        </w:rPr>
        <w:t>CESVI</w:t>
      </w:r>
      <w:r w:rsidR="00BC7D8F" w:rsidRPr="001335CD">
        <w:rPr>
          <w:rStyle w:val="Collegamentoipertestuale"/>
          <w:rFonts w:asciiTheme="minorHAnsi" w:hAnsiTheme="minorHAnsi" w:cstheme="minorHAnsi"/>
          <w:sz w:val="18"/>
          <w:szCs w:val="18"/>
        </w:rPr>
        <w:t>@</w:t>
      </w:r>
      <w:r>
        <w:rPr>
          <w:rStyle w:val="Collegamentoipertestuale"/>
          <w:rFonts w:asciiTheme="minorHAnsi" w:hAnsiTheme="minorHAnsi" w:cstheme="minorHAnsi"/>
          <w:sz w:val="18"/>
          <w:szCs w:val="18"/>
        </w:rPr>
        <w:t>CESVI</w:t>
      </w:r>
      <w:r w:rsidR="00BC7D8F" w:rsidRPr="001335CD">
        <w:rPr>
          <w:rStyle w:val="Collegamentoipertestuale"/>
          <w:rFonts w:asciiTheme="minorHAnsi" w:hAnsiTheme="minorHAnsi" w:cstheme="minorHAnsi"/>
          <w:sz w:val="18"/>
          <w:szCs w:val="18"/>
        </w:rPr>
        <w:t>.org</w:t>
      </w:r>
    </w:hyperlink>
    <w:r w:rsidR="00BC7D8F" w:rsidRPr="001335CD">
      <w:rPr>
        <w:rFonts w:asciiTheme="minorHAnsi" w:hAnsiTheme="minorHAnsi" w:cstheme="minorHAnsi"/>
        <w:sz w:val="18"/>
        <w:szCs w:val="18"/>
      </w:rPr>
      <w:t xml:space="preserve"> - Codice Fiscale: 9500 873 0160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94F9" w14:textId="77777777" w:rsidR="00F87E7B" w:rsidRDefault="00F87E7B">
      <w:pPr>
        <w:spacing w:after="0" w:line="240" w:lineRule="auto"/>
      </w:pPr>
      <w:r>
        <w:separator/>
      </w:r>
    </w:p>
  </w:footnote>
  <w:footnote w:type="continuationSeparator" w:id="0">
    <w:p w14:paraId="163F5003" w14:textId="77777777" w:rsidR="00F87E7B" w:rsidRDefault="00F87E7B">
      <w:pPr>
        <w:spacing w:after="0" w:line="240" w:lineRule="auto"/>
      </w:pPr>
      <w:r>
        <w:continuationSeparator/>
      </w:r>
    </w:p>
  </w:footnote>
  <w:footnote w:type="continuationNotice" w:id="1">
    <w:p w14:paraId="4B2D4980" w14:textId="77777777" w:rsidR="00F87E7B" w:rsidRDefault="00F87E7B">
      <w:pPr>
        <w:spacing w:after="0" w:line="240" w:lineRule="auto"/>
      </w:pPr>
    </w:p>
  </w:footnote>
  <w:footnote w:id="2">
    <w:p w14:paraId="6C6D2557" w14:textId="7F97F6F4" w:rsidR="00151FE7" w:rsidRPr="00396977" w:rsidRDefault="00151FE7" w:rsidP="00EC66E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A346A9">
        <w:rPr>
          <w:lang w:val="it-IT"/>
        </w:rPr>
        <w:t xml:space="preserve">  </w:t>
      </w:r>
      <w:r w:rsidRPr="00396977">
        <w:rPr>
          <w:rFonts w:ascii="Calibri" w:hAnsi="Calibri" w:cs="Calibri"/>
          <w:sz w:val="18"/>
          <w:szCs w:val="18"/>
          <w:lang w:val="it-IT"/>
        </w:rPr>
        <w:t xml:space="preserve"> L’</w:t>
      </w:r>
      <w:hyperlink r:id="rId1" w:history="1">
        <w:r w:rsidR="006E6A7C">
          <w:rPr>
            <w:rStyle w:val="Collegamentoipertestuale"/>
            <w:rFonts w:ascii="Calibri" w:hAnsi="Calibri" w:cs="Calibri"/>
            <w:sz w:val="18"/>
            <w:szCs w:val="18"/>
            <w:lang w:val="it-IT"/>
          </w:rPr>
          <w:t>Indice</w:t>
        </w:r>
        <w:r w:rsidRPr="00396977">
          <w:rPr>
            <w:rStyle w:val="Collegamentoipertestuale"/>
            <w:rFonts w:ascii="Calibri" w:hAnsi="Calibri" w:cs="Calibri"/>
            <w:sz w:val="18"/>
            <w:szCs w:val="18"/>
            <w:lang w:val="it-IT"/>
          </w:rPr>
          <w:t xml:space="preserve"> regionale sul maltrattamento all’infanzia in Italia</w:t>
        </w:r>
      </w:hyperlink>
      <w:r w:rsidRPr="00396977">
        <w:rPr>
          <w:rFonts w:ascii="Calibri" w:hAnsi="Calibri" w:cs="Calibri"/>
          <w:sz w:val="18"/>
          <w:szCs w:val="18"/>
          <w:lang w:val="it-IT"/>
        </w:rPr>
        <w:t xml:space="preserve"> </w:t>
      </w:r>
      <w:r w:rsidR="00190238" w:rsidRPr="00190238">
        <w:rPr>
          <w:rFonts w:ascii="Calibri" w:hAnsi="Calibri" w:cs="Calibri"/>
          <w:sz w:val="18"/>
          <w:szCs w:val="18"/>
          <w:lang w:val="it-IT"/>
        </w:rPr>
        <w:t xml:space="preserve">è un’indagine statistico-quantitativa elaborata da </w:t>
      </w:r>
      <w:r w:rsidR="00FC2B30">
        <w:rPr>
          <w:rFonts w:ascii="Calibri" w:hAnsi="Calibri" w:cs="Calibri"/>
          <w:sz w:val="18"/>
          <w:szCs w:val="18"/>
          <w:lang w:val="it-IT"/>
        </w:rPr>
        <w:t>CESVI</w:t>
      </w:r>
      <w:r w:rsidR="00190238" w:rsidRPr="00190238">
        <w:rPr>
          <w:rFonts w:ascii="Calibri" w:hAnsi="Calibri" w:cs="Calibri"/>
          <w:sz w:val="18"/>
          <w:szCs w:val="18"/>
          <w:lang w:val="it-IT"/>
        </w:rPr>
        <w:t xml:space="preserve"> con un team di ricerca che stima la vulnerabilità dei bambini al fenomeno del maltrattamento nei diversi territori italiani</w:t>
      </w:r>
      <w:r w:rsidRPr="00396977">
        <w:rPr>
          <w:rFonts w:ascii="Calibri" w:hAnsi="Calibri" w:cs="Calibri"/>
          <w:sz w:val="18"/>
          <w:szCs w:val="18"/>
          <w:lang w:val="it-IT"/>
        </w:rPr>
        <w:t>, analizzando i fattori di rischio sul territorio e la capacità delle amministrazioni locali di prevenire e contrastare il fenomeno tramite i servizi offerti. Il risultato è una graduatoria basata su 64 indicatori classificati rispetto a sei diverse capacità: capacità di cura di sé e degli altri, di vivere una vita sana, di vivere una vita sicura, di acquisire conoscenza e sapere, di lavorare e di accesso a risorse e servizi.</w:t>
      </w:r>
    </w:p>
  </w:footnote>
  <w:footnote w:id="3">
    <w:p w14:paraId="7CB448D2" w14:textId="77777777" w:rsidR="009872B7" w:rsidRPr="00B1744B" w:rsidRDefault="009872B7" w:rsidP="00EC66EF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1744B">
        <w:rPr>
          <w:rFonts w:ascii="Calibri" w:eastAsia="Calibri" w:hAnsi="Calibri" w:cs="Calibri"/>
          <w:sz w:val="18"/>
          <w:szCs w:val="18"/>
          <w:shd w:val="clear" w:color="auto" w:fill="FFFFFF"/>
          <w:vertAlign w:val="superscript"/>
        </w:rPr>
        <w:footnoteRef/>
      </w:r>
      <w:r w:rsidRPr="00B1744B">
        <w:rPr>
          <w:rFonts w:ascii="Calibri" w:hAnsi="Calibri" w:cs="Calibri"/>
          <w:sz w:val="18"/>
          <w:szCs w:val="18"/>
        </w:rPr>
        <w:t xml:space="preserve"> SIP, </w:t>
      </w:r>
      <w:hyperlink r:id="rId2" w:history="1">
        <w:r w:rsidRPr="00B1744B">
          <w:rPr>
            <w:rStyle w:val="Hyperlink1"/>
          </w:rPr>
          <w:t>Pronto soccorsi, il boom di accessi per disturbi neuropsichiatrici</w:t>
        </w:r>
        <w:r w:rsidRPr="00B1744B">
          <w:rPr>
            <w:rStyle w:val="Link"/>
          </w:rPr>
          <w:t>,</w:t>
        </w:r>
      </w:hyperlink>
      <w:r w:rsidRPr="00B1744B">
        <w:rPr>
          <w:rFonts w:ascii="Calibri" w:hAnsi="Calibri" w:cs="Calibri"/>
          <w:sz w:val="18"/>
          <w:szCs w:val="18"/>
        </w:rPr>
        <w:t xml:space="preserve"> Pediatria, volume 11, numero 9, settembre 2021</w:t>
      </w:r>
    </w:p>
  </w:footnote>
  <w:footnote w:id="4">
    <w:p w14:paraId="5742B65B" w14:textId="10C0BC68" w:rsidR="009872B7" w:rsidRPr="00B1744B" w:rsidRDefault="009872B7" w:rsidP="00EC66EF">
      <w:pPr>
        <w:pStyle w:val="Titolo1"/>
        <w:shd w:val="clear" w:color="auto" w:fill="FFFFFF"/>
        <w:spacing w:before="0" w:after="0"/>
        <w:rPr>
          <w:rFonts w:ascii="Calibri" w:hAnsi="Calibri" w:cs="Calibri"/>
          <w:b w:val="0"/>
          <w:bCs w:val="0"/>
          <w:sz w:val="18"/>
          <w:szCs w:val="18"/>
        </w:rPr>
      </w:pPr>
      <w:r w:rsidRPr="00B1744B">
        <w:rPr>
          <w:rFonts w:ascii="Calibri" w:eastAsia="Calibri" w:hAnsi="Calibri" w:cs="Calibri"/>
          <w:sz w:val="18"/>
          <w:szCs w:val="18"/>
          <w:shd w:val="clear" w:color="auto" w:fill="FFFFFF"/>
          <w:vertAlign w:val="superscript"/>
        </w:rPr>
        <w:footnoteRef/>
      </w:r>
      <w:r w:rsidRPr="00B1744B">
        <w:rPr>
          <w:rFonts w:ascii="Calibri" w:hAnsi="Calibri" w:cs="Calibri"/>
          <w:sz w:val="18"/>
          <w:szCs w:val="18"/>
        </w:rPr>
        <w:t xml:space="preserve"> </w:t>
      </w:r>
      <w:r w:rsidRPr="00B1744B">
        <w:rPr>
          <w:rFonts w:ascii="Calibri" w:hAnsi="Calibri" w:cs="Calibri"/>
          <w:b w:val="0"/>
          <w:bCs w:val="0"/>
          <w:sz w:val="18"/>
          <w:szCs w:val="18"/>
          <w:shd w:val="clear" w:color="auto" w:fill="FFFFFF"/>
        </w:rPr>
        <w:t xml:space="preserve">Un punteggio di 66,6 per le ragazze (-4,6 punti rispetto al 2020) e 74,1 per i ragazzi (-2,4 punti rispetto al 2020). Nel 2021 si osserva un peggioramento nelle condizioni di benessere mentale </w:t>
      </w:r>
      <w:r w:rsidR="004830FF">
        <w:rPr>
          <w:rFonts w:ascii="Calibri" w:hAnsi="Calibri" w:cs="Calibri"/>
          <w:b w:val="0"/>
          <w:bCs w:val="0"/>
          <w:sz w:val="18"/>
          <w:szCs w:val="18"/>
          <w:shd w:val="clear" w:color="auto" w:fill="FFFFFF"/>
        </w:rPr>
        <w:t>nella fascia</w:t>
      </w:r>
      <w:r w:rsidRPr="00B1744B">
        <w:rPr>
          <w:rFonts w:ascii="Calibri" w:hAnsi="Calibri" w:cs="Calibri"/>
          <w:b w:val="0"/>
          <w:bCs w:val="0"/>
          <w:sz w:val="18"/>
          <w:szCs w:val="18"/>
          <w:shd w:val="clear" w:color="auto" w:fill="FFFFFF"/>
        </w:rPr>
        <w:t xml:space="preserve"> 14-19 anni - </w:t>
      </w:r>
      <w:r w:rsidRPr="00B1744B">
        <w:rPr>
          <w:rFonts w:ascii="Calibri" w:hAnsi="Calibri" w:cs="Calibri"/>
          <w:b w:val="0"/>
          <w:bCs w:val="0"/>
          <w:sz w:val="18"/>
          <w:szCs w:val="18"/>
        </w:rPr>
        <w:t xml:space="preserve">ISTAT, </w:t>
      </w:r>
      <w:hyperlink r:id="rId3" w:history="1">
        <w:r w:rsidRPr="00B1744B">
          <w:rPr>
            <w:rStyle w:val="Hyperlink2"/>
            <w:b w:val="0"/>
            <w:bCs w:val="0"/>
          </w:rPr>
          <w:t>Rapporto BES 2021, il benessere equo e sostenibile in Italia</w:t>
        </w:r>
      </w:hyperlink>
      <w:r w:rsidRPr="00B1744B">
        <w:rPr>
          <w:rFonts w:ascii="Calibri" w:hAnsi="Calibri" w:cs="Calibri"/>
          <w:b w:val="0"/>
          <w:bCs w:val="0"/>
          <w:sz w:val="18"/>
          <w:szCs w:val="18"/>
        </w:rPr>
        <w:t xml:space="preserve"> </w:t>
      </w:r>
    </w:p>
  </w:footnote>
  <w:footnote w:id="5">
    <w:p w14:paraId="555D94E7" w14:textId="77777777" w:rsidR="00CC7F36" w:rsidRPr="00B1744B" w:rsidRDefault="00CC7F36" w:rsidP="00EC66EF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1744B">
        <w:rPr>
          <w:rFonts w:ascii="Calibri" w:eastAsia="Calibri" w:hAnsi="Calibri" w:cs="Calibri"/>
          <w:sz w:val="18"/>
          <w:szCs w:val="18"/>
          <w:vertAlign w:val="superscript"/>
        </w:rPr>
        <w:footnoteRef/>
      </w:r>
      <w:hyperlink r:id="rId4" w:history="1">
        <w:r w:rsidRPr="00B1744B">
          <w:rPr>
            <w:rStyle w:val="Hyperlink4"/>
            <w:sz w:val="18"/>
            <w:szCs w:val="18"/>
          </w:rPr>
          <w:t xml:space="preserve"> Servizio Analisi Criminale della Direzione Centrale Polizia Criminale</w:t>
        </w:r>
      </w:hyperlink>
    </w:p>
  </w:footnote>
  <w:footnote w:id="6">
    <w:p w14:paraId="0226541D" w14:textId="1C9F9F0C" w:rsidR="00CC7F36" w:rsidRDefault="00CC7F36" w:rsidP="00EC66EF">
      <w:pPr>
        <w:spacing w:after="0"/>
      </w:pPr>
      <w:r w:rsidRPr="00B1744B">
        <w:rPr>
          <w:rFonts w:ascii="Calibri" w:eastAsia="Calibri" w:hAnsi="Calibri" w:cs="Calibri"/>
          <w:sz w:val="18"/>
          <w:szCs w:val="18"/>
          <w:vertAlign w:val="superscript"/>
        </w:rPr>
        <w:footnoteRef/>
      </w:r>
      <w:r w:rsidRPr="00B1744B">
        <w:rPr>
          <w:rFonts w:ascii="Calibri" w:hAnsi="Calibri" w:cs="Calibri"/>
          <w:sz w:val="18"/>
          <w:szCs w:val="18"/>
        </w:rPr>
        <w:t xml:space="preserve"> Dati diffusi dalla Polizia Postale</w:t>
      </w:r>
      <w:r>
        <w:rPr>
          <w:rFonts w:ascii="Calibri" w:hAnsi="Calibri" w:cs="Calibri"/>
          <w:sz w:val="18"/>
          <w:szCs w:val="18"/>
        </w:rPr>
        <w:t xml:space="preserve"> -</w:t>
      </w:r>
      <w:r w:rsidRPr="00B1744B">
        <w:rPr>
          <w:rFonts w:ascii="Calibri" w:hAnsi="Calibri" w:cs="Calibri"/>
          <w:sz w:val="18"/>
          <w:szCs w:val="18"/>
        </w:rPr>
        <w:t xml:space="preserve"> ANSA, </w:t>
      </w:r>
      <w:hyperlink r:id="rId5" w:history="1">
        <w:r w:rsidRPr="00B1744B">
          <w:rPr>
            <w:rStyle w:val="Hyperlink5"/>
          </w:rPr>
          <w:t>C</w:t>
        </w:r>
        <w:r w:rsidR="00E55D61" w:rsidRPr="00B1744B">
          <w:rPr>
            <w:rStyle w:val="Hyperlink5"/>
            <w:caps w:val="0"/>
          </w:rPr>
          <w:t>on la pandemia, boom di minori vittime di reati sul web</w:t>
        </w:r>
      </w:hyperlink>
    </w:p>
  </w:footnote>
  <w:footnote w:id="7">
    <w:p w14:paraId="06594979" w14:textId="267470A4" w:rsidR="00EC66EF" w:rsidRDefault="00EC66EF">
      <w:pPr>
        <w:pStyle w:val="Testonotaapidipagina"/>
        <w:rPr>
          <w:rFonts w:ascii="Calibri" w:hAnsi="Calibri" w:cs="Calibri"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A346A9">
        <w:rPr>
          <w:lang w:val="it-IT"/>
        </w:rPr>
        <w:t xml:space="preserve"> </w:t>
      </w:r>
      <w:hyperlink r:id="rId6" w:history="1">
        <w:r w:rsidRPr="00F267FB">
          <w:rPr>
            <w:rStyle w:val="Collegamentoipertestuale"/>
            <w:rFonts w:ascii="Calibri" w:hAnsi="Calibri" w:cs="Calibri"/>
            <w:sz w:val="18"/>
            <w:szCs w:val="18"/>
            <w:lang w:val="it-IT"/>
          </w:rPr>
          <w:t>https://www.</w:t>
        </w:r>
        <w:r w:rsidR="00FC2B30">
          <w:rPr>
            <w:rStyle w:val="Collegamentoipertestuale"/>
            <w:rFonts w:ascii="Calibri" w:hAnsi="Calibri" w:cs="Calibri"/>
            <w:sz w:val="18"/>
            <w:szCs w:val="18"/>
            <w:lang w:val="it-IT"/>
          </w:rPr>
          <w:t>CESVI</w:t>
        </w:r>
        <w:r w:rsidRPr="00F267FB">
          <w:rPr>
            <w:rStyle w:val="Collegamentoipertestuale"/>
            <w:rFonts w:ascii="Calibri" w:hAnsi="Calibri" w:cs="Calibri"/>
            <w:sz w:val="18"/>
            <w:szCs w:val="18"/>
            <w:lang w:val="it-IT"/>
          </w:rPr>
          <w:t>.org/il-nostro-lavoro/tutela-dell-infanzia/</w:t>
        </w:r>
      </w:hyperlink>
    </w:p>
    <w:p w14:paraId="0466846E" w14:textId="77777777" w:rsidR="00EC66EF" w:rsidRPr="00EC66EF" w:rsidRDefault="00EC66EF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16B" w14:textId="77777777" w:rsidR="00F036B1" w:rsidRDefault="00BC7D8F" w:rsidP="00F036B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4096D7F" wp14:editId="08BA92BB">
          <wp:extent cx="51816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4FB6"/>
    <w:multiLevelType w:val="multilevel"/>
    <w:tmpl w:val="A1B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81422"/>
    <w:multiLevelType w:val="multilevel"/>
    <w:tmpl w:val="15A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944427">
    <w:abstractNumId w:val="1"/>
  </w:num>
  <w:num w:numId="2" w16cid:durableId="35523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BF"/>
    <w:rsid w:val="00004139"/>
    <w:rsid w:val="00006EB9"/>
    <w:rsid w:val="0002171A"/>
    <w:rsid w:val="00027A52"/>
    <w:rsid w:val="00027B84"/>
    <w:rsid w:val="00027D2A"/>
    <w:rsid w:val="00041E32"/>
    <w:rsid w:val="00042019"/>
    <w:rsid w:val="0004229C"/>
    <w:rsid w:val="0004338A"/>
    <w:rsid w:val="00045C4B"/>
    <w:rsid w:val="000475B8"/>
    <w:rsid w:val="00053B0E"/>
    <w:rsid w:val="00053DB6"/>
    <w:rsid w:val="0006140B"/>
    <w:rsid w:val="000649D9"/>
    <w:rsid w:val="00065861"/>
    <w:rsid w:val="00071D70"/>
    <w:rsid w:val="00073362"/>
    <w:rsid w:val="000767D4"/>
    <w:rsid w:val="000772D6"/>
    <w:rsid w:val="000822E0"/>
    <w:rsid w:val="00085671"/>
    <w:rsid w:val="00090634"/>
    <w:rsid w:val="00092DDC"/>
    <w:rsid w:val="00095114"/>
    <w:rsid w:val="000968A0"/>
    <w:rsid w:val="000A0CCE"/>
    <w:rsid w:val="000A0E57"/>
    <w:rsid w:val="000A2FA4"/>
    <w:rsid w:val="000A5195"/>
    <w:rsid w:val="000B13AB"/>
    <w:rsid w:val="000B3A14"/>
    <w:rsid w:val="000B4AB9"/>
    <w:rsid w:val="000B6984"/>
    <w:rsid w:val="000C72CE"/>
    <w:rsid w:val="000C7B02"/>
    <w:rsid w:val="000D07AE"/>
    <w:rsid w:val="000D4436"/>
    <w:rsid w:val="000D7DD9"/>
    <w:rsid w:val="000E2EDE"/>
    <w:rsid w:val="000E4359"/>
    <w:rsid w:val="000E4D4F"/>
    <w:rsid w:val="000E54F8"/>
    <w:rsid w:val="000E6164"/>
    <w:rsid w:val="000F0241"/>
    <w:rsid w:val="000F51AC"/>
    <w:rsid w:val="000F5903"/>
    <w:rsid w:val="000F741E"/>
    <w:rsid w:val="000F771A"/>
    <w:rsid w:val="00100894"/>
    <w:rsid w:val="00101CCA"/>
    <w:rsid w:val="00102306"/>
    <w:rsid w:val="0010278C"/>
    <w:rsid w:val="00106B19"/>
    <w:rsid w:val="0011028B"/>
    <w:rsid w:val="00115B25"/>
    <w:rsid w:val="00123477"/>
    <w:rsid w:val="001279AB"/>
    <w:rsid w:val="00130CB1"/>
    <w:rsid w:val="00133103"/>
    <w:rsid w:val="00134303"/>
    <w:rsid w:val="00134567"/>
    <w:rsid w:val="00137E6F"/>
    <w:rsid w:val="001429E3"/>
    <w:rsid w:val="00142E79"/>
    <w:rsid w:val="00143093"/>
    <w:rsid w:val="001434CB"/>
    <w:rsid w:val="001438A0"/>
    <w:rsid w:val="001439A1"/>
    <w:rsid w:val="00151FE7"/>
    <w:rsid w:val="001568B3"/>
    <w:rsid w:val="00160A7C"/>
    <w:rsid w:val="001619CF"/>
    <w:rsid w:val="0016642C"/>
    <w:rsid w:val="00173BC3"/>
    <w:rsid w:val="001742EA"/>
    <w:rsid w:val="00177D00"/>
    <w:rsid w:val="00180202"/>
    <w:rsid w:val="00182097"/>
    <w:rsid w:val="0018422D"/>
    <w:rsid w:val="00190238"/>
    <w:rsid w:val="001915F8"/>
    <w:rsid w:val="0019364F"/>
    <w:rsid w:val="00197C8C"/>
    <w:rsid w:val="001A2ADD"/>
    <w:rsid w:val="001A32D9"/>
    <w:rsid w:val="001A6566"/>
    <w:rsid w:val="001B5E46"/>
    <w:rsid w:val="001C1856"/>
    <w:rsid w:val="001C76E6"/>
    <w:rsid w:val="001D1B83"/>
    <w:rsid w:val="001D2814"/>
    <w:rsid w:val="001D68ED"/>
    <w:rsid w:val="001D7A8D"/>
    <w:rsid w:val="001E0C0E"/>
    <w:rsid w:val="001E23FE"/>
    <w:rsid w:val="001E390A"/>
    <w:rsid w:val="001E4374"/>
    <w:rsid w:val="001F5A59"/>
    <w:rsid w:val="00213FA1"/>
    <w:rsid w:val="00215968"/>
    <w:rsid w:val="002163E0"/>
    <w:rsid w:val="00217A66"/>
    <w:rsid w:val="00222BEE"/>
    <w:rsid w:val="0022317D"/>
    <w:rsid w:val="0023058F"/>
    <w:rsid w:val="002306D1"/>
    <w:rsid w:val="002320C5"/>
    <w:rsid w:val="002333F4"/>
    <w:rsid w:val="00234ED0"/>
    <w:rsid w:val="00235109"/>
    <w:rsid w:val="00235A10"/>
    <w:rsid w:val="00236500"/>
    <w:rsid w:val="00240F9D"/>
    <w:rsid w:val="002411FD"/>
    <w:rsid w:val="002447F5"/>
    <w:rsid w:val="00246700"/>
    <w:rsid w:val="00247123"/>
    <w:rsid w:val="00252B4A"/>
    <w:rsid w:val="00252BA6"/>
    <w:rsid w:val="00260D77"/>
    <w:rsid w:val="00267B19"/>
    <w:rsid w:val="0027160B"/>
    <w:rsid w:val="00272215"/>
    <w:rsid w:val="002820D2"/>
    <w:rsid w:val="002826C3"/>
    <w:rsid w:val="00285918"/>
    <w:rsid w:val="00286D08"/>
    <w:rsid w:val="00286DA1"/>
    <w:rsid w:val="0028752A"/>
    <w:rsid w:val="0029291F"/>
    <w:rsid w:val="0029781D"/>
    <w:rsid w:val="002A633D"/>
    <w:rsid w:val="002A74E6"/>
    <w:rsid w:val="002B56AF"/>
    <w:rsid w:val="002B7E45"/>
    <w:rsid w:val="002C1193"/>
    <w:rsid w:val="002C3D43"/>
    <w:rsid w:val="002D0EAD"/>
    <w:rsid w:val="002E593A"/>
    <w:rsid w:val="002F0CAB"/>
    <w:rsid w:val="002F184B"/>
    <w:rsid w:val="002F278E"/>
    <w:rsid w:val="002F3931"/>
    <w:rsid w:val="0030175B"/>
    <w:rsid w:val="00304D19"/>
    <w:rsid w:val="003050DD"/>
    <w:rsid w:val="0030608B"/>
    <w:rsid w:val="0030768C"/>
    <w:rsid w:val="003106BC"/>
    <w:rsid w:val="00310AFB"/>
    <w:rsid w:val="00311F61"/>
    <w:rsid w:val="00315D6A"/>
    <w:rsid w:val="00323A61"/>
    <w:rsid w:val="00331F02"/>
    <w:rsid w:val="00332216"/>
    <w:rsid w:val="00340A88"/>
    <w:rsid w:val="00340CD2"/>
    <w:rsid w:val="00343681"/>
    <w:rsid w:val="0034645A"/>
    <w:rsid w:val="003513D5"/>
    <w:rsid w:val="003571D0"/>
    <w:rsid w:val="00364EBE"/>
    <w:rsid w:val="00364F34"/>
    <w:rsid w:val="0036636B"/>
    <w:rsid w:val="00371FAC"/>
    <w:rsid w:val="00374E8F"/>
    <w:rsid w:val="00375995"/>
    <w:rsid w:val="00385FC1"/>
    <w:rsid w:val="003868DE"/>
    <w:rsid w:val="0039076A"/>
    <w:rsid w:val="0039159C"/>
    <w:rsid w:val="00396977"/>
    <w:rsid w:val="003A0813"/>
    <w:rsid w:val="003A0900"/>
    <w:rsid w:val="003A0B38"/>
    <w:rsid w:val="003A1659"/>
    <w:rsid w:val="003B3940"/>
    <w:rsid w:val="003B6CC7"/>
    <w:rsid w:val="003B71F4"/>
    <w:rsid w:val="003C046D"/>
    <w:rsid w:val="003C1E8A"/>
    <w:rsid w:val="003C6C06"/>
    <w:rsid w:val="003D0984"/>
    <w:rsid w:val="003D2327"/>
    <w:rsid w:val="003D36DD"/>
    <w:rsid w:val="003D5135"/>
    <w:rsid w:val="003E25B6"/>
    <w:rsid w:val="003E310E"/>
    <w:rsid w:val="003E7CA1"/>
    <w:rsid w:val="003F0669"/>
    <w:rsid w:val="003F3590"/>
    <w:rsid w:val="003F6822"/>
    <w:rsid w:val="004030FB"/>
    <w:rsid w:val="00404100"/>
    <w:rsid w:val="0040670C"/>
    <w:rsid w:val="00406F9F"/>
    <w:rsid w:val="00410BC3"/>
    <w:rsid w:val="00411AFB"/>
    <w:rsid w:val="0041322C"/>
    <w:rsid w:val="00413F2A"/>
    <w:rsid w:val="00416C4D"/>
    <w:rsid w:val="00420200"/>
    <w:rsid w:val="00421EE1"/>
    <w:rsid w:val="004234ED"/>
    <w:rsid w:val="0042425D"/>
    <w:rsid w:val="00424D59"/>
    <w:rsid w:val="00430CF8"/>
    <w:rsid w:val="004321AF"/>
    <w:rsid w:val="00433610"/>
    <w:rsid w:val="0043483E"/>
    <w:rsid w:val="00437A95"/>
    <w:rsid w:val="00441D2A"/>
    <w:rsid w:val="0044323B"/>
    <w:rsid w:val="004439A2"/>
    <w:rsid w:val="0044593A"/>
    <w:rsid w:val="00447B07"/>
    <w:rsid w:val="00450E62"/>
    <w:rsid w:val="00450EFA"/>
    <w:rsid w:val="00455A8A"/>
    <w:rsid w:val="00460E6D"/>
    <w:rsid w:val="0046416E"/>
    <w:rsid w:val="00466953"/>
    <w:rsid w:val="004676D3"/>
    <w:rsid w:val="00481E21"/>
    <w:rsid w:val="004830FF"/>
    <w:rsid w:val="00485136"/>
    <w:rsid w:val="00490683"/>
    <w:rsid w:val="00492B75"/>
    <w:rsid w:val="00496290"/>
    <w:rsid w:val="004A0C41"/>
    <w:rsid w:val="004A129B"/>
    <w:rsid w:val="004B0EA8"/>
    <w:rsid w:val="004B10E1"/>
    <w:rsid w:val="004B2CCF"/>
    <w:rsid w:val="004B6293"/>
    <w:rsid w:val="004C0499"/>
    <w:rsid w:val="004C4C5A"/>
    <w:rsid w:val="004D01FE"/>
    <w:rsid w:val="004D1704"/>
    <w:rsid w:val="004E4B0C"/>
    <w:rsid w:val="004E699C"/>
    <w:rsid w:val="004F4DC2"/>
    <w:rsid w:val="004F657D"/>
    <w:rsid w:val="004F6D96"/>
    <w:rsid w:val="005008EF"/>
    <w:rsid w:val="00505611"/>
    <w:rsid w:val="00514338"/>
    <w:rsid w:val="00514D72"/>
    <w:rsid w:val="00523168"/>
    <w:rsid w:val="0052416C"/>
    <w:rsid w:val="00527114"/>
    <w:rsid w:val="00531189"/>
    <w:rsid w:val="00532CFB"/>
    <w:rsid w:val="00550AFF"/>
    <w:rsid w:val="0056160A"/>
    <w:rsid w:val="005640A8"/>
    <w:rsid w:val="00566A38"/>
    <w:rsid w:val="00567110"/>
    <w:rsid w:val="0057376C"/>
    <w:rsid w:val="0057661A"/>
    <w:rsid w:val="005911C3"/>
    <w:rsid w:val="00593A24"/>
    <w:rsid w:val="005A010F"/>
    <w:rsid w:val="005A06F3"/>
    <w:rsid w:val="005A2413"/>
    <w:rsid w:val="005A3EF3"/>
    <w:rsid w:val="005A7BD0"/>
    <w:rsid w:val="005B1BD4"/>
    <w:rsid w:val="005B4C8D"/>
    <w:rsid w:val="005B564C"/>
    <w:rsid w:val="005B729B"/>
    <w:rsid w:val="005C2643"/>
    <w:rsid w:val="005C43C4"/>
    <w:rsid w:val="005C6025"/>
    <w:rsid w:val="005C694F"/>
    <w:rsid w:val="005C69EF"/>
    <w:rsid w:val="005D215E"/>
    <w:rsid w:val="005D269C"/>
    <w:rsid w:val="005E016B"/>
    <w:rsid w:val="005E78C7"/>
    <w:rsid w:val="005F27B4"/>
    <w:rsid w:val="005F31ED"/>
    <w:rsid w:val="005F3223"/>
    <w:rsid w:val="00602505"/>
    <w:rsid w:val="00606A6A"/>
    <w:rsid w:val="00611DD8"/>
    <w:rsid w:val="00612B74"/>
    <w:rsid w:val="00620D6B"/>
    <w:rsid w:val="00622860"/>
    <w:rsid w:val="0062561A"/>
    <w:rsid w:val="00625ADB"/>
    <w:rsid w:val="0064100B"/>
    <w:rsid w:val="00642205"/>
    <w:rsid w:val="0064360A"/>
    <w:rsid w:val="00645DB4"/>
    <w:rsid w:val="006520C4"/>
    <w:rsid w:val="00652105"/>
    <w:rsid w:val="0065414A"/>
    <w:rsid w:val="006543E7"/>
    <w:rsid w:val="00656FC2"/>
    <w:rsid w:val="006575FB"/>
    <w:rsid w:val="00657601"/>
    <w:rsid w:val="00661926"/>
    <w:rsid w:val="00665423"/>
    <w:rsid w:val="00672D01"/>
    <w:rsid w:val="00675460"/>
    <w:rsid w:val="006770D2"/>
    <w:rsid w:val="00682B93"/>
    <w:rsid w:val="006840E6"/>
    <w:rsid w:val="00686D27"/>
    <w:rsid w:val="006948EC"/>
    <w:rsid w:val="006A61A0"/>
    <w:rsid w:val="006A706A"/>
    <w:rsid w:val="006B5EF1"/>
    <w:rsid w:val="006B7B25"/>
    <w:rsid w:val="006C256F"/>
    <w:rsid w:val="006C4C46"/>
    <w:rsid w:val="006D0845"/>
    <w:rsid w:val="006D10CA"/>
    <w:rsid w:val="006D36A7"/>
    <w:rsid w:val="006D4939"/>
    <w:rsid w:val="006D51B6"/>
    <w:rsid w:val="006D5CDC"/>
    <w:rsid w:val="006D7086"/>
    <w:rsid w:val="006E0636"/>
    <w:rsid w:val="006E08DF"/>
    <w:rsid w:val="006E6A7C"/>
    <w:rsid w:val="006E6DB5"/>
    <w:rsid w:val="006E7399"/>
    <w:rsid w:val="006F0F4F"/>
    <w:rsid w:val="006F3CEB"/>
    <w:rsid w:val="006F7075"/>
    <w:rsid w:val="00701544"/>
    <w:rsid w:val="0070605A"/>
    <w:rsid w:val="0071008F"/>
    <w:rsid w:val="0071683D"/>
    <w:rsid w:val="00717DE8"/>
    <w:rsid w:val="007205A5"/>
    <w:rsid w:val="0072224B"/>
    <w:rsid w:val="00725A92"/>
    <w:rsid w:val="00727ED9"/>
    <w:rsid w:val="0073126A"/>
    <w:rsid w:val="00733134"/>
    <w:rsid w:val="00735B21"/>
    <w:rsid w:val="00737C86"/>
    <w:rsid w:val="00741775"/>
    <w:rsid w:val="0075098A"/>
    <w:rsid w:val="00753D85"/>
    <w:rsid w:val="00756A6E"/>
    <w:rsid w:val="00762400"/>
    <w:rsid w:val="00762540"/>
    <w:rsid w:val="00764D06"/>
    <w:rsid w:val="00767A6F"/>
    <w:rsid w:val="007721F7"/>
    <w:rsid w:val="0078012C"/>
    <w:rsid w:val="007839AA"/>
    <w:rsid w:val="00784267"/>
    <w:rsid w:val="007857B7"/>
    <w:rsid w:val="007867E8"/>
    <w:rsid w:val="00787184"/>
    <w:rsid w:val="007901A2"/>
    <w:rsid w:val="00792924"/>
    <w:rsid w:val="00795268"/>
    <w:rsid w:val="0079613B"/>
    <w:rsid w:val="00796CB9"/>
    <w:rsid w:val="007A1F0E"/>
    <w:rsid w:val="007A5D31"/>
    <w:rsid w:val="007B2A1A"/>
    <w:rsid w:val="007B7EBF"/>
    <w:rsid w:val="007C0025"/>
    <w:rsid w:val="007C05A1"/>
    <w:rsid w:val="007C0E75"/>
    <w:rsid w:val="007C100A"/>
    <w:rsid w:val="007C1CE3"/>
    <w:rsid w:val="007C4736"/>
    <w:rsid w:val="007D32E9"/>
    <w:rsid w:val="007D48ED"/>
    <w:rsid w:val="007D4D13"/>
    <w:rsid w:val="007E0252"/>
    <w:rsid w:val="007E5B8A"/>
    <w:rsid w:val="007E6F5B"/>
    <w:rsid w:val="007E7EBE"/>
    <w:rsid w:val="007F13F8"/>
    <w:rsid w:val="007F2E8E"/>
    <w:rsid w:val="007F6ABB"/>
    <w:rsid w:val="007F6D72"/>
    <w:rsid w:val="007F7912"/>
    <w:rsid w:val="00800FAA"/>
    <w:rsid w:val="00801423"/>
    <w:rsid w:val="00801A9F"/>
    <w:rsid w:val="00805251"/>
    <w:rsid w:val="0082204F"/>
    <w:rsid w:val="00822212"/>
    <w:rsid w:val="008309DF"/>
    <w:rsid w:val="00833168"/>
    <w:rsid w:val="008367BF"/>
    <w:rsid w:val="00836E2F"/>
    <w:rsid w:val="00841E35"/>
    <w:rsid w:val="00842085"/>
    <w:rsid w:val="0085173C"/>
    <w:rsid w:val="00856476"/>
    <w:rsid w:val="00862A01"/>
    <w:rsid w:val="0086358F"/>
    <w:rsid w:val="00870CED"/>
    <w:rsid w:val="008754B5"/>
    <w:rsid w:val="00884D51"/>
    <w:rsid w:val="00896F02"/>
    <w:rsid w:val="0089799F"/>
    <w:rsid w:val="00897B81"/>
    <w:rsid w:val="008A0DB3"/>
    <w:rsid w:val="008A1FB4"/>
    <w:rsid w:val="008A2E41"/>
    <w:rsid w:val="008C3782"/>
    <w:rsid w:val="008C45E5"/>
    <w:rsid w:val="008C4B1B"/>
    <w:rsid w:val="008C67B6"/>
    <w:rsid w:val="008D1A5A"/>
    <w:rsid w:val="008D3781"/>
    <w:rsid w:val="008D6187"/>
    <w:rsid w:val="008E16C2"/>
    <w:rsid w:val="008E56C9"/>
    <w:rsid w:val="008F1208"/>
    <w:rsid w:val="008F2F54"/>
    <w:rsid w:val="008F3CF4"/>
    <w:rsid w:val="008F4750"/>
    <w:rsid w:val="00900EF3"/>
    <w:rsid w:val="00901BC2"/>
    <w:rsid w:val="00902F84"/>
    <w:rsid w:val="00903337"/>
    <w:rsid w:val="00907EF9"/>
    <w:rsid w:val="00911E38"/>
    <w:rsid w:val="0091388A"/>
    <w:rsid w:val="009145C1"/>
    <w:rsid w:val="00925712"/>
    <w:rsid w:val="00926DAF"/>
    <w:rsid w:val="00927845"/>
    <w:rsid w:val="00927F9E"/>
    <w:rsid w:val="009336B8"/>
    <w:rsid w:val="00942AB0"/>
    <w:rsid w:val="00944D7C"/>
    <w:rsid w:val="00946FEF"/>
    <w:rsid w:val="00956858"/>
    <w:rsid w:val="009627F3"/>
    <w:rsid w:val="00962F8F"/>
    <w:rsid w:val="009638B3"/>
    <w:rsid w:val="00963F71"/>
    <w:rsid w:val="00970538"/>
    <w:rsid w:val="00971449"/>
    <w:rsid w:val="00971873"/>
    <w:rsid w:val="00971D94"/>
    <w:rsid w:val="009734C1"/>
    <w:rsid w:val="00975819"/>
    <w:rsid w:val="009872B7"/>
    <w:rsid w:val="0098755E"/>
    <w:rsid w:val="0099440E"/>
    <w:rsid w:val="00994E1E"/>
    <w:rsid w:val="009A27EF"/>
    <w:rsid w:val="009A351D"/>
    <w:rsid w:val="009A4958"/>
    <w:rsid w:val="009A5E2D"/>
    <w:rsid w:val="009B4843"/>
    <w:rsid w:val="009B743D"/>
    <w:rsid w:val="009C0FBA"/>
    <w:rsid w:val="009C5612"/>
    <w:rsid w:val="009C66FE"/>
    <w:rsid w:val="009D20D9"/>
    <w:rsid w:val="009D659E"/>
    <w:rsid w:val="009E0141"/>
    <w:rsid w:val="009E2549"/>
    <w:rsid w:val="009E70E0"/>
    <w:rsid w:val="009E7E51"/>
    <w:rsid w:val="009F156C"/>
    <w:rsid w:val="009F5881"/>
    <w:rsid w:val="009F60D6"/>
    <w:rsid w:val="00A00C9F"/>
    <w:rsid w:val="00A018A5"/>
    <w:rsid w:val="00A02E91"/>
    <w:rsid w:val="00A03DD2"/>
    <w:rsid w:val="00A07DBB"/>
    <w:rsid w:val="00A12067"/>
    <w:rsid w:val="00A12CFA"/>
    <w:rsid w:val="00A15991"/>
    <w:rsid w:val="00A165B6"/>
    <w:rsid w:val="00A26F18"/>
    <w:rsid w:val="00A305BF"/>
    <w:rsid w:val="00A3190E"/>
    <w:rsid w:val="00A336BB"/>
    <w:rsid w:val="00A346A9"/>
    <w:rsid w:val="00A35694"/>
    <w:rsid w:val="00A4662B"/>
    <w:rsid w:val="00A479F5"/>
    <w:rsid w:val="00A546BE"/>
    <w:rsid w:val="00A549BF"/>
    <w:rsid w:val="00A61382"/>
    <w:rsid w:val="00A636A7"/>
    <w:rsid w:val="00A70A23"/>
    <w:rsid w:val="00A76C53"/>
    <w:rsid w:val="00A85B38"/>
    <w:rsid w:val="00A86281"/>
    <w:rsid w:val="00A90BCC"/>
    <w:rsid w:val="00A91973"/>
    <w:rsid w:val="00A93F3F"/>
    <w:rsid w:val="00AA0EE2"/>
    <w:rsid w:val="00AA2EE9"/>
    <w:rsid w:val="00AB07B1"/>
    <w:rsid w:val="00AB4B8C"/>
    <w:rsid w:val="00AB6814"/>
    <w:rsid w:val="00AB7AA5"/>
    <w:rsid w:val="00AC1751"/>
    <w:rsid w:val="00AC2560"/>
    <w:rsid w:val="00AC545C"/>
    <w:rsid w:val="00AD0390"/>
    <w:rsid w:val="00AD33D4"/>
    <w:rsid w:val="00AD45EE"/>
    <w:rsid w:val="00AD493A"/>
    <w:rsid w:val="00AE0F28"/>
    <w:rsid w:val="00AF1F60"/>
    <w:rsid w:val="00AF2718"/>
    <w:rsid w:val="00AF5964"/>
    <w:rsid w:val="00AF7703"/>
    <w:rsid w:val="00B0178E"/>
    <w:rsid w:val="00B02A9E"/>
    <w:rsid w:val="00B0336E"/>
    <w:rsid w:val="00B1224F"/>
    <w:rsid w:val="00B20E40"/>
    <w:rsid w:val="00B22DFB"/>
    <w:rsid w:val="00B235BD"/>
    <w:rsid w:val="00B240FD"/>
    <w:rsid w:val="00B31978"/>
    <w:rsid w:val="00B3231B"/>
    <w:rsid w:val="00B32F56"/>
    <w:rsid w:val="00B36565"/>
    <w:rsid w:val="00B37BD9"/>
    <w:rsid w:val="00B37C47"/>
    <w:rsid w:val="00B42F21"/>
    <w:rsid w:val="00B43A80"/>
    <w:rsid w:val="00B44173"/>
    <w:rsid w:val="00B45AAF"/>
    <w:rsid w:val="00B47810"/>
    <w:rsid w:val="00B518E4"/>
    <w:rsid w:val="00B64506"/>
    <w:rsid w:val="00B74611"/>
    <w:rsid w:val="00B74A6D"/>
    <w:rsid w:val="00B80ABE"/>
    <w:rsid w:val="00B8201C"/>
    <w:rsid w:val="00B84809"/>
    <w:rsid w:val="00B84E6E"/>
    <w:rsid w:val="00B86602"/>
    <w:rsid w:val="00B97213"/>
    <w:rsid w:val="00BA4495"/>
    <w:rsid w:val="00BA4F4B"/>
    <w:rsid w:val="00BA716F"/>
    <w:rsid w:val="00BA7616"/>
    <w:rsid w:val="00BC0B2E"/>
    <w:rsid w:val="00BC1D2A"/>
    <w:rsid w:val="00BC1EEB"/>
    <w:rsid w:val="00BC3DBC"/>
    <w:rsid w:val="00BC5A74"/>
    <w:rsid w:val="00BC6072"/>
    <w:rsid w:val="00BC6906"/>
    <w:rsid w:val="00BC7D8F"/>
    <w:rsid w:val="00BD0607"/>
    <w:rsid w:val="00BD16BD"/>
    <w:rsid w:val="00BD61C8"/>
    <w:rsid w:val="00BE10DD"/>
    <w:rsid w:val="00BF3FF0"/>
    <w:rsid w:val="00C00F87"/>
    <w:rsid w:val="00C04097"/>
    <w:rsid w:val="00C114BF"/>
    <w:rsid w:val="00C11F1A"/>
    <w:rsid w:val="00C12364"/>
    <w:rsid w:val="00C12C06"/>
    <w:rsid w:val="00C13BF6"/>
    <w:rsid w:val="00C14C17"/>
    <w:rsid w:val="00C15DB6"/>
    <w:rsid w:val="00C21F83"/>
    <w:rsid w:val="00C23D33"/>
    <w:rsid w:val="00C25C24"/>
    <w:rsid w:val="00C32B85"/>
    <w:rsid w:val="00C342A6"/>
    <w:rsid w:val="00C36CBC"/>
    <w:rsid w:val="00C36DDB"/>
    <w:rsid w:val="00C37CB1"/>
    <w:rsid w:val="00C46303"/>
    <w:rsid w:val="00C47CAA"/>
    <w:rsid w:val="00C543AF"/>
    <w:rsid w:val="00C60374"/>
    <w:rsid w:val="00C61744"/>
    <w:rsid w:val="00C65553"/>
    <w:rsid w:val="00C6716B"/>
    <w:rsid w:val="00C706A1"/>
    <w:rsid w:val="00C76407"/>
    <w:rsid w:val="00C80F25"/>
    <w:rsid w:val="00C82E5D"/>
    <w:rsid w:val="00C82EF0"/>
    <w:rsid w:val="00C83DDF"/>
    <w:rsid w:val="00C864FF"/>
    <w:rsid w:val="00C9199B"/>
    <w:rsid w:val="00C978AC"/>
    <w:rsid w:val="00CA30A6"/>
    <w:rsid w:val="00CB425B"/>
    <w:rsid w:val="00CB4490"/>
    <w:rsid w:val="00CC3F5A"/>
    <w:rsid w:val="00CC4919"/>
    <w:rsid w:val="00CC7610"/>
    <w:rsid w:val="00CC7F36"/>
    <w:rsid w:val="00CD283F"/>
    <w:rsid w:val="00CD4F65"/>
    <w:rsid w:val="00CE1BD9"/>
    <w:rsid w:val="00CE2716"/>
    <w:rsid w:val="00CE3CDA"/>
    <w:rsid w:val="00CF265E"/>
    <w:rsid w:val="00CF2A0E"/>
    <w:rsid w:val="00D00B8A"/>
    <w:rsid w:val="00D018E6"/>
    <w:rsid w:val="00D04328"/>
    <w:rsid w:val="00D15814"/>
    <w:rsid w:val="00D16772"/>
    <w:rsid w:val="00D16C1B"/>
    <w:rsid w:val="00D223F4"/>
    <w:rsid w:val="00D25CFE"/>
    <w:rsid w:val="00D36495"/>
    <w:rsid w:val="00D426FB"/>
    <w:rsid w:val="00D50881"/>
    <w:rsid w:val="00D54EB1"/>
    <w:rsid w:val="00D55C8E"/>
    <w:rsid w:val="00D60CE0"/>
    <w:rsid w:val="00D6319E"/>
    <w:rsid w:val="00D734BD"/>
    <w:rsid w:val="00D76191"/>
    <w:rsid w:val="00D80D9D"/>
    <w:rsid w:val="00D82244"/>
    <w:rsid w:val="00D83E88"/>
    <w:rsid w:val="00D84A15"/>
    <w:rsid w:val="00D8645B"/>
    <w:rsid w:val="00D9779C"/>
    <w:rsid w:val="00DA340E"/>
    <w:rsid w:val="00DA6763"/>
    <w:rsid w:val="00DB4E90"/>
    <w:rsid w:val="00DC5D2A"/>
    <w:rsid w:val="00DD2456"/>
    <w:rsid w:val="00DD37DF"/>
    <w:rsid w:val="00DE390C"/>
    <w:rsid w:val="00DE5842"/>
    <w:rsid w:val="00DE58C2"/>
    <w:rsid w:val="00DF2ED6"/>
    <w:rsid w:val="00DF5ABE"/>
    <w:rsid w:val="00E02167"/>
    <w:rsid w:val="00E14987"/>
    <w:rsid w:val="00E14AD9"/>
    <w:rsid w:val="00E14ED3"/>
    <w:rsid w:val="00E15988"/>
    <w:rsid w:val="00E163FB"/>
    <w:rsid w:val="00E30ACE"/>
    <w:rsid w:val="00E310E3"/>
    <w:rsid w:val="00E323FB"/>
    <w:rsid w:val="00E41E8E"/>
    <w:rsid w:val="00E42FF8"/>
    <w:rsid w:val="00E50489"/>
    <w:rsid w:val="00E52467"/>
    <w:rsid w:val="00E53FB1"/>
    <w:rsid w:val="00E55D61"/>
    <w:rsid w:val="00E57D60"/>
    <w:rsid w:val="00E60856"/>
    <w:rsid w:val="00E61652"/>
    <w:rsid w:val="00E71016"/>
    <w:rsid w:val="00E74DD7"/>
    <w:rsid w:val="00E76982"/>
    <w:rsid w:val="00E80A5A"/>
    <w:rsid w:val="00E81020"/>
    <w:rsid w:val="00E810F9"/>
    <w:rsid w:val="00E83C22"/>
    <w:rsid w:val="00E875D8"/>
    <w:rsid w:val="00E9147A"/>
    <w:rsid w:val="00E924C0"/>
    <w:rsid w:val="00E93BE6"/>
    <w:rsid w:val="00E97233"/>
    <w:rsid w:val="00EA1509"/>
    <w:rsid w:val="00EA1BAA"/>
    <w:rsid w:val="00EA26DE"/>
    <w:rsid w:val="00EB0048"/>
    <w:rsid w:val="00EB2B9D"/>
    <w:rsid w:val="00EB312D"/>
    <w:rsid w:val="00EB66D8"/>
    <w:rsid w:val="00EC1C0F"/>
    <w:rsid w:val="00EC4460"/>
    <w:rsid w:val="00EC66EF"/>
    <w:rsid w:val="00ED0008"/>
    <w:rsid w:val="00ED5C43"/>
    <w:rsid w:val="00EE1791"/>
    <w:rsid w:val="00EE41BA"/>
    <w:rsid w:val="00EE42EF"/>
    <w:rsid w:val="00EE54EC"/>
    <w:rsid w:val="00EE5B03"/>
    <w:rsid w:val="00EE5FE4"/>
    <w:rsid w:val="00EE74A3"/>
    <w:rsid w:val="00EE770D"/>
    <w:rsid w:val="00EF3A88"/>
    <w:rsid w:val="00EF4AE1"/>
    <w:rsid w:val="00EF6EB1"/>
    <w:rsid w:val="00F00F5C"/>
    <w:rsid w:val="00F036B1"/>
    <w:rsid w:val="00F06A8E"/>
    <w:rsid w:val="00F06C99"/>
    <w:rsid w:val="00F06D58"/>
    <w:rsid w:val="00F07031"/>
    <w:rsid w:val="00F10836"/>
    <w:rsid w:val="00F1130D"/>
    <w:rsid w:val="00F12AAB"/>
    <w:rsid w:val="00F24027"/>
    <w:rsid w:val="00F40AFD"/>
    <w:rsid w:val="00F5048B"/>
    <w:rsid w:val="00F519DC"/>
    <w:rsid w:val="00F57495"/>
    <w:rsid w:val="00F65160"/>
    <w:rsid w:val="00F7191B"/>
    <w:rsid w:val="00F71DF0"/>
    <w:rsid w:val="00F72323"/>
    <w:rsid w:val="00F72C2C"/>
    <w:rsid w:val="00F82E7C"/>
    <w:rsid w:val="00F878DB"/>
    <w:rsid w:val="00F87E7B"/>
    <w:rsid w:val="00F904A6"/>
    <w:rsid w:val="00FA0567"/>
    <w:rsid w:val="00FB1CFB"/>
    <w:rsid w:val="00FB24B7"/>
    <w:rsid w:val="00FB35EC"/>
    <w:rsid w:val="00FB5538"/>
    <w:rsid w:val="00FB55E0"/>
    <w:rsid w:val="00FC2B30"/>
    <w:rsid w:val="00FC5AC1"/>
    <w:rsid w:val="00FC5F75"/>
    <w:rsid w:val="00FD7FE8"/>
    <w:rsid w:val="00FE2409"/>
    <w:rsid w:val="00FE3197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CF9B"/>
  <w15:chartTrackingRefBased/>
  <w15:docId w15:val="{BE9FDB04-743E-494A-9CAB-B29FF133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7BF"/>
  </w:style>
  <w:style w:type="paragraph" w:styleId="Titolo1">
    <w:name w:val="heading 1"/>
    <w:link w:val="Titolo1Carattere"/>
    <w:uiPriority w:val="9"/>
    <w:qFormat/>
    <w:rsid w:val="004B6293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10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3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6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7BF"/>
  </w:style>
  <w:style w:type="character" w:styleId="Enfasicorsivo">
    <w:name w:val="Emphasis"/>
    <w:basedOn w:val="Carpredefinitoparagrafo"/>
    <w:uiPriority w:val="20"/>
    <w:qFormat/>
    <w:rsid w:val="008367B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367B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367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Project Profile name,List Paragraph1,References,Bullet list,IFCL - List Paragraph,Bullets,Heading,Cuadrícula clara - Énfasis 31,Akapit z listą BS,List Paragraph - Dani,List Paragraph 1 - Dani"/>
    <w:basedOn w:val="Normale"/>
    <w:link w:val="ParagrafoelencoCarattere"/>
    <w:uiPriority w:val="34"/>
    <w:qFormat/>
    <w:rsid w:val="008367BF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8367BF"/>
    <w:rPr>
      <w:b/>
      <w:bCs/>
    </w:rPr>
  </w:style>
  <w:style w:type="character" w:customStyle="1" w:styleId="ParagrafoelencoCarattere">
    <w:name w:val="Paragrafo elenco Carattere"/>
    <w:aliases w:val="Project Profile name Carattere,List Paragraph1 Carattere,References Carattere,Bullet list Carattere,IFCL - List Paragraph Carattere,Bullets Carattere,Heading Carattere,Cuadrícula clara - Énfasis 31 Carattere"/>
    <w:basedOn w:val="Carpredefinitoparagrafo"/>
    <w:link w:val="Paragrafoelenco"/>
    <w:uiPriority w:val="34"/>
    <w:locked/>
    <w:rsid w:val="008367BF"/>
    <w:rPr>
      <w:rFonts w:ascii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46700"/>
    <w:pPr>
      <w:spacing w:after="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4670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24670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830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9DF"/>
  </w:style>
  <w:style w:type="paragraph" w:customStyle="1" w:styleId="paragraph">
    <w:name w:val="paragraph"/>
    <w:basedOn w:val="Normale"/>
    <w:rsid w:val="009F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9F5881"/>
  </w:style>
  <w:style w:type="character" w:customStyle="1" w:styleId="normaltextrun">
    <w:name w:val="normaltextrun"/>
    <w:basedOn w:val="Carpredefinitoparagrafo"/>
    <w:rsid w:val="009F5881"/>
  </w:style>
  <w:style w:type="character" w:customStyle="1" w:styleId="superscript">
    <w:name w:val="superscript"/>
    <w:basedOn w:val="Carpredefinitoparagrafo"/>
    <w:rsid w:val="009F5881"/>
  </w:style>
  <w:style w:type="character" w:styleId="Rimandocommento">
    <w:name w:val="annotation reference"/>
    <w:basedOn w:val="Carpredefinitoparagrafo"/>
    <w:uiPriority w:val="99"/>
    <w:semiHidden/>
    <w:unhideWhenUsed/>
    <w:rsid w:val="00481E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1E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1E2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1E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1E21"/>
    <w:rPr>
      <w:b/>
      <w:bCs/>
      <w:sz w:val="20"/>
      <w:szCs w:val="20"/>
    </w:rPr>
  </w:style>
  <w:style w:type="paragraph" w:customStyle="1" w:styleId="css-1il0jfh">
    <w:name w:val="css-1il0jfh"/>
    <w:basedOn w:val="Normale"/>
    <w:rsid w:val="0028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71D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E739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B3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6293"/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u w:color="000000"/>
      <w:bdr w:val="nil"/>
      <w:lang w:eastAsia="it-IT"/>
    </w:rPr>
  </w:style>
  <w:style w:type="character" w:customStyle="1" w:styleId="Link">
    <w:name w:val="Link"/>
    <w:rsid w:val="004B6293"/>
    <w:rPr>
      <w:outline w:val="0"/>
      <w:color w:val="000080"/>
      <w:u w:val="single" w:color="000080"/>
    </w:rPr>
  </w:style>
  <w:style w:type="paragraph" w:customStyle="1" w:styleId="western">
    <w:name w:val="western"/>
    <w:rsid w:val="004B6293"/>
    <w:pPr>
      <w:pBdr>
        <w:top w:val="nil"/>
        <w:left w:val="nil"/>
        <w:bottom w:val="nil"/>
        <w:right w:val="nil"/>
        <w:between w:val="nil"/>
        <w:bar w:val="nil"/>
      </w:pBdr>
      <w:spacing w:before="100" w:after="119" w:line="102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Link"/>
    <w:rsid w:val="004B6293"/>
    <w:rPr>
      <w:rFonts w:ascii="Calibri" w:eastAsia="Calibri" w:hAnsi="Calibri" w:cs="Calibri"/>
      <w:outline w:val="0"/>
      <w:color w:val="000080"/>
      <w:sz w:val="18"/>
      <w:szCs w:val="18"/>
      <w:u w:val="single" w:color="000080"/>
      <w:shd w:val="clear" w:color="auto" w:fill="FFFFFF"/>
    </w:rPr>
  </w:style>
  <w:style w:type="character" w:customStyle="1" w:styleId="Hyperlink2">
    <w:name w:val="Hyperlink.2"/>
    <w:basedOn w:val="Link"/>
    <w:rsid w:val="004B6293"/>
    <w:rPr>
      <w:rFonts w:ascii="Calibri" w:eastAsia="Calibri" w:hAnsi="Calibri" w:cs="Calibri"/>
      <w:outline w:val="0"/>
      <w:color w:val="000080"/>
      <w:sz w:val="18"/>
      <w:szCs w:val="18"/>
      <w:u w:val="single" w:color="000080"/>
    </w:rPr>
  </w:style>
  <w:style w:type="character" w:customStyle="1" w:styleId="Hyperlink3">
    <w:name w:val="Hyperlink.3"/>
    <w:basedOn w:val="Link"/>
    <w:rsid w:val="004B6293"/>
    <w:rPr>
      <w:rFonts w:ascii="Calibri" w:eastAsia="Calibri" w:hAnsi="Calibri" w:cs="Calibri"/>
      <w:caps/>
      <w:outline w:val="0"/>
      <w:color w:val="000080"/>
      <w:sz w:val="18"/>
      <w:szCs w:val="18"/>
      <w:u w:val="single" w:color="000080"/>
    </w:rPr>
  </w:style>
  <w:style w:type="character" w:customStyle="1" w:styleId="Hyperlink4">
    <w:name w:val="Hyperlink.4"/>
    <w:basedOn w:val="Link"/>
    <w:rsid w:val="004B6293"/>
    <w:rPr>
      <w:rFonts w:ascii="Calibri" w:eastAsia="Calibri" w:hAnsi="Calibri" w:cs="Calibri"/>
      <w:outline w:val="0"/>
      <w:color w:val="000080"/>
      <w:kern w:val="0"/>
      <w:sz w:val="20"/>
      <w:szCs w:val="20"/>
      <w:u w:val="single" w:color="000080"/>
      <w:shd w:val="clear" w:color="auto" w:fill="FFFFFF"/>
    </w:rPr>
  </w:style>
  <w:style w:type="character" w:customStyle="1" w:styleId="Hyperlink5">
    <w:name w:val="Hyperlink.5"/>
    <w:basedOn w:val="Link"/>
    <w:rsid w:val="004B6293"/>
    <w:rPr>
      <w:rFonts w:ascii="Calibri" w:eastAsia="Calibri" w:hAnsi="Calibri" w:cs="Calibri"/>
      <w:caps/>
      <w:outline w:val="0"/>
      <w:color w:val="000080"/>
      <w:sz w:val="18"/>
      <w:szCs w:val="18"/>
      <w:u w:val="single" w:color="000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2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a.ripamonti@atlantiscompany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chiara.zilli@atlantiscompany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e.gazzera@atlantiscompany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vi@cesvi.org" TargetMode="External"/><Relationship Id="rId1" Type="http://schemas.openxmlformats.org/officeDocument/2006/relationships/hyperlink" Target="http://www.cesvi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tat.it/it/archivio/269316" TargetMode="External"/><Relationship Id="rId2" Type="http://schemas.openxmlformats.org/officeDocument/2006/relationships/hyperlink" Target="https://sip.it/wp-content/uploads/2021/10/Pediatria9_web-CORR-1.pdf" TargetMode="External"/><Relationship Id="rId1" Type="http://schemas.openxmlformats.org/officeDocument/2006/relationships/hyperlink" Target="https://www.cesvi.org/wp-content/uploads/2018/06/Cesvi_Indice-maltrattamento-2022_FULL.pdf" TargetMode="External"/><Relationship Id="rId6" Type="http://schemas.openxmlformats.org/officeDocument/2006/relationships/hyperlink" Target="https://www.cesvi.org/il-nostro-lavoro/tutela-dell-infanzia/" TargetMode="External"/><Relationship Id="rId5" Type="http://schemas.openxmlformats.org/officeDocument/2006/relationships/hyperlink" Target="https://www.ansa.it/canale_lifestyle/notizie/societa_diritti/2021/05/04/con-la-pandemia-boom-di-minori-vittime-di-reati-sul-web_36fb690b-142d-4ce1-9b7f-a1a0ae5daa7f.html" TargetMode="External"/><Relationship Id="rId4" Type="http://schemas.openxmlformats.org/officeDocument/2006/relationships/hyperlink" Target="https://www.interno.gov.it/sites/default/files/2021-06/report_direzione_centrale_polizia_criminale_giornata_internazionale_bambini_innocenti_vittime_di_aggressioni_0406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64e945-4b1c-4ac4-97af-452fb839eea4">
      <Terms xmlns="http://schemas.microsoft.com/office/infopath/2007/PartnerControls"/>
    </lcf76f155ced4ddcb4097134ff3c332f>
    <Utente xmlns="0464e945-4b1c-4ac4-97af-452fb839eea4">
      <UserInfo>
        <DisplayName/>
        <AccountId xsi:nil="true"/>
        <AccountType/>
      </UserInfo>
    </Utente>
    <Persone xmlns="0464e945-4b1c-4ac4-97af-452fb839eea4">
      <UserInfo>
        <DisplayName/>
        <AccountId xsi:nil="true"/>
        <AccountType/>
      </UserInfo>
    </Persone>
    <TaxCatchAll xmlns="43ae3bb8-5491-4dfb-b1d8-1b047c3c42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10926-81B2-4F2D-A3AF-B1970EAEB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6C5ED-D324-4717-964C-8659C95DF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08DA3-2EE7-4AD6-BEA2-F0504148B1CA}">
  <ds:schemaRefs>
    <ds:schemaRef ds:uri="http://schemas.microsoft.com/office/2006/metadata/properties"/>
    <ds:schemaRef ds:uri="http://schemas.microsoft.com/office/infopath/2007/PartnerControls"/>
    <ds:schemaRef ds:uri="0464e945-4b1c-4ac4-97af-452fb839eea4"/>
    <ds:schemaRef ds:uri="43ae3bb8-5491-4dfb-b1d8-1b047c3c420d"/>
  </ds:schemaRefs>
</ds:datastoreItem>
</file>

<file path=customXml/itemProps4.xml><?xml version="1.0" encoding="utf-8"?>
<ds:datastoreItem xmlns:ds="http://schemas.openxmlformats.org/officeDocument/2006/customXml" ds:itemID="{B2E98C26-E685-45DD-A849-9AA9D7C53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Gazzera</dc:creator>
  <cp:keywords/>
  <dc:description/>
  <cp:lastModifiedBy>Agnese Gazzera</cp:lastModifiedBy>
  <cp:revision>5</cp:revision>
  <dcterms:created xsi:type="dcterms:W3CDTF">2022-11-16T09:21:00Z</dcterms:created>
  <dcterms:modified xsi:type="dcterms:W3CDTF">2022-11-16T09:23:00Z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0x0101006C6062E8346DAE40879967E02D9DB9AA</vt:lpwstr>
  </property>
  <property fmtid="{D5CDD505-2E9C-101B-9397-08002B2CF9AE}" pid="3" name="MediaServiceImageTags">
    <vt:lpwstr/>
  </property>
</Properties>
</file>