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E00516">
        <w:t>1 dicembre 2022</w:t>
      </w:r>
    </w:p>
    <w:p w:rsidR="00E00516" w:rsidRDefault="00E00516" w:rsidP="00245082">
      <w:pPr>
        <w:ind w:right="57"/>
        <w:mirrorIndents/>
        <w:jc w:val="both"/>
      </w:pPr>
    </w:p>
    <w:p w:rsidR="00E00516" w:rsidRPr="00EA786D" w:rsidRDefault="00E00516" w:rsidP="00E00516">
      <w:pPr>
        <w:spacing w:line="276" w:lineRule="auto"/>
        <w:jc w:val="center"/>
        <w:rPr>
          <w:b/>
          <w:color w:val="C00000"/>
        </w:rPr>
      </w:pPr>
      <w:r w:rsidRPr="00EA786D">
        <w:rPr>
          <w:b/>
          <w:color w:val="C00000"/>
        </w:rPr>
        <w:t>CREARE NUOVE MOLECOLE CON LA LUCE</w:t>
      </w:r>
    </w:p>
    <w:p w:rsidR="00E00516" w:rsidRPr="00EA786D" w:rsidRDefault="002D65B5" w:rsidP="00E00516">
      <w:pPr>
        <w:spacing w:line="276" w:lineRule="auto"/>
        <w:jc w:val="center"/>
        <w:rPr>
          <w:b/>
        </w:rPr>
      </w:pPr>
      <w:r>
        <w:rPr>
          <w:b/>
        </w:rPr>
        <w:t>Ecco la ricetta per una c</w:t>
      </w:r>
      <w:r w:rsidR="00E00516" w:rsidRPr="00EA786D">
        <w:rPr>
          <w:b/>
        </w:rPr>
        <w:t>himica più sostenibile made in UNIPD</w:t>
      </w:r>
    </w:p>
    <w:p w:rsidR="00E00516" w:rsidRPr="008409C7" w:rsidRDefault="00E00516" w:rsidP="00E00516">
      <w:pPr>
        <w:spacing w:line="276" w:lineRule="auto"/>
        <w:jc w:val="both"/>
      </w:pPr>
    </w:p>
    <w:p w:rsidR="00E00516" w:rsidRDefault="00E00516" w:rsidP="00E00516">
      <w:pPr>
        <w:spacing w:line="276" w:lineRule="auto"/>
        <w:ind w:firstLine="454"/>
        <w:jc w:val="both"/>
      </w:pPr>
      <w:r w:rsidRPr="008409C7">
        <w:t>Le molecole bioattive, o biomolecole, sono tutte quelle molecole organiche a base di carbonio, come ad esempio le proteine o gli acidi nucleici, che hanno un ruolo fondamentale nel “funzionamento” degli esseri viventi</w:t>
      </w:r>
      <w:r>
        <w:t xml:space="preserve">. </w:t>
      </w:r>
      <w:r w:rsidRPr="008409C7">
        <w:t xml:space="preserve">Le molecole di natura </w:t>
      </w:r>
      <w:proofErr w:type="spellStart"/>
      <w:r w:rsidRPr="008409C7">
        <w:t>indolica</w:t>
      </w:r>
      <w:proofErr w:type="spellEnd"/>
      <w:r w:rsidRPr="008409C7">
        <w:t xml:space="preserve"> sono quelle che non sono formate esclusivamente da atomi di Carbonio ma anche da </w:t>
      </w:r>
      <w:r>
        <w:t>altri elementi</w:t>
      </w:r>
      <w:r w:rsidRPr="008409C7">
        <w:t>. Queste molecole hanno svariate attività biologiche, ad esempio sono i componenti fondamentali del triptofano, uno dei più important</w:t>
      </w:r>
      <w:r>
        <w:t>i neurotrasmettitori celebrali.</w:t>
      </w:r>
    </w:p>
    <w:p w:rsidR="00E00516" w:rsidRDefault="00E00516" w:rsidP="00E00516">
      <w:pPr>
        <w:spacing w:line="276" w:lineRule="auto"/>
        <w:ind w:firstLine="454"/>
        <w:jc w:val="both"/>
      </w:pPr>
      <w:r w:rsidRPr="00EA60CB">
        <w:t>Lo studio dal titolo "</w:t>
      </w:r>
      <w:proofErr w:type="spellStart"/>
      <w:r w:rsidR="00126D65">
        <w:rPr>
          <w:b/>
          <w:i/>
        </w:rPr>
        <w:fldChar w:fldCharType="begin"/>
      </w:r>
      <w:r w:rsidR="00126D65">
        <w:rPr>
          <w:b/>
          <w:i/>
        </w:rPr>
        <w:instrText xml:space="preserve"> HYPERLINK "https://www.nature.com/articles/s44160-022-00191-5" </w:instrText>
      </w:r>
      <w:r w:rsidR="00126D65">
        <w:rPr>
          <w:b/>
          <w:i/>
        </w:rPr>
      </w:r>
      <w:r w:rsidR="00126D65">
        <w:rPr>
          <w:b/>
          <w:i/>
        </w:rPr>
        <w:fldChar w:fldCharType="separate"/>
      </w:r>
      <w:r w:rsidRPr="00126D65">
        <w:rPr>
          <w:rStyle w:val="Collegamentoipertestuale"/>
          <w:b/>
          <w:i/>
        </w:rPr>
        <w:t>Unveiling</w:t>
      </w:r>
      <w:proofErr w:type="spellEnd"/>
      <w:r w:rsidRPr="00126D65">
        <w:rPr>
          <w:rStyle w:val="Collegamentoipertestuale"/>
          <w:b/>
          <w:i/>
        </w:rPr>
        <w:t xml:space="preserve"> the impact of the light source and </w:t>
      </w:r>
      <w:proofErr w:type="spellStart"/>
      <w:r w:rsidRPr="00126D65">
        <w:rPr>
          <w:rStyle w:val="Collegamentoipertestuale"/>
          <w:b/>
          <w:i/>
        </w:rPr>
        <w:t>steric</w:t>
      </w:r>
      <w:proofErr w:type="spellEnd"/>
      <w:r w:rsidRPr="00126D65">
        <w:rPr>
          <w:rStyle w:val="Collegamentoipertestuale"/>
          <w:b/>
          <w:i/>
        </w:rPr>
        <w:t xml:space="preserve"> </w:t>
      </w:r>
      <w:proofErr w:type="spellStart"/>
      <w:r w:rsidRPr="00126D65">
        <w:rPr>
          <w:rStyle w:val="Collegamentoipertestuale"/>
          <w:b/>
          <w:i/>
        </w:rPr>
        <w:t>factors</w:t>
      </w:r>
      <w:proofErr w:type="spellEnd"/>
      <w:r w:rsidRPr="00126D65">
        <w:rPr>
          <w:rStyle w:val="Collegamentoipertestuale"/>
          <w:b/>
          <w:i/>
        </w:rPr>
        <w:t xml:space="preserve"> on [2 + 2] </w:t>
      </w:r>
      <w:proofErr w:type="spellStart"/>
      <w:r w:rsidRPr="00126D65">
        <w:rPr>
          <w:rStyle w:val="Collegamentoipertestuale"/>
          <w:b/>
          <w:i/>
        </w:rPr>
        <w:t>heterocycloaddition</w:t>
      </w:r>
      <w:proofErr w:type="spellEnd"/>
      <w:r w:rsidRPr="00126D65">
        <w:rPr>
          <w:rStyle w:val="Collegamentoipertestuale"/>
          <w:b/>
          <w:i/>
        </w:rPr>
        <w:t xml:space="preserve"> </w:t>
      </w:r>
      <w:proofErr w:type="spellStart"/>
      <w:r w:rsidRPr="00126D65">
        <w:rPr>
          <w:rStyle w:val="Collegamentoipertestuale"/>
          <w:b/>
          <w:i/>
        </w:rPr>
        <w:t>reactions</w:t>
      </w:r>
      <w:proofErr w:type="spellEnd"/>
      <w:r w:rsidR="00126D65">
        <w:rPr>
          <w:b/>
          <w:i/>
        </w:rPr>
        <w:fldChar w:fldCharType="end"/>
      </w:r>
      <w:r w:rsidRPr="00EA60CB">
        <w:t xml:space="preserve">" pubblicato su </w:t>
      </w:r>
      <w:r>
        <w:t>«</w:t>
      </w:r>
      <w:r w:rsidRPr="00A50FCB">
        <w:rPr>
          <w:b/>
        </w:rPr>
        <w:t xml:space="preserve">Nature </w:t>
      </w:r>
      <w:proofErr w:type="spellStart"/>
      <w:r w:rsidRPr="00A50FCB">
        <w:rPr>
          <w:b/>
        </w:rPr>
        <w:t>Synthesis</w:t>
      </w:r>
      <w:proofErr w:type="spellEnd"/>
      <w:r>
        <w:t>»</w:t>
      </w:r>
      <w:r w:rsidRPr="00EA60CB">
        <w:t xml:space="preserve"> vede il team di ricerca guidato </w:t>
      </w:r>
      <w:r w:rsidRPr="00A50FCB">
        <w:rPr>
          <w:b/>
        </w:rPr>
        <w:t>Luca Dell'Amico del Dipartimento di Scienze Chimiche dell'Università di Padova</w:t>
      </w:r>
      <w:r>
        <w:t xml:space="preserve"> investigare l’</w:t>
      </w:r>
      <w:r w:rsidRPr="00EA786D">
        <w:rPr>
          <w:u w:val="single"/>
        </w:rPr>
        <w:t>effetto che ha la sola luce sulla costruzione di molecole bioattive</w:t>
      </w:r>
      <w:r w:rsidRPr="008409C7">
        <w:t xml:space="preserve"> di natura </w:t>
      </w:r>
      <w:proofErr w:type="spellStart"/>
      <w:r w:rsidRPr="008409C7">
        <w:t>indolica</w:t>
      </w:r>
      <w:proofErr w:type="spellEnd"/>
      <w:r>
        <w:t>.</w:t>
      </w:r>
    </w:p>
    <w:p w:rsidR="00E00516" w:rsidRDefault="00E00516" w:rsidP="00E00516">
      <w:pPr>
        <w:spacing w:line="276" w:lineRule="auto"/>
        <w:ind w:firstLine="454"/>
        <w:jc w:val="both"/>
      </w:pPr>
      <w:r w:rsidRPr="00A50FCB">
        <w:rPr>
          <w:u w:val="single"/>
        </w:rPr>
        <w:t xml:space="preserve">È la prima volta che questa </w:t>
      </w:r>
      <w:r>
        <w:rPr>
          <w:u w:val="single"/>
        </w:rPr>
        <w:t xml:space="preserve">particolare </w:t>
      </w:r>
      <w:r w:rsidRPr="00A50FCB">
        <w:rPr>
          <w:u w:val="single"/>
        </w:rPr>
        <w:t>relazione viene studiata</w:t>
      </w:r>
      <w:r>
        <w:t xml:space="preserve">: finora infatti non era noto come i </w:t>
      </w:r>
      <w:r w:rsidRPr="008409C7">
        <w:t xml:space="preserve">diversi tipi di luci fossero in grado di variare la reattività </w:t>
      </w:r>
      <w:r>
        <w:t>e quindi il cambiamento</w:t>
      </w:r>
      <w:r w:rsidRPr="008409C7">
        <w:t xml:space="preserve"> di questi composti. </w:t>
      </w:r>
      <w:hyperlink r:id="rId7" w:history="1">
        <w:r w:rsidRPr="00126D65">
          <w:rPr>
            <w:rStyle w:val="Collegamentoipertestuale"/>
          </w:rPr>
          <w:t>Nella pubblicazione</w:t>
        </w:r>
      </w:hyperlink>
      <w:r>
        <w:t xml:space="preserve"> si sono utilizzate </w:t>
      </w:r>
      <w:r w:rsidRPr="008409C7">
        <w:t xml:space="preserve">sorgenti di luce </w:t>
      </w:r>
      <w:r>
        <w:t>con</w:t>
      </w:r>
      <w:r w:rsidRPr="008409C7">
        <w:t xml:space="preserve"> colori diversi</w:t>
      </w:r>
      <w:r>
        <w:t xml:space="preserve"> – a diverse lunghezze d’onda –</w:t>
      </w:r>
      <w:r w:rsidRPr="008409C7">
        <w:t xml:space="preserve"> per promuovere la costruzione di due tipi di molecole diverse a partire dagli stessi reagenti di partenza.</w:t>
      </w:r>
    </w:p>
    <w:p w:rsidR="00E00516" w:rsidRDefault="00E00516" w:rsidP="00E00516">
      <w:pPr>
        <w:spacing w:line="276" w:lineRule="auto"/>
        <w:ind w:firstLine="454"/>
        <w:jc w:val="both"/>
      </w:pPr>
      <w:r>
        <w:t xml:space="preserve">La proiezione di questa ricerca ha risvolti molto promettenti perché, utilizzando questa metodologia, sarà possibile </w:t>
      </w:r>
      <w:r w:rsidRPr="008409C7">
        <w:t>sviluppa</w:t>
      </w:r>
      <w:r>
        <w:t>re processi di sintesi c</w:t>
      </w:r>
      <w:bookmarkStart w:id="0" w:name="_GoBack"/>
      <w:bookmarkEnd w:id="0"/>
      <w:r>
        <w:t xml:space="preserve">himica </w:t>
      </w:r>
      <w:r w:rsidRPr="008409C7">
        <w:t>per la co</w:t>
      </w:r>
      <w:r>
        <w:t>struzione di molecole bioattive</w:t>
      </w:r>
      <w:r w:rsidRPr="008409C7">
        <w:t xml:space="preserve"> che </w:t>
      </w:r>
      <w:r>
        <w:t>saranno maggiormente “sostenibili”:</w:t>
      </w:r>
      <w:r w:rsidRPr="008409C7">
        <w:t xml:space="preserve"> </w:t>
      </w:r>
      <w:r>
        <w:t xml:space="preserve">l’utilizzo della luce come </w:t>
      </w:r>
      <w:r w:rsidRPr="008409C7">
        <w:t xml:space="preserve">energia </w:t>
      </w:r>
      <w:r>
        <w:t xml:space="preserve">potrà </w:t>
      </w:r>
      <w:r w:rsidRPr="008409C7">
        <w:t>evitare l’uso di reagenti tossici, di metalli e di temperature elevate di</w:t>
      </w:r>
      <w:r>
        <w:t>minuendo l’impronta ambientale n</w:t>
      </w:r>
      <w:r w:rsidRPr="008409C7">
        <w:t>el processo di produzione chimico.</w:t>
      </w:r>
      <w:r>
        <w:t xml:space="preserve"> </w:t>
      </w:r>
      <w:r w:rsidRPr="008409C7">
        <w:t xml:space="preserve">Nel caso </w:t>
      </w:r>
      <w:r>
        <w:t>dello studio sviluppato</w:t>
      </w:r>
      <w:r w:rsidRPr="008409C7">
        <w:t xml:space="preserve"> </w:t>
      </w:r>
      <w:r>
        <w:t>d</w:t>
      </w:r>
      <w:r w:rsidRPr="008409C7">
        <w:t>al Dipartimento di Scienze Chimiche</w:t>
      </w:r>
      <w:r>
        <w:t xml:space="preserve"> (</w:t>
      </w:r>
      <w:proofErr w:type="spellStart"/>
      <w:r>
        <w:t>DiSC</w:t>
      </w:r>
      <w:proofErr w:type="spellEnd"/>
      <w:r>
        <w:t>) dell’Ateneo patavino,</w:t>
      </w:r>
      <w:r w:rsidRPr="008409C7">
        <w:t xml:space="preserve"> la luce è l’ingrediente essenziale che si utilizza per fornire l’energia necessaria alla costruzione di queste molecole </w:t>
      </w:r>
      <w:r>
        <w:t>(utilizzate nella farmaceutica) mediante “ec</w:t>
      </w:r>
      <w:r w:rsidR="00875693">
        <w:t xml:space="preserve">citazione”: la luce cioè viene </w:t>
      </w:r>
      <w:r>
        <w:t xml:space="preserve">assorbita e si trasforma in </w:t>
      </w:r>
      <w:r w:rsidRPr="008409C7">
        <w:t>energia chimica.</w:t>
      </w:r>
      <w:r>
        <w:t xml:space="preserve"> La </w:t>
      </w:r>
      <w:r w:rsidRPr="008409C7">
        <w:t xml:space="preserve">biomolecola di partenza </w:t>
      </w:r>
      <w:r w:rsidR="00875693">
        <w:t>reagisce</w:t>
      </w:r>
      <w:r>
        <w:t xml:space="preserve"> con </w:t>
      </w:r>
      <w:r w:rsidRPr="008409C7">
        <w:t xml:space="preserve">una seconda molecola in modo da generare un composto più complesso che può avere svariate attività biologiche attualmente in fase di studio al </w:t>
      </w:r>
      <w:proofErr w:type="spellStart"/>
      <w:r w:rsidRPr="008409C7">
        <w:t>DiSC</w:t>
      </w:r>
      <w:proofErr w:type="spellEnd"/>
      <w:r w:rsidR="00974115">
        <w:t>.</w:t>
      </w:r>
    </w:p>
    <w:p w:rsidR="00E00516" w:rsidRPr="008409C7" w:rsidRDefault="00E00516" w:rsidP="00E00516">
      <w:pPr>
        <w:spacing w:line="276" w:lineRule="auto"/>
        <w:ind w:firstLine="454"/>
        <w:jc w:val="both"/>
      </w:pPr>
      <w:r>
        <w:t>«</w:t>
      </w:r>
      <w:r w:rsidRPr="008409C7">
        <w:t>Le possibili ricadute in questo senso sono di elevat</w:t>
      </w:r>
      <w:r>
        <w:t xml:space="preserve">o impatto per la nostra società – </w:t>
      </w:r>
      <w:r w:rsidRPr="00F073A7">
        <w:rPr>
          <w:b/>
        </w:rPr>
        <w:t>dice Luca Dell’Amico del Dipartimento di Scienze Chimiche</w:t>
      </w:r>
      <w:r>
        <w:t xml:space="preserve"> – perché sarà possibile </w:t>
      </w:r>
      <w:r w:rsidRPr="008409C7">
        <w:t>ottenere molecole ad alto valore aggiunto in modo pulito e sostenibile e modificarne la struttura semplicemente cambiando la luce utilizzata.</w:t>
      </w:r>
      <w:r>
        <w:t xml:space="preserve"> </w:t>
      </w:r>
      <w:r w:rsidRPr="008409C7">
        <w:t>Il fatto di poter partire dagli stessi precursori per ottenere due composti diversi e quindi con attività biologiche d</w:t>
      </w:r>
      <w:r>
        <w:t xml:space="preserve">iverse, </w:t>
      </w:r>
      <w:r w:rsidRPr="008409C7">
        <w:t xml:space="preserve">semplicemente cambiando </w:t>
      </w:r>
      <w:r>
        <w:t xml:space="preserve">il colore della luce utilizzato, </w:t>
      </w:r>
      <w:r w:rsidRPr="008409C7">
        <w:t>rappresenta un importantissimo risultato che apre la strada ad un modo nuovo e più verde di accesso a molecole bioattive complesse.</w:t>
      </w:r>
      <w:r>
        <w:t xml:space="preserve"> </w:t>
      </w:r>
      <w:r w:rsidR="00F67C9E">
        <w:t>N</w:t>
      </w:r>
      <w:r>
        <w:t>uove possibilità</w:t>
      </w:r>
      <w:r w:rsidR="00F67C9E">
        <w:t xml:space="preserve"> grazie all’insegnamento della natura</w:t>
      </w:r>
      <w:r>
        <w:t xml:space="preserve"> – </w:t>
      </w:r>
      <w:r w:rsidRPr="00F073A7">
        <w:rPr>
          <w:b/>
        </w:rPr>
        <w:t>conclude Dell’Amico</w:t>
      </w:r>
      <w:r>
        <w:t xml:space="preserve"> – perché</w:t>
      </w:r>
      <w:r w:rsidRPr="008409C7">
        <w:t xml:space="preserve"> stiamo di fatto imparando a costruire le molecole organiche di nostro interesse in modo sostenibile semplicemente sfruttando l’energia del sole, in maniera simile a come fanno le piante</w:t>
      </w:r>
      <w:r>
        <w:t>»</w:t>
      </w:r>
      <w:r w:rsidRPr="008409C7">
        <w:t xml:space="preserve">. </w:t>
      </w:r>
    </w:p>
    <w:p w:rsidR="00E00516" w:rsidRPr="008409C7" w:rsidRDefault="00E00516" w:rsidP="00E00516">
      <w:pPr>
        <w:spacing w:line="276" w:lineRule="auto"/>
        <w:ind w:firstLine="454"/>
        <w:jc w:val="both"/>
      </w:pPr>
    </w:p>
    <w:p w:rsidR="00E00516" w:rsidRDefault="00E00516" w:rsidP="00E00516">
      <w:pPr>
        <w:spacing w:line="276" w:lineRule="auto"/>
        <w:ind w:firstLine="454"/>
        <w:jc w:val="both"/>
      </w:pPr>
      <w:r w:rsidRPr="008409C7">
        <w:t xml:space="preserve">Questo filone di ricerca è legato all’ERC </w:t>
      </w:r>
      <w:proofErr w:type="spellStart"/>
      <w:r w:rsidRPr="008409C7">
        <w:t>starting</w:t>
      </w:r>
      <w:proofErr w:type="spellEnd"/>
      <w:r w:rsidRPr="008409C7">
        <w:t xml:space="preserve"> Grant recentemente finanziato dall’Unione Europea con circa 2 milioni di euro del Prof. Luca Dell’Amico che è proprio incentrato sullo studio dei meccanismi alla base della sintesi di molecol</w:t>
      </w:r>
      <w:r>
        <w:t>e organiche mediata dalla luce.</w:t>
      </w:r>
    </w:p>
    <w:p w:rsidR="00A45BC7" w:rsidRDefault="00A45BC7" w:rsidP="00E00516">
      <w:pPr>
        <w:spacing w:line="276" w:lineRule="auto"/>
        <w:ind w:firstLine="454"/>
        <w:jc w:val="both"/>
      </w:pPr>
    </w:p>
    <w:p w:rsidR="00E00516" w:rsidRDefault="00E00516" w:rsidP="00E00516">
      <w:pPr>
        <w:spacing w:line="276" w:lineRule="auto"/>
        <w:jc w:val="both"/>
      </w:pPr>
      <w:r>
        <w:t>Link alla ricerca</w:t>
      </w:r>
      <w:r w:rsidRPr="008409C7">
        <w:t xml:space="preserve">: </w:t>
      </w:r>
      <w:hyperlink r:id="rId8" w:history="1">
        <w:r w:rsidRPr="00DF2526">
          <w:rPr>
            <w:rStyle w:val="Collegamentoipertestuale"/>
          </w:rPr>
          <w:t>https://www.nature.com/articles/s44160-022-00191-5</w:t>
        </w:r>
      </w:hyperlink>
    </w:p>
    <w:p w:rsidR="00E00516" w:rsidRDefault="00E00516" w:rsidP="00E00516">
      <w:pPr>
        <w:spacing w:line="276" w:lineRule="auto"/>
        <w:jc w:val="both"/>
      </w:pPr>
      <w:r>
        <w:t xml:space="preserve">Titolo: </w:t>
      </w:r>
      <w:r w:rsidRPr="00EA60CB">
        <w:t>"</w:t>
      </w:r>
      <w:proofErr w:type="spellStart"/>
      <w:r w:rsidRPr="00A50FCB">
        <w:rPr>
          <w:b/>
          <w:i/>
        </w:rPr>
        <w:t>Unveiling</w:t>
      </w:r>
      <w:proofErr w:type="spellEnd"/>
      <w:r w:rsidRPr="00A50FCB">
        <w:rPr>
          <w:b/>
          <w:i/>
        </w:rPr>
        <w:t xml:space="preserve"> the impact of the light source and </w:t>
      </w:r>
      <w:proofErr w:type="spellStart"/>
      <w:r w:rsidRPr="00A50FCB">
        <w:rPr>
          <w:b/>
          <w:i/>
        </w:rPr>
        <w:t>steric</w:t>
      </w:r>
      <w:proofErr w:type="spellEnd"/>
      <w:r w:rsidRPr="00A50FCB">
        <w:rPr>
          <w:b/>
          <w:i/>
        </w:rPr>
        <w:t xml:space="preserve"> </w:t>
      </w:r>
      <w:proofErr w:type="spellStart"/>
      <w:r w:rsidRPr="00A50FCB">
        <w:rPr>
          <w:b/>
          <w:i/>
        </w:rPr>
        <w:t>factors</w:t>
      </w:r>
      <w:proofErr w:type="spellEnd"/>
      <w:r w:rsidRPr="00A50FCB">
        <w:rPr>
          <w:b/>
          <w:i/>
        </w:rPr>
        <w:t xml:space="preserve"> on [2 + 2] </w:t>
      </w:r>
      <w:proofErr w:type="spellStart"/>
      <w:r w:rsidRPr="00A50FCB">
        <w:rPr>
          <w:b/>
          <w:i/>
        </w:rPr>
        <w:t>heterocycloaddition</w:t>
      </w:r>
      <w:proofErr w:type="spellEnd"/>
      <w:r w:rsidRPr="00A50FCB">
        <w:rPr>
          <w:b/>
          <w:i/>
        </w:rPr>
        <w:t xml:space="preserve"> </w:t>
      </w:r>
      <w:proofErr w:type="spellStart"/>
      <w:r w:rsidRPr="00A50FCB">
        <w:rPr>
          <w:b/>
          <w:i/>
        </w:rPr>
        <w:t>reactions</w:t>
      </w:r>
      <w:proofErr w:type="spellEnd"/>
      <w:r>
        <w:t>" -</w:t>
      </w:r>
      <w:r w:rsidRPr="00EA60CB">
        <w:t xml:space="preserve"> </w:t>
      </w:r>
      <w:r>
        <w:t>«</w:t>
      </w:r>
      <w:r w:rsidRPr="00A50FCB">
        <w:rPr>
          <w:b/>
        </w:rPr>
        <w:t xml:space="preserve">Nature </w:t>
      </w:r>
      <w:proofErr w:type="spellStart"/>
      <w:r w:rsidRPr="00A50FCB">
        <w:rPr>
          <w:b/>
        </w:rPr>
        <w:t>Synthesis</w:t>
      </w:r>
      <w:proofErr w:type="spellEnd"/>
      <w:r>
        <w:t>» 2022</w:t>
      </w:r>
    </w:p>
    <w:p w:rsidR="00E00516" w:rsidRDefault="00E00516" w:rsidP="00E00516">
      <w:pPr>
        <w:spacing w:line="276" w:lineRule="auto"/>
        <w:jc w:val="both"/>
      </w:pPr>
      <w:r>
        <w:t xml:space="preserve">Autori: </w:t>
      </w:r>
      <w:r w:rsidRPr="009D691E">
        <w:t xml:space="preserve">Javier </w:t>
      </w:r>
      <w:proofErr w:type="spellStart"/>
      <w:r w:rsidRPr="009D691E">
        <w:t>Mateos</w:t>
      </w:r>
      <w:proofErr w:type="spellEnd"/>
      <w:r w:rsidRPr="009D691E">
        <w:t xml:space="preserve">, Francesco </w:t>
      </w:r>
      <w:proofErr w:type="spellStart"/>
      <w:r w:rsidRPr="009D691E">
        <w:t>Rigodanza</w:t>
      </w:r>
      <w:proofErr w:type="spellEnd"/>
      <w:r w:rsidRPr="009D691E">
        <w:t>, Paolo Costa, Mirco Natali, Alberto Vega-</w:t>
      </w:r>
      <w:proofErr w:type="spellStart"/>
      <w:r w:rsidRPr="009D691E">
        <w:t>Peñaloza</w:t>
      </w:r>
      <w:proofErr w:type="spellEnd"/>
      <w:r w:rsidRPr="009D691E">
        <w:t xml:space="preserve">, Elisa </w:t>
      </w:r>
      <w:proofErr w:type="spellStart"/>
      <w:r w:rsidRPr="009D691E">
        <w:t>Fresch</w:t>
      </w:r>
      <w:proofErr w:type="spellEnd"/>
      <w:r w:rsidRPr="009D691E">
        <w:t xml:space="preserve">, Elisabetta </w:t>
      </w:r>
      <w:proofErr w:type="spellStart"/>
      <w:r w:rsidRPr="009D691E">
        <w:t>Collini</w:t>
      </w:r>
      <w:proofErr w:type="spellEnd"/>
      <w:r w:rsidRPr="009D691E">
        <w:t xml:space="preserve">, Marcella </w:t>
      </w:r>
      <w:proofErr w:type="spellStart"/>
      <w:r w:rsidRPr="009D691E">
        <w:t>Bonchio</w:t>
      </w:r>
      <w:proofErr w:type="spellEnd"/>
      <w:r w:rsidRPr="009D691E">
        <w:t>, An</w:t>
      </w:r>
      <w:r>
        <w:t xml:space="preserve">drea </w:t>
      </w:r>
      <w:proofErr w:type="spellStart"/>
      <w:r>
        <w:t>Sartorel</w:t>
      </w:r>
      <w:proofErr w:type="spellEnd"/>
      <w:r>
        <w:t xml:space="preserve"> &amp; Luca Dell’Amico</w:t>
      </w:r>
    </w:p>
    <w:p w:rsidR="005F76C1" w:rsidRPr="008409C7" w:rsidRDefault="005F76C1" w:rsidP="005F76C1">
      <w:pPr>
        <w:spacing w:line="276" w:lineRule="auto"/>
        <w:jc w:val="both"/>
      </w:pPr>
      <w:r>
        <w:t xml:space="preserve">Approfondimento video: </w:t>
      </w:r>
      <w:hyperlink r:id="rId9" w:tgtFrame="_blank" w:history="1">
        <w:r>
          <w:rPr>
            <w:rStyle w:val="Collegamentoipertestuale"/>
          </w:rPr>
          <w:t>https://www.youtube.com/watch?v=PHClPBkfuls</w:t>
        </w:r>
      </w:hyperlink>
    </w:p>
    <w:p w:rsidR="005F76C1" w:rsidRPr="00587885" w:rsidRDefault="005F76C1" w:rsidP="00E00516">
      <w:pPr>
        <w:spacing w:line="276" w:lineRule="auto"/>
        <w:jc w:val="both"/>
      </w:pPr>
    </w:p>
    <w:p w:rsidR="00E00516" w:rsidRDefault="00E00516" w:rsidP="00245082">
      <w:pPr>
        <w:ind w:right="57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9D" w:rsidRDefault="0043529D">
      <w:r>
        <w:separator/>
      </w:r>
    </w:p>
  </w:endnote>
  <w:endnote w:type="continuationSeparator" w:id="0">
    <w:p w:rsidR="0043529D" w:rsidRDefault="0043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43529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126D6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43529D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43529D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9D" w:rsidRDefault="0043529D">
      <w:r>
        <w:separator/>
      </w:r>
    </w:p>
  </w:footnote>
  <w:footnote w:type="continuationSeparator" w:id="0">
    <w:p w:rsidR="0043529D" w:rsidRDefault="0043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43529D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26D65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D65B5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3529D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C6708"/>
    <w:rsid w:val="005E2B09"/>
    <w:rsid w:val="005F2D25"/>
    <w:rsid w:val="005F76C1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D6046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48C"/>
    <w:rsid w:val="00846EBC"/>
    <w:rsid w:val="008654EA"/>
    <w:rsid w:val="00866A76"/>
    <w:rsid w:val="00875693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115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3D38"/>
    <w:rsid w:val="00A45BC7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32F6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00516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67392"/>
    <w:rsid w:val="00F67C9E"/>
    <w:rsid w:val="00F7765F"/>
    <w:rsid w:val="00F80EE7"/>
    <w:rsid w:val="00F9638E"/>
    <w:rsid w:val="00FA6621"/>
    <w:rsid w:val="00FB0C41"/>
    <w:rsid w:val="00FB6D39"/>
    <w:rsid w:val="00FD1C59"/>
    <w:rsid w:val="00FE2200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1B1A8E7F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4160-022-00191-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4160-022-00191-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ClPBkfuls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10</cp:revision>
  <cp:lastPrinted>2022-09-19T07:55:00Z</cp:lastPrinted>
  <dcterms:created xsi:type="dcterms:W3CDTF">2022-12-01T08:49:00Z</dcterms:created>
  <dcterms:modified xsi:type="dcterms:W3CDTF">2022-12-01T10:59:00Z</dcterms:modified>
</cp:coreProperties>
</file>