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D1A4" w14:textId="2C41F077" w:rsidR="000851E9" w:rsidRPr="00BC58FB" w:rsidRDefault="000851E9" w:rsidP="007C4697">
      <w:pPr>
        <w:pStyle w:val="Sottotitolo"/>
        <w:jc w:val="both"/>
        <w:rPr>
          <w:rFonts w:eastAsia="Times" w:cstheme="minorHAnsi"/>
          <w:b/>
          <w:bCs/>
          <w:color w:val="auto"/>
          <w:sz w:val="24"/>
          <w:szCs w:val="24"/>
          <w:lang w:eastAsia="it-IT"/>
        </w:rPr>
      </w:pPr>
      <w:r w:rsidRPr="00BC58FB">
        <w:rPr>
          <w:rFonts w:eastAsia="Times" w:cstheme="minorHAnsi"/>
          <w:b/>
          <w:bCs/>
          <w:color w:val="auto"/>
          <w:sz w:val="24"/>
          <w:szCs w:val="24"/>
          <w:lang w:eastAsia="it-IT"/>
        </w:rPr>
        <w:t xml:space="preserve">APPENDICE </w:t>
      </w:r>
      <w:r w:rsidR="00C12B2D" w:rsidRPr="00BC58FB">
        <w:rPr>
          <w:rFonts w:eastAsia="Times" w:cstheme="minorHAnsi"/>
          <w:b/>
          <w:bCs/>
          <w:color w:val="auto"/>
          <w:sz w:val="24"/>
          <w:szCs w:val="24"/>
          <w:lang w:eastAsia="it-IT"/>
        </w:rPr>
        <w:t>B</w:t>
      </w:r>
      <w:r w:rsidRPr="00BC58FB">
        <w:rPr>
          <w:rFonts w:eastAsia="Times" w:cstheme="minorHAnsi"/>
          <w:b/>
          <w:bCs/>
          <w:color w:val="auto"/>
          <w:sz w:val="24"/>
          <w:szCs w:val="24"/>
          <w:lang w:eastAsia="it-IT"/>
        </w:rPr>
        <w:t xml:space="preserve"> – Tabelle</w:t>
      </w:r>
      <w:r w:rsidR="00220FB3" w:rsidRPr="00BC58FB">
        <w:rPr>
          <w:rFonts w:eastAsia="Times" w:cstheme="minorHAnsi"/>
          <w:b/>
          <w:bCs/>
          <w:color w:val="auto"/>
          <w:sz w:val="24"/>
          <w:szCs w:val="24"/>
          <w:lang w:eastAsia="it-IT"/>
        </w:rPr>
        <w:t xml:space="preserve"> con l</w:t>
      </w:r>
      <w:r w:rsidRPr="00BC58FB">
        <w:rPr>
          <w:rFonts w:eastAsia="Times" w:cstheme="minorHAnsi"/>
          <w:b/>
          <w:bCs/>
          <w:color w:val="auto"/>
          <w:sz w:val="24"/>
          <w:szCs w:val="24"/>
          <w:lang w:eastAsia="it-IT"/>
        </w:rPr>
        <w:t>’Osservatorio sul mercato residenziale di Immobiliare.it</w:t>
      </w:r>
      <w:r w:rsidRPr="00BC58FB">
        <w:rPr>
          <w:rFonts w:eastAsia="Times" w:cstheme="minorHAnsi"/>
          <w:b/>
          <w:bCs/>
          <w:i/>
          <w:iCs/>
          <w:color w:val="auto"/>
          <w:sz w:val="24"/>
          <w:szCs w:val="24"/>
          <w:lang w:eastAsia="it-IT"/>
        </w:rPr>
        <w:t xml:space="preserve"> </w:t>
      </w:r>
      <w:r w:rsidR="00220FB3" w:rsidRPr="00BC58FB">
        <w:rPr>
          <w:rFonts w:eastAsia="Times" w:cstheme="minorHAnsi"/>
          <w:b/>
          <w:bCs/>
          <w:color w:val="auto"/>
          <w:sz w:val="24"/>
          <w:szCs w:val="24"/>
          <w:lang w:eastAsia="it-IT"/>
        </w:rPr>
        <w:t>relative al comparto dell</w:t>
      </w:r>
      <w:r w:rsidR="00C12B2D" w:rsidRPr="00BC58FB">
        <w:rPr>
          <w:rFonts w:eastAsia="Times" w:cstheme="minorHAnsi"/>
          <w:b/>
          <w:bCs/>
          <w:color w:val="auto"/>
          <w:sz w:val="24"/>
          <w:szCs w:val="24"/>
          <w:lang w:eastAsia="it-IT"/>
        </w:rPr>
        <w:t>e</w:t>
      </w:r>
      <w:r w:rsidR="00220FB3" w:rsidRPr="00BC58FB">
        <w:rPr>
          <w:rFonts w:eastAsia="Times" w:cstheme="minorHAnsi"/>
          <w:b/>
          <w:bCs/>
          <w:color w:val="auto"/>
          <w:sz w:val="24"/>
          <w:szCs w:val="24"/>
          <w:lang w:eastAsia="it-IT"/>
        </w:rPr>
        <w:t xml:space="preserve"> </w:t>
      </w:r>
      <w:r w:rsidR="00C12B2D" w:rsidRPr="00BC58FB">
        <w:rPr>
          <w:rFonts w:eastAsia="Times" w:cstheme="minorHAnsi"/>
          <w:b/>
          <w:bCs/>
          <w:color w:val="auto"/>
          <w:sz w:val="24"/>
          <w:szCs w:val="24"/>
          <w:lang w:eastAsia="it-IT"/>
        </w:rPr>
        <w:t>LOCAZIONI</w:t>
      </w:r>
    </w:p>
    <w:p w14:paraId="32E1982F" w14:textId="17E7F19D" w:rsidR="000851E9" w:rsidRPr="000851E9" w:rsidRDefault="000851E9" w:rsidP="00100750">
      <w:pPr>
        <w:jc w:val="both"/>
        <w:rPr>
          <w:rFonts w:eastAsia="Times" w:cs="Calibri"/>
          <w:i/>
          <w:iCs/>
          <w:kern w:val="0"/>
          <w:sz w:val="24"/>
          <w:szCs w:val="24"/>
          <w:lang w:eastAsia="it-IT"/>
        </w:rPr>
      </w:pPr>
      <w:r w:rsidRPr="000851E9">
        <w:rPr>
          <w:rFonts w:eastAsia="Times" w:cs="Calibri"/>
          <w:i/>
          <w:iCs/>
          <w:kern w:val="0"/>
          <w:sz w:val="24"/>
          <w:szCs w:val="24"/>
          <w:lang w:eastAsia="it-IT"/>
        </w:rPr>
        <w:t>Fonte</w:t>
      </w:r>
      <w:r w:rsidR="009B603D">
        <w:rPr>
          <w:rFonts w:eastAsia="Times" w:cs="Calibri"/>
          <w:i/>
          <w:iCs/>
          <w:kern w:val="0"/>
          <w:sz w:val="24"/>
          <w:szCs w:val="24"/>
          <w:lang w:eastAsia="it-IT"/>
        </w:rPr>
        <w:t xml:space="preserve"> dati da citare</w:t>
      </w:r>
      <w:r w:rsidRPr="000851E9">
        <w:rPr>
          <w:rFonts w:eastAsia="Times" w:cs="Calibri"/>
          <w:i/>
          <w:iCs/>
          <w:kern w:val="0"/>
          <w:sz w:val="24"/>
          <w:szCs w:val="24"/>
          <w:lang w:eastAsia="it-IT"/>
        </w:rPr>
        <w:t xml:space="preserve">: </w:t>
      </w:r>
      <w:r w:rsidR="009B603D">
        <w:rPr>
          <w:rFonts w:eastAsia="Times" w:cs="Calibri"/>
          <w:i/>
          <w:iCs/>
          <w:kern w:val="0"/>
          <w:sz w:val="24"/>
          <w:szCs w:val="24"/>
          <w:lang w:eastAsia="it-IT"/>
        </w:rPr>
        <w:t>Immobiliare.it Insights</w:t>
      </w:r>
    </w:p>
    <w:p w14:paraId="2AA5CD33" w14:textId="0B100903" w:rsidR="00100750" w:rsidRDefault="00100750" w:rsidP="00100750">
      <w:pPr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t>Di seguito le</w:t>
      </w:r>
      <w:r w:rsidR="00220FB3">
        <w:rPr>
          <w:rFonts w:eastAsia="Times" w:cs="Calibri"/>
          <w:kern w:val="0"/>
          <w:sz w:val="24"/>
          <w:szCs w:val="24"/>
          <w:lang w:eastAsia="it-IT"/>
        </w:rPr>
        <w:t xml:space="preserve"> variazioni dei </w:t>
      </w:r>
      <w:r w:rsidR="00220FB3" w:rsidRPr="007F7167">
        <w:rPr>
          <w:rFonts w:eastAsia="Times" w:cs="Calibri"/>
          <w:b/>
          <w:bCs/>
          <w:kern w:val="0"/>
          <w:sz w:val="24"/>
          <w:szCs w:val="24"/>
          <w:lang w:eastAsia="it-IT"/>
        </w:rPr>
        <w:t>prezzi richiesti</w:t>
      </w:r>
      <w:r w:rsidR="00220FB3">
        <w:rPr>
          <w:rFonts w:eastAsia="Times" w:cs="Calibri"/>
          <w:kern w:val="0"/>
          <w:sz w:val="24"/>
          <w:szCs w:val="24"/>
          <w:lang w:eastAsia="it-IT"/>
        </w:rPr>
        <w:t xml:space="preserve"> </w:t>
      </w:r>
      <w:r w:rsidR="0038600A">
        <w:rPr>
          <w:rFonts w:eastAsia="Times" w:cs="Calibri"/>
          <w:kern w:val="0"/>
          <w:sz w:val="24"/>
          <w:szCs w:val="24"/>
          <w:lang w:eastAsia="it-IT"/>
        </w:rPr>
        <w:t xml:space="preserve">per la tipologia immobiliare residenziale in </w:t>
      </w:r>
      <w:r w:rsidR="00C12B2D">
        <w:rPr>
          <w:rFonts w:eastAsia="Times" w:cs="Calibri"/>
          <w:kern w:val="0"/>
          <w:sz w:val="24"/>
          <w:szCs w:val="24"/>
          <w:lang w:eastAsia="it-IT"/>
        </w:rPr>
        <w:t>affitto</w:t>
      </w:r>
      <w:r w:rsidR="0038600A">
        <w:rPr>
          <w:rFonts w:eastAsia="Times" w:cs="Calibri"/>
          <w:kern w:val="0"/>
          <w:sz w:val="24"/>
          <w:szCs w:val="24"/>
          <w:lang w:eastAsia="it-IT"/>
        </w:rPr>
        <w:t xml:space="preserve">, </w:t>
      </w:r>
      <w:r w:rsidR="00220FB3">
        <w:rPr>
          <w:rFonts w:eastAsia="Times" w:cs="Calibri"/>
          <w:kern w:val="0"/>
          <w:sz w:val="24"/>
          <w:szCs w:val="24"/>
          <w:lang w:eastAsia="it-IT"/>
        </w:rPr>
        <w:t>divise per area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geografica e per dimensione dei centri urbani:</w:t>
      </w:r>
    </w:p>
    <w:tbl>
      <w:tblPr>
        <w:tblStyle w:val="Tabellagriglia6acolori"/>
        <w:tblW w:w="10176" w:type="dxa"/>
        <w:tblLook w:val="04A0" w:firstRow="1" w:lastRow="0" w:firstColumn="1" w:lastColumn="0" w:noHBand="0" w:noVBand="1"/>
      </w:tblPr>
      <w:tblGrid>
        <w:gridCol w:w="1716"/>
        <w:gridCol w:w="2722"/>
        <w:gridCol w:w="3218"/>
        <w:gridCol w:w="2520"/>
      </w:tblGrid>
      <w:tr w:rsidR="00C12B2D" w:rsidRPr="00C12B2D" w14:paraId="4F530A1F" w14:textId="77777777" w:rsidTr="00C12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7AB07928" w14:textId="77777777" w:rsidR="00C12B2D" w:rsidRPr="00C12B2D" w:rsidRDefault="00C12B2D" w:rsidP="00C12B2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color w:val="000000"/>
                <w:kern w:val="0"/>
                <w:lang w:eastAsia="it-IT"/>
              </w:rPr>
              <w:t>AREE</w:t>
            </w:r>
          </w:p>
        </w:tc>
        <w:tc>
          <w:tcPr>
            <w:tcW w:w="2722" w:type="dxa"/>
            <w:noWrap/>
            <w:hideMark/>
          </w:tcPr>
          <w:p w14:paraId="5F24EDD0" w14:textId="77777777" w:rsidR="00C12B2D" w:rsidRPr="00C12B2D" w:rsidRDefault="00C12B2D" w:rsidP="00C12B2D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color w:val="000000"/>
                <w:kern w:val="0"/>
                <w:lang w:eastAsia="it-IT"/>
              </w:rPr>
              <w:t>Media di €/mq</w:t>
            </w:r>
          </w:p>
        </w:tc>
        <w:tc>
          <w:tcPr>
            <w:tcW w:w="5738" w:type="dxa"/>
            <w:gridSpan w:val="2"/>
            <w:noWrap/>
            <w:hideMark/>
          </w:tcPr>
          <w:p w14:paraId="26C42F30" w14:textId="77777777" w:rsidR="00C12B2D" w:rsidRPr="00C12B2D" w:rsidRDefault="00C12B2D" w:rsidP="00C12B2D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color w:val="000000"/>
                <w:kern w:val="0"/>
                <w:lang w:eastAsia="it-IT"/>
              </w:rPr>
              <w:t>DELTA</w:t>
            </w:r>
          </w:p>
        </w:tc>
      </w:tr>
      <w:tr w:rsidR="00C12B2D" w:rsidRPr="00C12B2D" w14:paraId="5F58D2E7" w14:textId="77777777" w:rsidTr="00C1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3FB81E41" w14:textId="77777777" w:rsidR="00C12B2D" w:rsidRPr="00C12B2D" w:rsidRDefault="00C12B2D" w:rsidP="00C12B2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2722" w:type="dxa"/>
            <w:noWrap/>
            <w:hideMark/>
          </w:tcPr>
          <w:p w14:paraId="156D7909" w14:textId="2187B4A2" w:rsidR="00C12B2D" w:rsidRPr="00C12B2D" w:rsidRDefault="00C12B2D" w:rsidP="00C12B2D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b/>
                <w:bCs/>
                <w:kern w:val="0"/>
                <w:lang w:eastAsia="it-IT"/>
              </w:rPr>
              <w:t>dicembre 202</w:t>
            </w:r>
            <w:r w:rsidR="00EE0516">
              <w:rPr>
                <w:rFonts w:eastAsia="Times New Roman" w:cs="Calibri"/>
                <w:b/>
                <w:bCs/>
                <w:kern w:val="0"/>
                <w:lang w:eastAsia="it-IT"/>
              </w:rPr>
              <w:t>2</w:t>
            </w:r>
          </w:p>
        </w:tc>
        <w:tc>
          <w:tcPr>
            <w:tcW w:w="3218" w:type="dxa"/>
            <w:noWrap/>
            <w:hideMark/>
          </w:tcPr>
          <w:p w14:paraId="23C90472" w14:textId="483C1E56" w:rsidR="00C12B2D" w:rsidRPr="00C12B2D" w:rsidRDefault="00C12B2D" w:rsidP="00C12B2D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520" w:type="dxa"/>
            <w:noWrap/>
            <w:hideMark/>
          </w:tcPr>
          <w:p w14:paraId="71BC4966" w14:textId="4218C3D8" w:rsidR="00C12B2D" w:rsidRPr="00C12B2D" w:rsidRDefault="00C12B2D" w:rsidP="00C12B2D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C12B2D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7C4697" w:rsidRPr="00C12B2D" w14:paraId="5C4C6BAC" w14:textId="77777777" w:rsidTr="007C469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6D9FC3B4" w14:textId="77777777" w:rsidR="007C4697" w:rsidRPr="00C12B2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color w:val="000000"/>
                <w:kern w:val="0"/>
                <w:lang w:eastAsia="it-IT"/>
              </w:rPr>
              <w:t>Nord-Ovest</w:t>
            </w:r>
          </w:p>
        </w:tc>
        <w:tc>
          <w:tcPr>
            <w:tcW w:w="2722" w:type="dxa"/>
            <w:noWrap/>
            <w:vAlign w:val="center"/>
            <w:hideMark/>
          </w:tcPr>
          <w:p w14:paraId="2523BDCA" w14:textId="74C6AB43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€ 12,7</w:t>
            </w:r>
          </w:p>
        </w:tc>
        <w:tc>
          <w:tcPr>
            <w:tcW w:w="3218" w:type="dxa"/>
            <w:noWrap/>
            <w:vAlign w:val="center"/>
            <w:hideMark/>
          </w:tcPr>
          <w:p w14:paraId="6734A959" w14:textId="2D78DCD1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-1,7%</w:t>
            </w:r>
          </w:p>
        </w:tc>
        <w:tc>
          <w:tcPr>
            <w:tcW w:w="2520" w:type="dxa"/>
            <w:noWrap/>
            <w:vAlign w:val="center"/>
            <w:hideMark/>
          </w:tcPr>
          <w:p w14:paraId="6A51B9A9" w14:textId="4CF9724D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5,2%</w:t>
            </w:r>
          </w:p>
        </w:tc>
      </w:tr>
      <w:tr w:rsidR="007C4697" w:rsidRPr="00C12B2D" w14:paraId="799D2E85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7ACB992C" w14:textId="77777777" w:rsidR="007C4697" w:rsidRPr="00C12B2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color w:val="000000"/>
                <w:kern w:val="0"/>
                <w:lang w:eastAsia="it-IT"/>
              </w:rPr>
              <w:t>Nord-Est</w:t>
            </w:r>
          </w:p>
        </w:tc>
        <w:tc>
          <w:tcPr>
            <w:tcW w:w="2722" w:type="dxa"/>
            <w:noWrap/>
            <w:vAlign w:val="center"/>
            <w:hideMark/>
          </w:tcPr>
          <w:p w14:paraId="6FC01834" w14:textId="4B777670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€ 11,4</w:t>
            </w:r>
          </w:p>
        </w:tc>
        <w:tc>
          <w:tcPr>
            <w:tcW w:w="3218" w:type="dxa"/>
            <w:noWrap/>
            <w:vAlign w:val="center"/>
            <w:hideMark/>
          </w:tcPr>
          <w:p w14:paraId="376D8065" w14:textId="1B7B2548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0,3%</w:t>
            </w:r>
          </w:p>
        </w:tc>
        <w:tc>
          <w:tcPr>
            <w:tcW w:w="2520" w:type="dxa"/>
            <w:noWrap/>
            <w:vAlign w:val="center"/>
            <w:hideMark/>
          </w:tcPr>
          <w:p w14:paraId="7EE3861E" w14:textId="3A8781AC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8,6%</w:t>
            </w:r>
          </w:p>
        </w:tc>
      </w:tr>
      <w:tr w:rsidR="007C4697" w:rsidRPr="00C12B2D" w14:paraId="12CEC43E" w14:textId="77777777" w:rsidTr="007C469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1E0EADD0" w14:textId="77777777" w:rsidR="007C4697" w:rsidRPr="00C12B2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color w:val="000000"/>
                <w:kern w:val="0"/>
                <w:lang w:eastAsia="it-IT"/>
              </w:rPr>
              <w:t>Centro</w:t>
            </w:r>
          </w:p>
        </w:tc>
        <w:tc>
          <w:tcPr>
            <w:tcW w:w="2722" w:type="dxa"/>
            <w:noWrap/>
            <w:vAlign w:val="center"/>
            <w:hideMark/>
          </w:tcPr>
          <w:p w14:paraId="342EC407" w14:textId="5822697B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€ 12,7</w:t>
            </w:r>
          </w:p>
        </w:tc>
        <w:tc>
          <w:tcPr>
            <w:tcW w:w="3218" w:type="dxa"/>
            <w:noWrap/>
            <w:vAlign w:val="center"/>
            <w:hideMark/>
          </w:tcPr>
          <w:p w14:paraId="0123149E" w14:textId="0B2ACCC6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-0,8%</w:t>
            </w:r>
          </w:p>
        </w:tc>
        <w:tc>
          <w:tcPr>
            <w:tcW w:w="2520" w:type="dxa"/>
            <w:noWrap/>
            <w:vAlign w:val="center"/>
            <w:hideMark/>
          </w:tcPr>
          <w:p w14:paraId="39DA9D3B" w14:textId="70FB90E6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2,7%</w:t>
            </w:r>
          </w:p>
        </w:tc>
      </w:tr>
      <w:tr w:rsidR="007C4697" w:rsidRPr="00C12B2D" w14:paraId="0C5F49D3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214B3B5E" w14:textId="77777777" w:rsidR="007C4697" w:rsidRPr="00C12B2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color w:val="000000"/>
                <w:kern w:val="0"/>
                <w:lang w:eastAsia="it-IT"/>
              </w:rPr>
              <w:t>Sud</w:t>
            </w:r>
          </w:p>
        </w:tc>
        <w:tc>
          <w:tcPr>
            <w:tcW w:w="2722" w:type="dxa"/>
            <w:noWrap/>
            <w:vAlign w:val="center"/>
            <w:hideMark/>
          </w:tcPr>
          <w:p w14:paraId="5E314B81" w14:textId="0D750B4F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€ 8,5</w:t>
            </w:r>
          </w:p>
        </w:tc>
        <w:tc>
          <w:tcPr>
            <w:tcW w:w="3218" w:type="dxa"/>
            <w:noWrap/>
            <w:vAlign w:val="center"/>
            <w:hideMark/>
          </w:tcPr>
          <w:p w14:paraId="242A8335" w14:textId="548939AF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-1,0%</w:t>
            </w:r>
          </w:p>
        </w:tc>
        <w:tc>
          <w:tcPr>
            <w:tcW w:w="2520" w:type="dxa"/>
            <w:noWrap/>
            <w:vAlign w:val="center"/>
            <w:hideMark/>
          </w:tcPr>
          <w:p w14:paraId="0DF85EF3" w14:textId="661FACA3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5,0%</w:t>
            </w:r>
          </w:p>
        </w:tc>
      </w:tr>
      <w:tr w:rsidR="007C4697" w:rsidRPr="00C12B2D" w14:paraId="3DD8961A" w14:textId="77777777" w:rsidTr="007C469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3E9FEA4F" w14:textId="77777777" w:rsidR="007C4697" w:rsidRPr="00C12B2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color w:val="000000"/>
                <w:kern w:val="0"/>
                <w:lang w:eastAsia="it-IT"/>
              </w:rPr>
              <w:t>Isole</w:t>
            </w:r>
          </w:p>
        </w:tc>
        <w:tc>
          <w:tcPr>
            <w:tcW w:w="2722" w:type="dxa"/>
            <w:noWrap/>
            <w:vAlign w:val="center"/>
            <w:hideMark/>
          </w:tcPr>
          <w:p w14:paraId="17ECBD8E" w14:textId="486F9EA5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€ 7,9</w:t>
            </w:r>
          </w:p>
        </w:tc>
        <w:tc>
          <w:tcPr>
            <w:tcW w:w="3218" w:type="dxa"/>
            <w:noWrap/>
            <w:vAlign w:val="center"/>
            <w:hideMark/>
          </w:tcPr>
          <w:p w14:paraId="7030B6CB" w14:textId="7ED30F8F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-0,8%</w:t>
            </w:r>
          </w:p>
        </w:tc>
        <w:tc>
          <w:tcPr>
            <w:tcW w:w="2520" w:type="dxa"/>
            <w:noWrap/>
            <w:vAlign w:val="center"/>
            <w:hideMark/>
          </w:tcPr>
          <w:p w14:paraId="17E16B28" w14:textId="65204034" w:rsidR="007C4697" w:rsidRPr="00C12B2D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9,3%</w:t>
            </w:r>
          </w:p>
        </w:tc>
      </w:tr>
      <w:tr w:rsidR="007C4697" w:rsidRPr="00C12B2D" w14:paraId="75DD717E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3903429B" w14:textId="77777777" w:rsidR="007C4697" w:rsidRPr="00C12B2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C12B2D">
              <w:rPr>
                <w:rFonts w:eastAsia="Times New Roman" w:cs="Calibri"/>
                <w:color w:val="000000"/>
                <w:kern w:val="0"/>
                <w:lang w:eastAsia="it-IT"/>
              </w:rPr>
              <w:t>Italia</w:t>
            </w:r>
          </w:p>
        </w:tc>
        <w:tc>
          <w:tcPr>
            <w:tcW w:w="2722" w:type="dxa"/>
            <w:noWrap/>
            <w:vAlign w:val="center"/>
            <w:hideMark/>
          </w:tcPr>
          <w:p w14:paraId="4D1F0202" w14:textId="373F448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b/>
                <w:bCs/>
                <w:color w:val="000000"/>
              </w:rPr>
              <w:t>€ 11,9</w:t>
            </w:r>
          </w:p>
        </w:tc>
        <w:tc>
          <w:tcPr>
            <w:tcW w:w="3218" w:type="dxa"/>
            <w:noWrap/>
            <w:vAlign w:val="center"/>
            <w:hideMark/>
          </w:tcPr>
          <w:p w14:paraId="399CEE6E" w14:textId="29480BC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b/>
                <w:bCs/>
                <w:color w:val="000000"/>
              </w:rPr>
              <w:t>-1,3%</w:t>
            </w:r>
          </w:p>
        </w:tc>
        <w:tc>
          <w:tcPr>
            <w:tcW w:w="2520" w:type="dxa"/>
            <w:noWrap/>
            <w:vAlign w:val="center"/>
            <w:hideMark/>
          </w:tcPr>
          <w:p w14:paraId="5473B46C" w14:textId="7B97BD4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b/>
                <w:bCs/>
                <w:color w:val="000000"/>
              </w:rPr>
              <w:t>4,8%</w:t>
            </w:r>
          </w:p>
        </w:tc>
      </w:tr>
    </w:tbl>
    <w:p w14:paraId="3991868F" w14:textId="77777777" w:rsidR="00100750" w:rsidRPr="00C12B2D" w:rsidRDefault="00100750" w:rsidP="00100750">
      <w:pPr>
        <w:spacing w:after="0" w:line="100" w:lineRule="atLeast"/>
        <w:jc w:val="both"/>
        <w:rPr>
          <w:sz w:val="18"/>
          <w:szCs w:val="18"/>
        </w:rPr>
      </w:pPr>
    </w:p>
    <w:tbl>
      <w:tblPr>
        <w:tblStyle w:val="Tabellagriglia6acolori"/>
        <w:tblW w:w="10199" w:type="dxa"/>
        <w:tblLook w:val="04A0" w:firstRow="1" w:lastRow="0" w:firstColumn="1" w:lastColumn="0" w:noHBand="0" w:noVBand="1"/>
      </w:tblPr>
      <w:tblGrid>
        <w:gridCol w:w="3398"/>
        <w:gridCol w:w="2188"/>
        <w:gridCol w:w="2587"/>
        <w:gridCol w:w="2026"/>
      </w:tblGrid>
      <w:tr w:rsidR="005772F6" w:rsidRPr="005772F6" w14:paraId="5CBF0708" w14:textId="77777777" w:rsidTr="00577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  <w:hideMark/>
          </w:tcPr>
          <w:p w14:paraId="59A53F11" w14:textId="77777777" w:rsidR="005772F6" w:rsidRPr="005772F6" w:rsidRDefault="005772F6" w:rsidP="005772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772F6">
              <w:rPr>
                <w:rFonts w:eastAsia="Times New Roman" w:cs="Calibri"/>
                <w:color w:val="000000"/>
                <w:kern w:val="0"/>
                <w:lang w:eastAsia="it-IT"/>
              </w:rPr>
              <w:t>CITTA'</w:t>
            </w:r>
          </w:p>
        </w:tc>
        <w:tc>
          <w:tcPr>
            <w:tcW w:w="2188" w:type="dxa"/>
            <w:noWrap/>
            <w:hideMark/>
          </w:tcPr>
          <w:p w14:paraId="33714E7C" w14:textId="77777777" w:rsidR="005772F6" w:rsidRPr="005772F6" w:rsidRDefault="005772F6" w:rsidP="005772F6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772F6">
              <w:rPr>
                <w:rFonts w:eastAsia="Times New Roman" w:cs="Calibri"/>
                <w:color w:val="000000"/>
                <w:kern w:val="0"/>
                <w:lang w:eastAsia="it-IT"/>
              </w:rPr>
              <w:t>Media di €/mq</w:t>
            </w:r>
          </w:p>
        </w:tc>
        <w:tc>
          <w:tcPr>
            <w:tcW w:w="4613" w:type="dxa"/>
            <w:gridSpan w:val="2"/>
            <w:noWrap/>
            <w:hideMark/>
          </w:tcPr>
          <w:p w14:paraId="1CDCC6B0" w14:textId="77777777" w:rsidR="005772F6" w:rsidRPr="005772F6" w:rsidRDefault="005772F6" w:rsidP="005772F6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772F6">
              <w:rPr>
                <w:rFonts w:eastAsia="Times New Roman" w:cs="Calibri"/>
                <w:color w:val="000000"/>
                <w:kern w:val="0"/>
                <w:lang w:eastAsia="it-IT"/>
              </w:rPr>
              <w:t>DELTA</w:t>
            </w:r>
          </w:p>
        </w:tc>
      </w:tr>
      <w:tr w:rsidR="005772F6" w:rsidRPr="005772F6" w14:paraId="153BB646" w14:textId="77777777" w:rsidTr="00577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  <w:hideMark/>
          </w:tcPr>
          <w:p w14:paraId="277DA77B" w14:textId="77777777" w:rsidR="005772F6" w:rsidRPr="005772F6" w:rsidRDefault="005772F6" w:rsidP="005772F6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2188" w:type="dxa"/>
            <w:noWrap/>
            <w:hideMark/>
          </w:tcPr>
          <w:p w14:paraId="1A8EF0E7" w14:textId="5C9CCB98" w:rsidR="005772F6" w:rsidRPr="005772F6" w:rsidRDefault="005772F6" w:rsidP="005772F6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5772F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dicembre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587" w:type="dxa"/>
            <w:noWrap/>
            <w:hideMark/>
          </w:tcPr>
          <w:p w14:paraId="78BC91E0" w14:textId="2E3478E2" w:rsidR="005772F6" w:rsidRPr="005772F6" w:rsidRDefault="005772F6" w:rsidP="005772F6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5772F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026" w:type="dxa"/>
            <w:noWrap/>
            <w:hideMark/>
          </w:tcPr>
          <w:p w14:paraId="753534E9" w14:textId="5E193894" w:rsidR="005772F6" w:rsidRPr="005772F6" w:rsidRDefault="005772F6" w:rsidP="005772F6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5772F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5772F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7C4697" w:rsidRPr="005772F6" w14:paraId="65BDCDD3" w14:textId="77777777" w:rsidTr="007C469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  <w:hideMark/>
          </w:tcPr>
          <w:p w14:paraId="2ECC5700" w14:textId="77777777" w:rsidR="007C4697" w:rsidRPr="005772F6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772F6">
              <w:rPr>
                <w:rFonts w:eastAsia="Times New Roman" w:cs="Calibri"/>
                <w:color w:val="000000"/>
                <w:kern w:val="0"/>
                <w:lang w:eastAsia="it-IT"/>
              </w:rPr>
              <w:t>più di 250.000 abitanti</w:t>
            </w:r>
          </w:p>
        </w:tc>
        <w:tc>
          <w:tcPr>
            <w:tcW w:w="2188" w:type="dxa"/>
            <w:noWrap/>
            <w:vAlign w:val="center"/>
            <w:hideMark/>
          </w:tcPr>
          <w:p w14:paraId="70325DFC" w14:textId="62EC8083" w:rsidR="007C4697" w:rsidRPr="005772F6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€ 15,3</w:t>
            </w:r>
          </w:p>
        </w:tc>
        <w:tc>
          <w:tcPr>
            <w:tcW w:w="2587" w:type="dxa"/>
            <w:noWrap/>
            <w:vAlign w:val="center"/>
            <w:hideMark/>
          </w:tcPr>
          <w:p w14:paraId="574C7538" w14:textId="0EAADC08" w:rsidR="007C4697" w:rsidRPr="005772F6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1,3%</w:t>
            </w:r>
          </w:p>
        </w:tc>
        <w:tc>
          <w:tcPr>
            <w:tcW w:w="2026" w:type="dxa"/>
            <w:noWrap/>
            <w:vAlign w:val="center"/>
            <w:hideMark/>
          </w:tcPr>
          <w:p w14:paraId="2B39DC1B" w14:textId="1844FD56" w:rsidR="007C4697" w:rsidRPr="005772F6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7,1%</w:t>
            </w:r>
          </w:p>
        </w:tc>
      </w:tr>
      <w:tr w:rsidR="007C4697" w:rsidRPr="005772F6" w14:paraId="2C819F75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noWrap/>
            <w:hideMark/>
          </w:tcPr>
          <w:p w14:paraId="3D8E0593" w14:textId="77777777" w:rsidR="007C4697" w:rsidRPr="005772F6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772F6">
              <w:rPr>
                <w:rFonts w:eastAsia="Times New Roman" w:cs="Calibri"/>
                <w:color w:val="000000"/>
                <w:kern w:val="0"/>
                <w:lang w:eastAsia="it-IT"/>
              </w:rPr>
              <w:t>meno di 250.000 abitanti</w:t>
            </w:r>
          </w:p>
        </w:tc>
        <w:tc>
          <w:tcPr>
            <w:tcW w:w="2188" w:type="dxa"/>
            <w:noWrap/>
            <w:vAlign w:val="center"/>
            <w:hideMark/>
          </w:tcPr>
          <w:p w14:paraId="0C789DCA" w14:textId="0FAFAD60" w:rsidR="007C4697" w:rsidRPr="005772F6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€ 9,3</w:t>
            </w:r>
          </w:p>
        </w:tc>
        <w:tc>
          <w:tcPr>
            <w:tcW w:w="2587" w:type="dxa"/>
            <w:noWrap/>
            <w:vAlign w:val="center"/>
            <w:hideMark/>
          </w:tcPr>
          <w:p w14:paraId="0A4A0981" w14:textId="4F48A3F5" w:rsidR="007C4697" w:rsidRPr="005772F6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-1,3%</w:t>
            </w:r>
          </w:p>
        </w:tc>
        <w:tc>
          <w:tcPr>
            <w:tcW w:w="2026" w:type="dxa"/>
            <w:noWrap/>
            <w:vAlign w:val="center"/>
            <w:hideMark/>
          </w:tcPr>
          <w:p w14:paraId="555B5967" w14:textId="7E8EF451" w:rsidR="007C4697" w:rsidRPr="005772F6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cs="Calibri"/>
                <w:color w:val="000000"/>
              </w:rPr>
              <w:t>8,2%</w:t>
            </w:r>
          </w:p>
        </w:tc>
      </w:tr>
    </w:tbl>
    <w:p w14:paraId="56560BAC" w14:textId="77777777" w:rsidR="00100750" w:rsidRPr="00C12B2D" w:rsidRDefault="00100750" w:rsidP="00100750">
      <w:pPr>
        <w:spacing w:after="0" w:line="100" w:lineRule="atLeast"/>
        <w:jc w:val="both"/>
        <w:rPr>
          <w:sz w:val="18"/>
          <w:szCs w:val="18"/>
        </w:rPr>
      </w:pPr>
    </w:p>
    <w:p w14:paraId="35B146B7" w14:textId="35A99DC6" w:rsidR="00100750" w:rsidRDefault="00100750" w:rsidP="00100750">
      <w:pPr>
        <w:spacing w:after="0" w:line="100" w:lineRule="atLeast"/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t xml:space="preserve">Queste, invece, le variazioni dei prezzi richiesti nei </w:t>
      </w:r>
      <w:r>
        <w:rPr>
          <w:rFonts w:eastAsia="Times" w:cs="Calibri"/>
          <w:b/>
          <w:kern w:val="0"/>
          <w:sz w:val="24"/>
          <w:szCs w:val="24"/>
          <w:lang w:eastAsia="it-IT"/>
        </w:rPr>
        <w:t>20 capoluoghi di regione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per la tipologia immobiliare residenziale in </w:t>
      </w:r>
      <w:r w:rsidR="005772F6">
        <w:rPr>
          <w:rFonts w:eastAsia="Times" w:cs="Calibri"/>
          <w:kern w:val="0"/>
          <w:sz w:val="24"/>
          <w:szCs w:val="24"/>
          <w:lang w:eastAsia="it-IT"/>
        </w:rPr>
        <w:t>affitto</w:t>
      </w:r>
      <w:r w:rsidR="00DB00FD">
        <w:rPr>
          <w:rFonts w:eastAsia="Times" w:cs="Calibri"/>
          <w:kern w:val="0"/>
          <w:sz w:val="24"/>
          <w:szCs w:val="24"/>
          <w:lang w:eastAsia="it-IT"/>
        </w:rPr>
        <w:t>:</w:t>
      </w:r>
    </w:p>
    <w:p w14:paraId="47169403" w14:textId="77777777" w:rsidR="00DB00FD" w:rsidRDefault="00DB00FD" w:rsidP="00100750">
      <w:pPr>
        <w:spacing w:after="0" w:line="100" w:lineRule="atLeast"/>
        <w:jc w:val="both"/>
        <w:rPr>
          <w:rFonts w:eastAsia="Times" w:cs="Calibri"/>
          <w:kern w:val="0"/>
          <w:sz w:val="24"/>
          <w:szCs w:val="24"/>
          <w:lang w:eastAsia="it-IT"/>
        </w:rPr>
      </w:pPr>
    </w:p>
    <w:tbl>
      <w:tblPr>
        <w:tblStyle w:val="Tabellagriglia6acolori"/>
        <w:tblW w:w="10167" w:type="dxa"/>
        <w:tblLook w:val="04A0" w:firstRow="1" w:lastRow="0" w:firstColumn="1" w:lastColumn="0" w:noHBand="0" w:noVBand="1"/>
      </w:tblPr>
      <w:tblGrid>
        <w:gridCol w:w="2694"/>
        <w:gridCol w:w="1647"/>
        <w:gridCol w:w="1874"/>
        <w:gridCol w:w="2216"/>
        <w:gridCol w:w="1736"/>
      </w:tblGrid>
      <w:tr w:rsidR="00DB00FD" w:rsidRPr="00DB00FD" w14:paraId="26EFD828" w14:textId="77777777" w:rsidTr="00DB0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E83D1CB" w14:textId="77777777" w:rsidR="00DB00FD" w:rsidRPr="00DB00FD" w:rsidRDefault="00DB00FD" w:rsidP="003F13F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REGIONE</w:t>
            </w:r>
          </w:p>
        </w:tc>
        <w:tc>
          <w:tcPr>
            <w:tcW w:w="1647" w:type="dxa"/>
            <w:noWrap/>
            <w:hideMark/>
          </w:tcPr>
          <w:p w14:paraId="721403D4" w14:textId="77777777" w:rsidR="00DB00FD" w:rsidRPr="00DB00FD" w:rsidRDefault="00DB00FD" w:rsidP="003F13FE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Capoluogo</w:t>
            </w:r>
          </w:p>
        </w:tc>
        <w:tc>
          <w:tcPr>
            <w:tcW w:w="1874" w:type="dxa"/>
            <w:noWrap/>
            <w:hideMark/>
          </w:tcPr>
          <w:p w14:paraId="04E3D25E" w14:textId="77777777" w:rsidR="00DB00FD" w:rsidRPr="00DB00FD" w:rsidRDefault="00DB00FD" w:rsidP="003F13FE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Media di €/mq</w:t>
            </w:r>
          </w:p>
        </w:tc>
        <w:tc>
          <w:tcPr>
            <w:tcW w:w="3952" w:type="dxa"/>
            <w:gridSpan w:val="2"/>
            <w:noWrap/>
            <w:hideMark/>
          </w:tcPr>
          <w:p w14:paraId="330A230F" w14:textId="77777777" w:rsidR="00DB00FD" w:rsidRPr="00DB00FD" w:rsidRDefault="00DB00FD" w:rsidP="003F13FE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DELTA</w:t>
            </w:r>
          </w:p>
        </w:tc>
      </w:tr>
      <w:tr w:rsidR="00DB00FD" w:rsidRPr="00DB00FD" w14:paraId="7C6F4FB0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A444AF9" w14:textId="77777777" w:rsidR="00DB00FD" w:rsidRPr="00DB00FD" w:rsidRDefault="00DB00FD" w:rsidP="00DB00F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1647" w:type="dxa"/>
            <w:noWrap/>
            <w:hideMark/>
          </w:tcPr>
          <w:p w14:paraId="08FD2780" w14:textId="77777777" w:rsidR="00DB00FD" w:rsidRPr="00DB00FD" w:rsidRDefault="00DB00FD" w:rsidP="00DB00FD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874" w:type="dxa"/>
            <w:noWrap/>
            <w:hideMark/>
          </w:tcPr>
          <w:p w14:paraId="72E10255" w14:textId="4A71406F" w:rsidR="00DB00FD" w:rsidRPr="00DB00FD" w:rsidRDefault="00DB00FD" w:rsidP="00DB00FD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dicembre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216" w:type="dxa"/>
            <w:noWrap/>
            <w:hideMark/>
          </w:tcPr>
          <w:p w14:paraId="3D2376DB" w14:textId="251D0044" w:rsidR="00DB00FD" w:rsidRPr="00DB00FD" w:rsidRDefault="00DB00FD" w:rsidP="00DB00FD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1736" w:type="dxa"/>
            <w:noWrap/>
            <w:hideMark/>
          </w:tcPr>
          <w:p w14:paraId="149392B1" w14:textId="086BD75A" w:rsidR="00DB00FD" w:rsidRPr="00DB00FD" w:rsidRDefault="00DB00FD" w:rsidP="00DB00FD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DB00FD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7C4697" w:rsidRPr="00DB00FD" w14:paraId="7CAC6679" w14:textId="77777777" w:rsidTr="007C46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5510667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ABRUZZO</w:t>
            </w:r>
          </w:p>
        </w:tc>
        <w:tc>
          <w:tcPr>
            <w:tcW w:w="1647" w:type="dxa"/>
            <w:noWrap/>
            <w:hideMark/>
          </w:tcPr>
          <w:p w14:paraId="206F73D0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L'Aquila</w:t>
            </w:r>
          </w:p>
        </w:tc>
        <w:tc>
          <w:tcPr>
            <w:tcW w:w="1874" w:type="dxa"/>
            <w:noWrap/>
            <w:vAlign w:val="center"/>
            <w:hideMark/>
          </w:tcPr>
          <w:p w14:paraId="6EBAB698" w14:textId="13F28B3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€ 7,0</w:t>
            </w:r>
          </w:p>
        </w:tc>
        <w:tc>
          <w:tcPr>
            <w:tcW w:w="2216" w:type="dxa"/>
            <w:noWrap/>
            <w:vAlign w:val="center"/>
            <w:hideMark/>
          </w:tcPr>
          <w:p w14:paraId="0BFBE2BA" w14:textId="1F8590F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2,0%</w:t>
            </w:r>
          </w:p>
        </w:tc>
        <w:tc>
          <w:tcPr>
            <w:tcW w:w="1736" w:type="dxa"/>
            <w:noWrap/>
            <w:vAlign w:val="center"/>
            <w:hideMark/>
          </w:tcPr>
          <w:p w14:paraId="5935B6A3" w14:textId="6BAAD78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9,4%</w:t>
            </w:r>
          </w:p>
        </w:tc>
      </w:tr>
      <w:tr w:rsidR="007C4697" w:rsidRPr="00DB00FD" w14:paraId="3F81B11F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CE4394C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BASILICATA</w:t>
            </w:r>
          </w:p>
        </w:tc>
        <w:tc>
          <w:tcPr>
            <w:tcW w:w="1647" w:type="dxa"/>
            <w:noWrap/>
            <w:hideMark/>
          </w:tcPr>
          <w:p w14:paraId="5A7716DD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Potenza</w:t>
            </w:r>
          </w:p>
        </w:tc>
        <w:tc>
          <w:tcPr>
            <w:tcW w:w="1874" w:type="dxa"/>
            <w:noWrap/>
            <w:vAlign w:val="center"/>
            <w:hideMark/>
          </w:tcPr>
          <w:p w14:paraId="25B4F8AC" w14:textId="2C8E814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€ 6,8</w:t>
            </w:r>
          </w:p>
        </w:tc>
        <w:tc>
          <w:tcPr>
            <w:tcW w:w="2216" w:type="dxa"/>
            <w:noWrap/>
            <w:vAlign w:val="center"/>
            <w:hideMark/>
          </w:tcPr>
          <w:p w14:paraId="2AB4B6E7" w14:textId="23B0E52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9,4%</w:t>
            </w:r>
          </w:p>
        </w:tc>
        <w:tc>
          <w:tcPr>
            <w:tcW w:w="1736" w:type="dxa"/>
            <w:noWrap/>
            <w:vAlign w:val="center"/>
            <w:hideMark/>
          </w:tcPr>
          <w:p w14:paraId="71D97C47" w14:textId="20DB6790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7,7%</w:t>
            </w:r>
          </w:p>
        </w:tc>
      </w:tr>
      <w:tr w:rsidR="007C4697" w:rsidRPr="00DB00FD" w14:paraId="2F999080" w14:textId="77777777" w:rsidTr="007C46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D74B984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CALABRIA</w:t>
            </w:r>
          </w:p>
        </w:tc>
        <w:tc>
          <w:tcPr>
            <w:tcW w:w="1647" w:type="dxa"/>
            <w:noWrap/>
            <w:hideMark/>
          </w:tcPr>
          <w:p w14:paraId="31FDF331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Catanzaro</w:t>
            </w:r>
          </w:p>
        </w:tc>
        <w:tc>
          <w:tcPr>
            <w:tcW w:w="1874" w:type="dxa"/>
            <w:noWrap/>
            <w:vAlign w:val="center"/>
            <w:hideMark/>
          </w:tcPr>
          <w:p w14:paraId="76676A8D" w14:textId="0BF828B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€ 6,1</w:t>
            </w:r>
          </w:p>
        </w:tc>
        <w:tc>
          <w:tcPr>
            <w:tcW w:w="2216" w:type="dxa"/>
            <w:noWrap/>
            <w:vAlign w:val="center"/>
            <w:hideMark/>
          </w:tcPr>
          <w:p w14:paraId="786F958F" w14:textId="2AA7010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-10,8%</w:t>
            </w:r>
          </w:p>
        </w:tc>
        <w:tc>
          <w:tcPr>
            <w:tcW w:w="1736" w:type="dxa"/>
            <w:noWrap/>
            <w:vAlign w:val="center"/>
            <w:hideMark/>
          </w:tcPr>
          <w:p w14:paraId="6BC99658" w14:textId="2EBC9271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19,8%</w:t>
            </w:r>
          </w:p>
        </w:tc>
      </w:tr>
      <w:tr w:rsidR="007C4697" w:rsidRPr="00DB00FD" w14:paraId="2081D049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14952F2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CAMPANIA</w:t>
            </w:r>
          </w:p>
        </w:tc>
        <w:tc>
          <w:tcPr>
            <w:tcW w:w="1647" w:type="dxa"/>
            <w:noWrap/>
            <w:hideMark/>
          </w:tcPr>
          <w:p w14:paraId="64FFDC96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Napoli</w:t>
            </w:r>
          </w:p>
        </w:tc>
        <w:tc>
          <w:tcPr>
            <w:tcW w:w="1874" w:type="dxa"/>
            <w:noWrap/>
            <w:vAlign w:val="center"/>
            <w:hideMark/>
          </w:tcPr>
          <w:p w14:paraId="46BE5C0E" w14:textId="61E92639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€ 12,3</w:t>
            </w:r>
          </w:p>
        </w:tc>
        <w:tc>
          <w:tcPr>
            <w:tcW w:w="2216" w:type="dxa"/>
            <w:noWrap/>
            <w:vAlign w:val="center"/>
            <w:hideMark/>
          </w:tcPr>
          <w:p w14:paraId="0FDE5EB4" w14:textId="2E6CF40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1,3%</w:t>
            </w:r>
          </w:p>
        </w:tc>
        <w:tc>
          <w:tcPr>
            <w:tcW w:w="1736" w:type="dxa"/>
            <w:noWrap/>
            <w:vAlign w:val="center"/>
            <w:hideMark/>
          </w:tcPr>
          <w:p w14:paraId="60E3DC28" w14:textId="37ABF075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1,3%</w:t>
            </w:r>
          </w:p>
        </w:tc>
      </w:tr>
      <w:tr w:rsidR="007C4697" w:rsidRPr="00DB00FD" w14:paraId="734ABE14" w14:textId="77777777" w:rsidTr="007C46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F204D9F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EMILIA ROMAGNA</w:t>
            </w:r>
          </w:p>
        </w:tc>
        <w:tc>
          <w:tcPr>
            <w:tcW w:w="1647" w:type="dxa"/>
            <w:noWrap/>
            <w:hideMark/>
          </w:tcPr>
          <w:p w14:paraId="054EA315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Bologna</w:t>
            </w:r>
          </w:p>
        </w:tc>
        <w:tc>
          <w:tcPr>
            <w:tcW w:w="1874" w:type="dxa"/>
            <w:noWrap/>
            <w:vAlign w:val="center"/>
            <w:hideMark/>
          </w:tcPr>
          <w:p w14:paraId="34D319B2" w14:textId="7E8D8078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€ 16,9</w:t>
            </w:r>
          </w:p>
        </w:tc>
        <w:tc>
          <w:tcPr>
            <w:tcW w:w="2216" w:type="dxa"/>
            <w:noWrap/>
            <w:vAlign w:val="center"/>
            <w:hideMark/>
          </w:tcPr>
          <w:p w14:paraId="218D9CEE" w14:textId="6567B19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6,3%</w:t>
            </w:r>
          </w:p>
        </w:tc>
        <w:tc>
          <w:tcPr>
            <w:tcW w:w="1736" w:type="dxa"/>
            <w:noWrap/>
            <w:vAlign w:val="center"/>
            <w:hideMark/>
          </w:tcPr>
          <w:p w14:paraId="50CA1314" w14:textId="2F5D5A71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16,6%</w:t>
            </w:r>
          </w:p>
        </w:tc>
      </w:tr>
      <w:tr w:rsidR="007C4697" w:rsidRPr="00DB00FD" w14:paraId="07AD4E16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56B00FA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FRIULI VENEZIA GIULIA</w:t>
            </w:r>
          </w:p>
        </w:tc>
        <w:tc>
          <w:tcPr>
            <w:tcW w:w="1647" w:type="dxa"/>
            <w:noWrap/>
            <w:hideMark/>
          </w:tcPr>
          <w:p w14:paraId="4511261A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Trieste</w:t>
            </w:r>
          </w:p>
        </w:tc>
        <w:tc>
          <w:tcPr>
            <w:tcW w:w="1874" w:type="dxa"/>
            <w:noWrap/>
            <w:vAlign w:val="center"/>
            <w:hideMark/>
          </w:tcPr>
          <w:p w14:paraId="3DEF7E86" w14:textId="63C68D2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€ 9,4</w:t>
            </w:r>
          </w:p>
        </w:tc>
        <w:tc>
          <w:tcPr>
            <w:tcW w:w="2216" w:type="dxa"/>
            <w:noWrap/>
            <w:vAlign w:val="center"/>
            <w:hideMark/>
          </w:tcPr>
          <w:p w14:paraId="27D5B4AC" w14:textId="740D428D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0,4%</w:t>
            </w:r>
          </w:p>
        </w:tc>
        <w:tc>
          <w:tcPr>
            <w:tcW w:w="1736" w:type="dxa"/>
            <w:noWrap/>
            <w:vAlign w:val="center"/>
            <w:hideMark/>
          </w:tcPr>
          <w:p w14:paraId="4C80E3BB" w14:textId="20B6824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7,4%</w:t>
            </w:r>
          </w:p>
        </w:tc>
      </w:tr>
      <w:tr w:rsidR="007C4697" w:rsidRPr="00DB00FD" w14:paraId="59B84FD0" w14:textId="77777777" w:rsidTr="007C46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E994A9B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LAZIO</w:t>
            </w:r>
          </w:p>
        </w:tc>
        <w:tc>
          <w:tcPr>
            <w:tcW w:w="1647" w:type="dxa"/>
            <w:noWrap/>
            <w:hideMark/>
          </w:tcPr>
          <w:p w14:paraId="79CFE104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Roma</w:t>
            </w:r>
          </w:p>
        </w:tc>
        <w:tc>
          <w:tcPr>
            <w:tcW w:w="1874" w:type="dxa"/>
            <w:noWrap/>
            <w:vAlign w:val="center"/>
            <w:hideMark/>
          </w:tcPr>
          <w:p w14:paraId="36F845F3" w14:textId="6B0D3965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€ 14,5</w:t>
            </w:r>
          </w:p>
        </w:tc>
        <w:tc>
          <w:tcPr>
            <w:tcW w:w="2216" w:type="dxa"/>
            <w:noWrap/>
            <w:vAlign w:val="center"/>
            <w:hideMark/>
          </w:tcPr>
          <w:p w14:paraId="6DA0398A" w14:textId="2D2D1AB0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1,3%</w:t>
            </w:r>
          </w:p>
        </w:tc>
        <w:tc>
          <w:tcPr>
            <w:tcW w:w="1736" w:type="dxa"/>
            <w:noWrap/>
            <w:vAlign w:val="center"/>
            <w:hideMark/>
          </w:tcPr>
          <w:p w14:paraId="36CC612A" w14:textId="6870D30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2,3%</w:t>
            </w:r>
          </w:p>
        </w:tc>
      </w:tr>
      <w:tr w:rsidR="007C4697" w:rsidRPr="00DB00FD" w14:paraId="51BEC700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EDACA50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LIGURIA</w:t>
            </w:r>
          </w:p>
        </w:tc>
        <w:tc>
          <w:tcPr>
            <w:tcW w:w="1647" w:type="dxa"/>
            <w:noWrap/>
            <w:hideMark/>
          </w:tcPr>
          <w:p w14:paraId="7A901A2D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Genova</w:t>
            </w:r>
          </w:p>
        </w:tc>
        <w:tc>
          <w:tcPr>
            <w:tcW w:w="1874" w:type="dxa"/>
            <w:noWrap/>
            <w:vAlign w:val="center"/>
            <w:hideMark/>
          </w:tcPr>
          <w:p w14:paraId="05493C9E" w14:textId="76A2B81D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€ 8,0</w:t>
            </w:r>
          </w:p>
        </w:tc>
        <w:tc>
          <w:tcPr>
            <w:tcW w:w="2216" w:type="dxa"/>
            <w:noWrap/>
            <w:vAlign w:val="center"/>
            <w:hideMark/>
          </w:tcPr>
          <w:p w14:paraId="65A72E12" w14:textId="74E369D1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0,5%</w:t>
            </w:r>
          </w:p>
        </w:tc>
        <w:tc>
          <w:tcPr>
            <w:tcW w:w="1736" w:type="dxa"/>
            <w:noWrap/>
            <w:vAlign w:val="center"/>
            <w:hideMark/>
          </w:tcPr>
          <w:p w14:paraId="599F5CFA" w14:textId="3C8E2D6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2,2%</w:t>
            </w:r>
          </w:p>
        </w:tc>
      </w:tr>
      <w:tr w:rsidR="007C4697" w:rsidRPr="00DB00FD" w14:paraId="29B95A11" w14:textId="77777777" w:rsidTr="007C46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EE51F39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LOMBARDIA</w:t>
            </w:r>
          </w:p>
        </w:tc>
        <w:tc>
          <w:tcPr>
            <w:tcW w:w="1647" w:type="dxa"/>
            <w:noWrap/>
            <w:hideMark/>
          </w:tcPr>
          <w:p w14:paraId="56EB877A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Milano</w:t>
            </w:r>
          </w:p>
        </w:tc>
        <w:tc>
          <w:tcPr>
            <w:tcW w:w="1874" w:type="dxa"/>
            <w:noWrap/>
            <w:vAlign w:val="center"/>
            <w:hideMark/>
          </w:tcPr>
          <w:p w14:paraId="24B92EE2" w14:textId="11F5A1D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€ 20,9</w:t>
            </w:r>
          </w:p>
        </w:tc>
        <w:tc>
          <w:tcPr>
            <w:tcW w:w="2216" w:type="dxa"/>
            <w:noWrap/>
            <w:vAlign w:val="center"/>
            <w:hideMark/>
          </w:tcPr>
          <w:p w14:paraId="6F486C97" w14:textId="0E9573B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2,9%</w:t>
            </w:r>
          </w:p>
        </w:tc>
        <w:tc>
          <w:tcPr>
            <w:tcW w:w="1736" w:type="dxa"/>
            <w:noWrap/>
            <w:vAlign w:val="center"/>
            <w:hideMark/>
          </w:tcPr>
          <w:p w14:paraId="487ACA8D" w14:textId="35A744E0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11,5%</w:t>
            </w:r>
          </w:p>
        </w:tc>
      </w:tr>
      <w:tr w:rsidR="007C4697" w:rsidRPr="00DB00FD" w14:paraId="389C18A1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6C105A8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MARCHE</w:t>
            </w:r>
          </w:p>
        </w:tc>
        <w:tc>
          <w:tcPr>
            <w:tcW w:w="1647" w:type="dxa"/>
            <w:noWrap/>
            <w:hideMark/>
          </w:tcPr>
          <w:p w14:paraId="7602E2CF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Ancona</w:t>
            </w:r>
          </w:p>
        </w:tc>
        <w:tc>
          <w:tcPr>
            <w:tcW w:w="1874" w:type="dxa"/>
            <w:noWrap/>
            <w:vAlign w:val="center"/>
            <w:hideMark/>
          </w:tcPr>
          <w:p w14:paraId="67C404CD" w14:textId="54C4AC18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€ 8,3</w:t>
            </w:r>
          </w:p>
        </w:tc>
        <w:tc>
          <w:tcPr>
            <w:tcW w:w="2216" w:type="dxa"/>
            <w:noWrap/>
            <w:vAlign w:val="center"/>
            <w:hideMark/>
          </w:tcPr>
          <w:p w14:paraId="65F91200" w14:textId="2EB8463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0,9%</w:t>
            </w:r>
          </w:p>
        </w:tc>
        <w:tc>
          <w:tcPr>
            <w:tcW w:w="1736" w:type="dxa"/>
            <w:noWrap/>
            <w:vAlign w:val="center"/>
            <w:hideMark/>
          </w:tcPr>
          <w:p w14:paraId="1F346890" w14:textId="37178144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4,9%</w:t>
            </w:r>
          </w:p>
        </w:tc>
      </w:tr>
      <w:tr w:rsidR="007C4697" w:rsidRPr="00DB00FD" w14:paraId="67674532" w14:textId="77777777" w:rsidTr="007C46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769BACB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MOLISE</w:t>
            </w:r>
          </w:p>
        </w:tc>
        <w:tc>
          <w:tcPr>
            <w:tcW w:w="1647" w:type="dxa"/>
            <w:noWrap/>
            <w:hideMark/>
          </w:tcPr>
          <w:p w14:paraId="0E2FE394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Campobasso</w:t>
            </w:r>
          </w:p>
        </w:tc>
        <w:tc>
          <w:tcPr>
            <w:tcW w:w="1874" w:type="dxa"/>
            <w:noWrap/>
            <w:vAlign w:val="center"/>
            <w:hideMark/>
          </w:tcPr>
          <w:p w14:paraId="5E3A5278" w14:textId="77858913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€ 6,0</w:t>
            </w:r>
          </w:p>
        </w:tc>
        <w:tc>
          <w:tcPr>
            <w:tcW w:w="2216" w:type="dxa"/>
            <w:noWrap/>
            <w:vAlign w:val="center"/>
            <w:hideMark/>
          </w:tcPr>
          <w:p w14:paraId="7E7ABE26" w14:textId="688AE0C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2,4%</w:t>
            </w:r>
          </w:p>
        </w:tc>
        <w:tc>
          <w:tcPr>
            <w:tcW w:w="1736" w:type="dxa"/>
            <w:noWrap/>
            <w:vAlign w:val="center"/>
            <w:hideMark/>
          </w:tcPr>
          <w:p w14:paraId="45DDC1F9" w14:textId="396B48A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12,0%</w:t>
            </w:r>
          </w:p>
        </w:tc>
      </w:tr>
      <w:tr w:rsidR="007C4697" w:rsidRPr="00DB00FD" w14:paraId="565A218C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7FD683E6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PIEMONTE</w:t>
            </w:r>
          </w:p>
        </w:tc>
        <w:tc>
          <w:tcPr>
            <w:tcW w:w="1647" w:type="dxa"/>
            <w:noWrap/>
            <w:hideMark/>
          </w:tcPr>
          <w:p w14:paraId="638F0E9B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Torino</w:t>
            </w:r>
          </w:p>
        </w:tc>
        <w:tc>
          <w:tcPr>
            <w:tcW w:w="1874" w:type="dxa"/>
            <w:noWrap/>
            <w:vAlign w:val="center"/>
            <w:hideMark/>
          </w:tcPr>
          <w:p w14:paraId="02303A7C" w14:textId="6C8B0035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€ 9,7</w:t>
            </w:r>
          </w:p>
        </w:tc>
        <w:tc>
          <w:tcPr>
            <w:tcW w:w="2216" w:type="dxa"/>
            <w:noWrap/>
            <w:vAlign w:val="center"/>
            <w:hideMark/>
          </w:tcPr>
          <w:p w14:paraId="0F406949" w14:textId="350FE785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1,4%</w:t>
            </w:r>
          </w:p>
        </w:tc>
        <w:tc>
          <w:tcPr>
            <w:tcW w:w="1736" w:type="dxa"/>
            <w:noWrap/>
            <w:vAlign w:val="center"/>
            <w:hideMark/>
          </w:tcPr>
          <w:p w14:paraId="3513DEE1" w14:textId="7B3206B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4,6%</w:t>
            </w:r>
          </w:p>
        </w:tc>
      </w:tr>
      <w:tr w:rsidR="007C4697" w:rsidRPr="00DB00FD" w14:paraId="3A69BC04" w14:textId="77777777" w:rsidTr="007C46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AC5E075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PUGLIA</w:t>
            </w:r>
          </w:p>
        </w:tc>
        <w:tc>
          <w:tcPr>
            <w:tcW w:w="1647" w:type="dxa"/>
            <w:noWrap/>
            <w:hideMark/>
          </w:tcPr>
          <w:p w14:paraId="7440D838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Bari</w:t>
            </w:r>
          </w:p>
        </w:tc>
        <w:tc>
          <w:tcPr>
            <w:tcW w:w="1874" w:type="dxa"/>
            <w:noWrap/>
            <w:vAlign w:val="center"/>
            <w:hideMark/>
          </w:tcPr>
          <w:p w14:paraId="76B3D5E0" w14:textId="662A013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€ 9,9</w:t>
            </w:r>
          </w:p>
        </w:tc>
        <w:tc>
          <w:tcPr>
            <w:tcW w:w="2216" w:type="dxa"/>
            <w:noWrap/>
            <w:vAlign w:val="center"/>
            <w:hideMark/>
          </w:tcPr>
          <w:p w14:paraId="6C20E430" w14:textId="10FB3681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3,1%</w:t>
            </w:r>
          </w:p>
        </w:tc>
        <w:tc>
          <w:tcPr>
            <w:tcW w:w="1736" w:type="dxa"/>
            <w:noWrap/>
            <w:vAlign w:val="center"/>
            <w:hideMark/>
          </w:tcPr>
          <w:p w14:paraId="44DF0258" w14:textId="7C61A49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7,1%</w:t>
            </w:r>
          </w:p>
        </w:tc>
      </w:tr>
      <w:tr w:rsidR="007C4697" w:rsidRPr="00DB00FD" w14:paraId="7D5C478B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55EBB53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SARDEGNA</w:t>
            </w:r>
          </w:p>
        </w:tc>
        <w:tc>
          <w:tcPr>
            <w:tcW w:w="1647" w:type="dxa"/>
            <w:noWrap/>
            <w:hideMark/>
          </w:tcPr>
          <w:p w14:paraId="1E4518C6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Cagliari</w:t>
            </w:r>
          </w:p>
        </w:tc>
        <w:tc>
          <w:tcPr>
            <w:tcW w:w="1874" w:type="dxa"/>
            <w:noWrap/>
            <w:vAlign w:val="center"/>
            <w:hideMark/>
          </w:tcPr>
          <w:p w14:paraId="5BD4318E" w14:textId="3BB2E83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€ 11,1</w:t>
            </w:r>
          </w:p>
        </w:tc>
        <w:tc>
          <w:tcPr>
            <w:tcW w:w="2216" w:type="dxa"/>
            <w:noWrap/>
            <w:vAlign w:val="center"/>
            <w:hideMark/>
          </w:tcPr>
          <w:p w14:paraId="767DF551" w14:textId="4CF12A50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3,7%</w:t>
            </w:r>
          </w:p>
        </w:tc>
        <w:tc>
          <w:tcPr>
            <w:tcW w:w="1736" w:type="dxa"/>
            <w:noWrap/>
            <w:vAlign w:val="center"/>
            <w:hideMark/>
          </w:tcPr>
          <w:p w14:paraId="5939115F" w14:textId="53860F9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4,1%</w:t>
            </w:r>
          </w:p>
        </w:tc>
      </w:tr>
      <w:tr w:rsidR="007C4697" w:rsidRPr="00DB00FD" w14:paraId="138EEBCC" w14:textId="77777777" w:rsidTr="007C46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8319E20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SICILIA</w:t>
            </w:r>
          </w:p>
        </w:tc>
        <w:tc>
          <w:tcPr>
            <w:tcW w:w="1647" w:type="dxa"/>
            <w:noWrap/>
            <w:hideMark/>
          </w:tcPr>
          <w:p w14:paraId="028C0A92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Palermo</w:t>
            </w:r>
          </w:p>
        </w:tc>
        <w:tc>
          <w:tcPr>
            <w:tcW w:w="1874" w:type="dxa"/>
            <w:noWrap/>
            <w:vAlign w:val="center"/>
            <w:hideMark/>
          </w:tcPr>
          <w:p w14:paraId="517E2774" w14:textId="05354189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€ 7,6</w:t>
            </w:r>
          </w:p>
        </w:tc>
        <w:tc>
          <w:tcPr>
            <w:tcW w:w="2216" w:type="dxa"/>
            <w:noWrap/>
            <w:vAlign w:val="center"/>
            <w:hideMark/>
          </w:tcPr>
          <w:p w14:paraId="6FBC719F" w14:textId="6D74F1AD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1,1%</w:t>
            </w:r>
          </w:p>
        </w:tc>
        <w:tc>
          <w:tcPr>
            <w:tcW w:w="1736" w:type="dxa"/>
            <w:noWrap/>
            <w:vAlign w:val="center"/>
            <w:hideMark/>
          </w:tcPr>
          <w:p w14:paraId="2B5FC17F" w14:textId="2B3C7A4B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5,2%</w:t>
            </w:r>
          </w:p>
        </w:tc>
      </w:tr>
      <w:tr w:rsidR="007C4697" w:rsidRPr="00DB00FD" w14:paraId="62634E53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CF8AF99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TOSCANA</w:t>
            </w:r>
          </w:p>
        </w:tc>
        <w:tc>
          <w:tcPr>
            <w:tcW w:w="1647" w:type="dxa"/>
            <w:noWrap/>
            <w:hideMark/>
          </w:tcPr>
          <w:p w14:paraId="1B756D28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Firenze</w:t>
            </w:r>
          </w:p>
        </w:tc>
        <w:tc>
          <w:tcPr>
            <w:tcW w:w="1874" w:type="dxa"/>
            <w:noWrap/>
            <w:vAlign w:val="center"/>
            <w:hideMark/>
          </w:tcPr>
          <w:p w14:paraId="02E952A7" w14:textId="4D6CA6E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€ 17,5</w:t>
            </w:r>
          </w:p>
        </w:tc>
        <w:tc>
          <w:tcPr>
            <w:tcW w:w="2216" w:type="dxa"/>
            <w:noWrap/>
            <w:vAlign w:val="center"/>
            <w:hideMark/>
          </w:tcPr>
          <w:p w14:paraId="4C149035" w14:textId="517BC05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6,3%</w:t>
            </w:r>
          </w:p>
        </w:tc>
        <w:tc>
          <w:tcPr>
            <w:tcW w:w="1736" w:type="dxa"/>
            <w:noWrap/>
            <w:vAlign w:val="center"/>
            <w:hideMark/>
          </w:tcPr>
          <w:p w14:paraId="4BED1C4B" w14:textId="24CB2289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10,8%</w:t>
            </w:r>
          </w:p>
        </w:tc>
      </w:tr>
      <w:tr w:rsidR="007C4697" w:rsidRPr="00DB00FD" w14:paraId="4B29E058" w14:textId="77777777" w:rsidTr="007C46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6C0A145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TRENTINO ALTO ADIGE</w:t>
            </w:r>
          </w:p>
        </w:tc>
        <w:tc>
          <w:tcPr>
            <w:tcW w:w="1647" w:type="dxa"/>
            <w:noWrap/>
            <w:hideMark/>
          </w:tcPr>
          <w:p w14:paraId="76F782BE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Trento</w:t>
            </w:r>
          </w:p>
        </w:tc>
        <w:tc>
          <w:tcPr>
            <w:tcW w:w="1874" w:type="dxa"/>
            <w:noWrap/>
            <w:vAlign w:val="center"/>
            <w:hideMark/>
          </w:tcPr>
          <w:p w14:paraId="105FB973" w14:textId="5FFA4BA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€ 11,6</w:t>
            </w:r>
          </w:p>
        </w:tc>
        <w:tc>
          <w:tcPr>
            <w:tcW w:w="2216" w:type="dxa"/>
            <w:noWrap/>
            <w:vAlign w:val="center"/>
            <w:hideMark/>
          </w:tcPr>
          <w:p w14:paraId="435A1F28" w14:textId="0FF9AE0D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-0,8%</w:t>
            </w:r>
          </w:p>
        </w:tc>
        <w:tc>
          <w:tcPr>
            <w:tcW w:w="1736" w:type="dxa"/>
            <w:noWrap/>
            <w:vAlign w:val="center"/>
            <w:hideMark/>
          </w:tcPr>
          <w:p w14:paraId="736A2C14" w14:textId="2392C93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5,3%</w:t>
            </w:r>
          </w:p>
        </w:tc>
      </w:tr>
      <w:tr w:rsidR="007C4697" w:rsidRPr="00DB00FD" w14:paraId="21A4A209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0906B29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UMBRIA</w:t>
            </w:r>
          </w:p>
        </w:tc>
        <w:tc>
          <w:tcPr>
            <w:tcW w:w="1647" w:type="dxa"/>
            <w:noWrap/>
            <w:hideMark/>
          </w:tcPr>
          <w:p w14:paraId="5F6BB98B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Perugia</w:t>
            </w:r>
          </w:p>
        </w:tc>
        <w:tc>
          <w:tcPr>
            <w:tcW w:w="1874" w:type="dxa"/>
            <w:noWrap/>
            <w:vAlign w:val="center"/>
            <w:hideMark/>
          </w:tcPr>
          <w:p w14:paraId="42B9E56F" w14:textId="2F2F251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€ 7,8</w:t>
            </w:r>
          </w:p>
        </w:tc>
        <w:tc>
          <w:tcPr>
            <w:tcW w:w="2216" w:type="dxa"/>
            <w:noWrap/>
            <w:vAlign w:val="center"/>
            <w:hideMark/>
          </w:tcPr>
          <w:p w14:paraId="70A3A84A" w14:textId="50C0A8B9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1,1%</w:t>
            </w:r>
          </w:p>
        </w:tc>
        <w:tc>
          <w:tcPr>
            <w:tcW w:w="1736" w:type="dxa"/>
            <w:noWrap/>
            <w:vAlign w:val="center"/>
            <w:hideMark/>
          </w:tcPr>
          <w:p w14:paraId="517C1E56" w14:textId="70FFA94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4,5%</w:t>
            </w:r>
          </w:p>
        </w:tc>
      </w:tr>
      <w:tr w:rsidR="007C4697" w:rsidRPr="00DB00FD" w14:paraId="742E8322" w14:textId="77777777" w:rsidTr="007C46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43E8F01D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VALLE D'AOSTA</w:t>
            </w:r>
          </w:p>
        </w:tc>
        <w:tc>
          <w:tcPr>
            <w:tcW w:w="1647" w:type="dxa"/>
            <w:noWrap/>
            <w:hideMark/>
          </w:tcPr>
          <w:p w14:paraId="5A504EE4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Aosta</w:t>
            </w:r>
          </w:p>
        </w:tc>
        <w:tc>
          <w:tcPr>
            <w:tcW w:w="1874" w:type="dxa"/>
            <w:noWrap/>
            <w:vAlign w:val="center"/>
            <w:hideMark/>
          </w:tcPr>
          <w:p w14:paraId="55EF702C" w14:textId="6B1707E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€ 8,4</w:t>
            </w:r>
          </w:p>
        </w:tc>
        <w:tc>
          <w:tcPr>
            <w:tcW w:w="2216" w:type="dxa"/>
            <w:noWrap/>
            <w:vAlign w:val="center"/>
            <w:hideMark/>
          </w:tcPr>
          <w:p w14:paraId="5DAF1EAD" w14:textId="78ECF869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0,3%</w:t>
            </w:r>
          </w:p>
        </w:tc>
        <w:tc>
          <w:tcPr>
            <w:tcW w:w="1736" w:type="dxa"/>
            <w:noWrap/>
            <w:vAlign w:val="center"/>
            <w:hideMark/>
          </w:tcPr>
          <w:p w14:paraId="2238B2C2" w14:textId="0012434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6,0%</w:t>
            </w:r>
          </w:p>
        </w:tc>
      </w:tr>
      <w:tr w:rsidR="007C4697" w:rsidRPr="00DB00FD" w14:paraId="7B180D59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7699435" w14:textId="77777777" w:rsidR="007C4697" w:rsidRPr="00DB00FD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lastRenderedPageBreak/>
              <w:t>VENETO</w:t>
            </w:r>
          </w:p>
        </w:tc>
        <w:tc>
          <w:tcPr>
            <w:tcW w:w="1647" w:type="dxa"/>
            <w:noWrap/>
            <w:hideMark/>
          </w:tcPr>
          <w:p w14:paraId="68677B9C" w14:textId="77777777" w:rsidR="007C4697" w:rsidRPr="00DB00FD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DB00FD">
              <w:rPr>
                <w:rFonts w:eastAsia="Times New Roman" w:cs="Calibri"/>
                <w:color w:val="000000"/>
                <w:kern w:val="0"/>
                <w:lang w:eastAsia="it-IT"/>
              </w:rPr>
              <w:t>Venezia</w:t>
            </w:r>
          </w:p>
        </w:tc>
        <w:tc>
          <w:tcPr>
            <w:tcW w:w="1874" w:type="dxa"/>
            <w:noWrap/>
            <w:vAlign w:val="center"/>
            <w:hideMark/>
          </w:tcPr>
          <w:p w14:paraId="64FDFF03" w14:textId="3C86BBC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€ 13,8</w:t>
            </w:r>
          </w:p>
        </w:tc>
        <w:tc>
          <w:tcPr>
            <w:tcW w:w="2216" w:type="dxa"/>
            <w:noWrap/>
            <w:vAlign w:val="center"/>
            <w:hideMark/>
          </w:tcPr>
          <w:p w14:paraId="7F2D1324" w14:textId="22631111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4,7%</w:t>
            </w:r>
          </w:p>
        </w:tc>
        <w:tc>
          <w:tcPr>
            <w:tcW w:w="1736" w:type="dxa"/>
            <w:noWrap/>
            <w:vAlign w:val="center"/>
            <w:hideMark/>
          </w:tcPr>
          <w:p w14:paraId="7F445259" w14:textId="7F0D54A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10,2%</w:t>
            </w:r>
          </w:p>
        </w:tc>
      </w:tr>
    </w:tbl>
    <w:p w14:paraId="4750AF97" w14:textId="77777777" w:rsidR="00100750" w:rsidRPr="000851E9" w:rsidRDefault="00100750" w:rsidP="00100750">
      <w:pPr>
        <w:spacing w:after="0" w:line="100" w:lineRule="atLeast"/>
        <w:jc w:val="both"/>
        <w:rPr>
          <w:b/>
          <w:bCs/>
          <w:szCs w:val="18"/>
        </w:rPr>
      </w:pPr>
    </w:p>
    <w:p w14:paraId="633BD384" w14:textId="134F323F" w:rsidR="00100750" w:rsidRPr="007A2CB6" w:rsidRDefault="00220FB3" w:rsidP="007A2CB6">
      <w:pPr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t xml:space="preserve">Di seguito le variazioni della </w:t>
      </w:r>
      <w:r w:rsidRPr="007A2CB6">
        <w:rPr>
          <w:rFonts w:eastAsia="Times" w:cs="Calibri"/>
          <w:b/>
          <w:bCs/>
          <w:kern w:val="0"/>
          <w:sz w:val="24"/>
          <w:szCs w:val="24"/>
          <w:lang w:eastAsia="it-IT"/>
        </w:rPr>
        <w:t>domanda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</w:t>
      </w:r>
      <w:r w:rsidR="007A2CB6">
        <w:rPr>
          <w:rFonts w:eastAsia="Times" w:cs="Calibri"/>
          <w:kern w:val="0"/>
          <w:sz w:val="24"/>
          <w:szCs w:val="24"/>
          <w:lang w:eastAsia="it-IT"/>
        </w:rPr>
        <w:t xml:space="preserve">relativa alla tipologia immobiliare residenziale in </w:t>
      </w:r>
      <w:r w:rsidR="00602BAF">
        <w:rPr>
          <w:rFonts w:eastAsia="Times" w:cs="Calibri"/>
          <w:kern w:val="0"/>
          <w:sz w:val="24"/>
          <w:szCs w:val="24"/>
          <w:lang w:eastAsia="it-IT"/>
        </w:rPr>
        <w:t>affitto</w:t>
      </w:r>
      <w:r w:rsidR="007A2CB6">
        <w:rPr>
          <w:rFonts w:eastAsia="Times" w:cs="Calibri"/>
          <w:kern w:val="0"/>
          <w:sz w:val="24"/>
          <w:szCs w:val="24"/>
          <w:lang w:eastAsia="it-IT"/>
        </w:rPr>
        <w:t xml:space="preserve">, </w:t>
      </w:r>
      <w:r>
        <w:rPr>
          <w:rFonts w:eastAsia="Times" w:cs="Calibri"/>
          <w:kern w:val="0"/>
          <w:sz w:val="24"/>
          <w:szCs w:val="24"/>
          <w:lang w:eastAsia="it-IT"/>
        </w:rPr>
        <w:t>divis</w:t>
      </w:r>
      <w:r w:rsidR="007F7167">
        <w:rPr>
          <w:rFonts w:eastAsia="Times" w:cs="Calibri"/>
          <w:kern w:val="0"/>
          <w:sz w:val="24"/>
          <w:szCs w:val="24"/>
          <w:lang w:eastAsia="it-IT"/>
        </w:rPr>
        <w:t>e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per area geografica e per dimensione dei centri urbani:</w:t>
      </w:r>
    </w:p>
    <w:tbl>
      <w:tblPr>
        <w:tblStyle w:val="Tabellagriglia6acolori"/>
        <w:tblW w:w="10220" w:type="dxa"/>
        <w:tblLook w:val="04A0" w:firstRow="1" w:lastRow="0" w:firstColumn="1" w:lastColumn="0" w:noHBand="0" w:noVBand="1"/>
      </w:tblPr>
      <w:tblGrid>
        <w:gridCol w:w="2862"/>
        <w:gridCol w:w="4126"/>
        <w:gridCol w:w="3232"/>
      </w:tblGrid>
      <w:tr w:rsidR="0064404A" w:rsidRPr="0064404A" w14:paraId="0FBC2A9C" w14:textId="77777777" w:rsidTr="00644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noWrap/>
            <w:hideMark/>
          </w:tcPr>
          <w:p w14:paraId="32EAC1C1" w14:textId="77777777" w:rsidR="0064404A" w:rsidRPr="0064404A" w:rsidRDefault="0064404A" w:rsidP="0064404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04A">
              <w:rPr>
                <w:rFonts w:eastAsia="Times New Roman" w:cs="Calibri"/>
                <w:color w:val="000000"/>
                <w:kern w:val="0"/>
                <w:lang w:eastAsia="it-IT"/>
              </w:rPr>
              <w:t>AREE</w:t>
            </w:r>
          </w:p>
        </w:tc>
        <w:tc>
          <w:tcPr>
            <w:tcW w:w="7358" w:type="dxa"/>
            <w:gridSpan w:val="2"/>
            <w:noWrap/>
            <w:hideMark/>
          </w:tcPr>
          <w:p w14:paraId="75FD4139" w14:textId="38638B65" w:rsidR="0064404A" w:rsidRPr="0064404A" w:rsidRDefault="0064404A" w:rsidP="0064404A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04A">
              <w:rPr>
                <w:rFonts w:eastAsia="Times New Roman" w:cs="Calibri"/>
                <w:color w:val="000000"/>
                <w:kern w:val="0"/>
                <w:lang w:eastAsia="it-IT"/>
              </w:rPr>
              <w:t>D</w:t>
            </w:r>
            <w:r w:rsidR="00DD14B6">
              <w:rPr>
                <w:rFonts w:eastAsia="Times New Roman" w:cs="Calibri"/>
                <w:color w:val="000000"/>
                <w:kern w:val="0"/>
                <w:lang w:eastAsia="it-IT"/>
              </w:rPr>
              <w:t>OMANDA</w:t>
            </w:r>
          </w:p>
        </w:tc>
      </w:tr>
      <w:tr w:rsidR="0064404A" w:rsidRPr="0064404A" w14:paraId="688A3C7B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noWrap/>
            <w:hideMark/>
          </w:tcPr>
          <w:p w14:paraId="40BB62BC" w14:textId="77777777" w:rsidR="0064404A" w:rsidRPr="0064404A" w:rsidRDefault="0064404A" w:rsidP="0064404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4126" w:type="dxa"/>
            <w:noWrap/>
            <w:hideMark/>
          </w:tcPr>
          <w:p w14:paraId="6FC7ABBF" w14:textId="78ECF65D" w:rsidR="0064404A" w:rsidRPr="0064404A" w:rsidRDefault="0064404A" w:rsidP="0064404A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64404A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3232" w:type="dxa"/>
            <w:noWrap/>
            <w:hideMark/>
          </w:tcPr>
          <w:p w14:paraId="5A14BC57" w14:textId="3209928C" w:rsidR="0064404A" w:rsidRPr="0064404A" w:rsidRDefault="0064404A" w:rsidP="0064404A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64404A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64404A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7C4697" w:rsidRPr="0064404A" w14:paraId="6ACE4AF9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noWrap/>
            <w:hideMark/>
          </w:tcPr>
          <w:p w14:paraId="1A3F2396" w14:textId="77777777" w:rsidR="007C4697" w:rsidRPr="0064404A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04A">
              <w:rPr>
                <w:rFonts w:eastAsia="Times New Roman" w:cs="Calibri"/>
                <w:color w:val="000000"/>
                <w:kern w:val="0"/>
                <w:lang w:eastAsia="it-IT"/>
              </w:rPr>
              <w:t>Nord-Ovest</w:t>
            </w:r>
          </w:p>
        </w:tc>
        <w:tc>
          <w:tcPr>
            <w:tcW w:w="4126" w:type="dxa"/>
            <w:noWrap/>
            <w:vAlign w:val="center"/>
            <w:hideMark/>
          </w:tcPr>
          <w:p w14:paraId="0344F05C" w14:textId="6A95966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5,8%</w:t>
            </w:r>
          </w:p>
        </w:tc>
        <w:tc>
          <w:tcPr>
            <w:tcW w:w="3232" w:type="dxa"/>
            <w:noWrap/>
            <w:vAlign w:val="center"/>
            <w:hideMark/>
          </w:tcPr>
          <w:p w14:paraId="06C5BC1D" w14:textId="0537336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57,7%</w:t>
            </w:r>
          </w:p>
        </w:tc>
      </w:tr>
      <w:tr w:rsidR="007C4697" w:rsidRPr="0064404A" w14:paraId="09C7A25A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noWrap/>
            <w:hideMark/>
          </w:tcPr>
          <w:p w14:paraId="071F2A43" w14:textId="77777777" w:rsidR="007C4697" w:rsidRPr="0064404A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04A">
              <w:rPr>
                <w:rFonts w:eastAsia="Times New Roman" w:cs="Calibri"/>
                <w:color w:val="000000"/>
                <w:kern w:val="0"/>
                <w:lang w:eastAsia="it-IT"/>
              </w:rPr>
              <w:t>Nord-Est</w:t>
            </w:r>
          </w:p>
        </w:tc>
        <w:tc>
          <w:tcPr>
            <w:tcW w:w="4126" w:type="dxa"/>
            <w:noWrap/>
            <w:vAlign w:val="center"/>
            <w:hideMark/>
          </w:tcPr>
          <w:p w14:paraId="51A5019D" w14:textId="52EDF2D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-9,0%</w:t>
            </w:r>
          </w:p>
        </w:tc>
        <w:tc>
          <w:tcPr>
            <w:tcW w:w="3232" w:type="dxa"/>
            <w:noWrap/>
            <w:vAlign w:val="center"/>
            <w:hideMark/>
          </w:tcPr>
          <w:p w14:paraId="423BC37E" w14:textId="37C27B60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47,6%</w:t>
            </w:r>
          </w:p>
        </w:tc>
      </w:tr>
      <w:tr w:rsidR="007C4697" w:rsidRPr="0064404A" w14:paraId="3250D75D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noWrap/>
            <w:hideMark/>
          </w:tcPr>
          <w:p w14:paraId="4AAC078C" w14:textId="77777777" w:rsidR="007C4697" w:rsidRPr="0064404A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04A">
              <w:rPr>
                <w:rFonts w:eastAsia="Times New Roman" w:cs="Calibri"/>
                <w:color w:val="000000"/>
                <w:kern w:val="0"/>
                <w:lang w:eastAsia="it-IT"/>
              </w:rPr>
              <w:t>Centro</w:t>
            </w:r>
          </w:p>
        </w:tc>
        <w:tc>
          <w:tcPr>
            <w:tcW w:w="4126" w:type="dxa"/>
            <w:noWrap/>
            <w:vAlign w:val="center"/>
            <w:hideMark/>
          </w:tcPr>
          <w:p w14:paraId="44AA702F" w14:textId="04C95F9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5,0%</w:t>
            </w:r>
          </w:p>
        </w:tc>
        <w:tc>
          <w:tcPr>
            <w:tcW w:w="3232" w:type="dxa"/>
            <w:noWrap/>
            <w:vAlign w:val="center"/>
            <w:hideMark/>
          </w:tcPr>
          <w:p w14:paraId="599E8B3F" w14:textId="1F098D94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65,2%</w:t>
            </w:r>
          </w:p>
        </w:tc>
      </w:tr>
      <w:tr w:rsidR="007C4697" w:rsidRPr="0064404A" w14:paraId="700BF2B4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noWrap/>
            <w:hideMark/>
          </w:tcPr>
          <w:p w14:paraId="6262DEB4" w14:textId="77777777" w:rsidR="007C4697" w:rsidRPr="0064404A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04A">
              <w:rPr>
                <w:rFonts w:eastAsia="Times New Roman" w:cs="Calibri"/>
                <w:color w:val="000000"/>
                <w:kern w:val="0"/>
                <w:lang w:eastAsia="it-IT"/>
              </w:rPr>
              <w:t>Sud</w:t>
            </w:r>
          </w:p>
        </w:tc>
        <w:tc>
          <w:tcPr>
            <w:tcW w:w="4126" w:type="dxa"/>
            <w:noWrap/>
            <w:vAlign w:val="center"/>
            <w:hideMark/>
          </w:tcPr>
          <w:p w14:paraId="06068A04" w14:textId="166BD15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-3,5%</w:t>
            </w:r>
          </w:p>
        </w:tc>
        <w:tc>
          <w:tcPr>
            <w:tcW w:w="3232" w:type="dxa"/>
            <w:noWrap/>
            <w:vAlign w:val="center"/>
            <w:hideMark/>
          </w:tcPr>
          <w:p w14:paraId="43E98123" w14:textId="4661046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39,5%</w:t>
            </w:r>
          </w:p>
        </w:tc>
      </w:tr>
      <w:tr w:rsidR="007C4697" w:rsidRPr="0064404A" w14:paraId="36C3F19B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noWrap/>
            <w:hideMark/>
          </w:tcPr>
          <w:p w14:paraId="156ADF2D" w14:textId="77777777" w:rsidR="007C4697" w:rsidRPr="0064404A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04A">
              <w:rPr>
                <w:rFonts w:eastAsia="Times New Roman" w:cs="Calibri"/>
                <w:color w:val="000000"/>
                <w:kern w:val="0"/>
                <w:lang w:eastAsia="it-IT"/>
              </w:rPr>
              <w:t>Isole</w:t>
            </w:r>
          </w:p>
        </w:tc>
        <w:tc>
          <w:tcPr>
            <w:tcW w:w="4126" w:type="dxa"/>
            <w:noWrap/>
            <w:vAlign w:val="center"/>
            <w:hideMark/>
          </w:tcPr>
          <w:p w14:paraId="40007785" w14:textId="4DDAAB49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-7,3%</w:t>
            </w:r>
          </w:p>
        </w:tc>
        <w:tc>
          <w:tcPr>
            <w:tcW w:w="3232" w:type="dxa"/>
            <w:noWrap/>
            <w:vAlign w:val="center"/>
            <w:hideMark/>
          </w:tcPr>
          <w:p w14:paraId="6CF60FAB" w14:textId="23BE604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54,9%</w:t>
            </w:r>
          </w:p>
        </w:tc>
      </w:tr>
      <w:tr w:rsidR="007C4697" w:rsidRPr="0064404A" w14:paraId="72A0369D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noWrap/>
            <w:hideMark/>
          </w:tcPr>
          <w:p w14:paraId="1618A319" w14:textId="77777777" w:rsidR="007C4697" w:rsidRPr="0064404A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4404A">
              <w:rPr>
                <w:rFonts w:eastAsia="Times New Roman" w:cs="Calibri"/>
                <w:color w:val="000000"/>
                <w:kern w:val="0"/>
                <w:lang w:eastAsia="it-IT"/>
              </w:rPr>
              <w:t>Italia</w:t>
            </w:r>
          </w:p>
        </w:tc>
        <w:tc>
          <w:tcPr>
            <w:tcW w:w="4126" w:type="dxa"/>
            <w:noWrap/>
            <w:vAlign w:val="center"/>
            <w:hideMark/>
          </w:tcPr>
          <w:p w14:paraId="4A35BD1D" w14:textId="2184B644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b/>
                <w:bCs/>
                <w:color w:val="000000"/>
              </w:rPr>
              <w:t>1,3%</w:t>
            </w:r>
          </w:p>
        </w:tc>
        <w:tc>
          <w:tcPr>
            <w:tcW w:w="3232" w:type="dxa"/>
            <w:noWrap/>
            <w:vAlign w:val="center"/>
            <w:hideMark/>
          </w:tcPr>
          <w:p w14:paraId="0AA4E2DF" w14:textId="54B9332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b/>
                <w:bCs/>
              </w:rPr>
              <w:t>55,8%</w:t>
            </w:r>
          </w:p>
        </w:tc>
      </w:tr>
    </w:tbl>
    <w:p w14:paraId="2247AEFE" w14:textId="68FD9529" w:rsidR="00100750" w:rsidRDefault="00100750" w:rsidP="00100750">
      <w:pPr>
        <w:pStyle w:val="Nessunaspaziatura"/>
      </w:pPr>
    </w:p>
    <w:tbl>
      <w:tblPr>
        <w:tblStyle w:val="Tabellagriglia6acolori"/>
        <w:tblW w:w="10274" w:type="dxa"/>
        <w:tblLook w:val="04A0" w:firstRow="1" w:lastRow="0" w:firstColumn="1" w:lastColumn="0" w:noHBand="0" w:noVBand="1"/>
      </w:tblPr>
      <w:tblGrid>
        <w:gridCol w:w="4358"/>
        <w:gridCol w:w="3318"/>
        <w:gridCol w:w="2598"/>
      </w:tblGrid>
      <w:tr w:rsidR="005649B7" w:rsidRPr="005649B7" w14:paraId="0B683BAA" w14:textId="77777777" w:rsidTr="00564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noWrap/>
            <w:hideMark/>
          </w:tcPr>
          <w:p w14:paraId="78D9999C" w14:textId="77777777" w:rsidR="005649B7" w:rsidRPr="005649B7" w:rsidRDefault="005649B7" w:rsidP="005649B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649B7">
              <w:rPr>
                <w:rFonts w:eastAsia="Times New Roman" w:cs="Calibri"/>
                <w:color w:val="000000"/>
                <w:kern w:val="0"/>
                <w:lang w:eastAsia="it-IT"/>
              </w:rPr>
              <w:t>CITTA'</w:t>
            </w:r>
          </w:p>
        </w:tc>
        <w:tc>
          <w:tcPr>
            <w:tcW w:w="5916" w:type="dxa"/>
            <w:gridSpan w:val="2"/>
            <w:noWrap/>
            <w:hideMark/>
          </w:tcPr>
          <w:p w14:paraId="4EE6E83D" w14:textId="75C2DA2E" w:rsidR="005649B7" w:rsidRPr="005649B7" w:rsidRDefault="005649B7" w:rsidP="005649B7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649B7">
              <w:rPr>
                <w:rFonts w:eastAsia="Times New Roman" w:cs="Calibri"/>
                <w:color w:val="000000"/>
                <w:kern w:val="0"/>
                <w:lang w:eastAsia="it-IT"/>
              </w:rPr>
              <w:t>D</w:t>
            </w:r>
            <w:r w:rsidR="00DD14B6">
              <w:rPr>
                <w:rFonts w:eastAsia="Times New Roman" w:cs="Calibri"/>
                <w:color w:val="000000"/>
                <w:kern w:val="0"/>
                <w:lang w:eastAsia="it-IT"/>
              </w:rPr>
              <w:t>OMANDA</w:t>
            </w:r>
          </w:p>
        </w:tc>
      </w:tr>
      <w:tr w:rsidR="005649B7" w:rsidRPr="005649B7" w14:paraId="11EB5BC8" w14:textId="77777777" w:rsidTr="005649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noWrap/>
            <w:hideMark/>
          </w:tcPr>
          <w:p w14:paraId="38C59185" w14:textId="77777777" w:rsidR="005649B7" w:rsidRPr="005649B7" w:rsidRDefault="005649B7" w:rsidP="005649B7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3318" w:type="dxa"/>
            <w:noWrap/>
            <w:hideMark/>
          </w:tcPr>
          <w:p w14:paraId="0E6C6DF7" w14:textId="44512989" w:rsidR="005649B7" w:rsidRPr="005649B7" w:rsidRDefault="005649B7" w:rsidP="005649B7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5649B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598" w:type="dxa"/>
            <w:noWrap/>
            <w:hideMark/>
          </w:tcPr>
          <w:p w14:paraId="70C35D9E" w14:textId="67B5CEBF" w:rsidR="005649B7" w:rsidRPr="005649B7" w:rsidRDefault="005649B7" w:rsidP="005649B7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5649B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5649B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7C4697" w:rsidRPr="005649B7" w14:paraId="4CE73A87" w14:textId="77777777" w:rsidTr="007C469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noWrap/>
            <w:hideMark/>
          </w:tcPr>
          <w:p w14:paraId="0D2CB1FF" w14:textId="77777777" w:rsidR="007C4697" w:rsidRPr="005649B7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649B7">
              <w:rPr>
                <w:rFonts w:eastAsia="Times New Roman" w:cs="Calibri"/>
                <w:color w:val="000000"/>
                <w:kern w:val="0"/>
                <w:lang w:eastAsia="it-IT"/>
              </w:rPr>
              <w:t>più di 250.000 abitanti</w:t>
            </w:r>
          </w:p>
        </w:tc>
        <w:tc>
          <w:tcPr>
            <w:tcW w:w="3318" w:type="dxa"/>
            <w:noWrap/>
            <w:vAlign w:val="center"/>
            <w:hideMark/>
          </w:tcPr>
          <w:p w14:paraId="06B528CE" w14:textId="02674B8B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3,9%</w:t>
            </w:r>
          </w:p>
        </w:tc>
        <w:tc>
          <w:tcPr>
            <w:tcW w:w="2598" w:type="dxa"/>
            <w:noWrap/>
            <w:vAlign w:val="center"/>
            <w:hideMark/>
          </w:tcPr>
          <w:p w14:paraId="6EEB1DE8" w14:textId="636DE485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74,3%</w:t>
            </w:r>
          </w:p>
        </w:tc>
      </w:tr>
      <w:tr w:rsidR="007C4697" w:rsidRPr="005649B7" w14:paraId="007B3CFC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noWrap/>
            <w:hideMark/>
          </w:tcPr>
          <w:p w14:paraId="5DBD2096" w14:textId="77777777" w:rsidR="007C4697" w:rsidRPr="005649B7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5649B7">
              <w:rPr>
                <w:rFonts w:eastAsia="Times New Roman" w:cs="Calibri"/>
                <w:color w:val="000000"/>
                <w:kern w:val="0"/>
                <w:lang w:eastAsia="it-IT"/>
              </w:rPr>
              <w:t>meno di 250.000 abitanti</w:t>
            </w:r>
          </w:p>
        </w:tc>
        <w:tc>
          <w:tcPr>
            <w:tcW w:w="3318" w:type="dxa"/>
            <w:noWrap/>
            <w:vAlign w:val="center"/>
            <w:hideMark/>
          </w:tcPr>
          <w:p w14:paraId="3B9808A3" w14:textId="0A88563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0,5%</w:t>
            </w:r>
          </w:p>
        </w:tc>
        <w:tc>
          <w:tcPr>
            <w:tcW w:w="2598" w:type="dxa"/>
            <w:noWrap/>
            <w:vAlign w:val="center"/>
            <w:hideMark/>
          </w:tcPr>
          <w:p w14:paraId="52902F81" w14:textId="26A2CA0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41,2%</w:t>
            </w:r>
          </w:p>
        </w:tc>
      </w:tr>
    </w:tbl>
    <w:p w14:paraId="63502FC5" w14:textId="77777777" w:rsidR="0064404A" w:rsidRDefault="0064404A" w:rsidP="00100750">
      <w:pPr>
        <w:pStyle w:val="Nessunaspaziatura"/>
      </w:pPr>
    </w:p>
    <w:p w14:paraId="6C802CAA" w14:textId="12317E6B" w:rsidR="007A2CB6" w:rsidRDefault="007A2CB6" w:rsidP="003F13FE">
      <w:pPr>
        <w:spacing w:after="0" w:line="100" w:lineRule="atLeast"/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t xml:space="preserve">Queste, invece, le variazioni della domanda nei </w:t>
      </w:r>
      <w:r>
        <w:rPr>
          <w:rFonts w:eastAsia="Times" w:cs="Calibri"/>
          <w:b/>
          <w:kern w:val="0"/>
          <w:sz w:val="24"/>
          <w:szCs w:val="24"/>
          <w:lang w:eastAsia="it-IT"/>
        </w:rPr>
        <w:t>20 capoluoghi di regione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per la tipologia immobiliare residenziale in vendita:</w:t>
      </w:r>
    </w:p>
    <w:p w14:paraId="0FCB9B60" w14:textId="77777777" w:rsidR="003F13FE" w:rsidRPr="003F13FE" w:rsidRDefault="003F13FE" w:rsidP="003F13FE">
      <w:pPr>
        <w:spacing w:after="0" w:line="100" w:lineRule="atLeast"/>
        <w:jc w:val="both"/>
        <w:rPr>
          <w:rFonts w:eastAsia="Times" w:cs="Calibri"/>
          <w:kern w:val="0"/>
          <w:sz w:val="24"/>
          <w:szCs w:val="24"/>
          <w:lang w:eastAsia="it-IT"/>
        </w:rPr>
      </w:pPr>
    </w:p>
    <w:tbl>
      <w:tblPr>
        <w:tblStyle w:val="Tabellagriglia6acolori"/>
        <w:tblW w:w="10228" w:type="dxa"/>
        <w:tblLook w:val="04A0" w:firstRow="1" w:lastRow="0" w:firstColumn="1" w:lastColumn="0" w:noHBand="0" w:noVBand="1"/>
      </w:tblPr>
      <w:tblGrid>
        <w:gridCol w:w="2992"/>
        <w:gridCol w:w="2452"/>
        <w:gridCol w:w="2683"/>
        <w:gridCol w:w="2101"/>
      </w:tblGrid>
      <w:tr w:rsidR="003F13FE" w:rsidRPr="003F13FE" w14:paraId="604221FF" w14:textId="77777777" w:rsidTr="003F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5F888D51" w14:textId="77777777" w:rsidR="003F13FE" w:rsidRPr="003F13FE" w:rsidRDefault="003F13FE" w:rsidP="003F13F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REGIONE</w:t>
            </w:r>
          </w:p>
        </w:tc>
        <w:tc>
          <w:tcPr>
            <w:tcW w:w="2452" w:type="dxa"/>
            <w:noWrap/>
            <w:hideMark/>
          </w:tcPr>
          <w:p w14:paraId="14A2507E" w14:textId="77777777" w:rsidR="003F13FE" w:rsidRPr="003F13FE" w:rsidRDefault="003F13FE" w:rsidP="003F13FE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Capoluogo</w:t>
            </w:r>
          </w:p>
        </w:tc>
        <w:tc>
          <w:tcPr>
            <w:tcW w:w="4784" w:type="dxa"/>
            <w:gridSpan w:val="2"/>
            <w:noWrap/>
            <w:hideMark/>
          </w:tcPr>
          <w:p w14:paraId="31F6B31D" w14:textId="096D1E87" w:rsidR="003F13FE" w:rsidRPr="003F13FE" w:rsidRDefault="003F13FE" w:rsidP="003F13FE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D</w:t>
            </w:r>
            <w:r w:rsidR="00DD14B6">
              <w:rPr>
                <w:rFonts w:eastAsia="Times New Roman" w:cs="Calibri"/>
                <w:color w:val="000000"/>
                <w:kern w:val="0"/>
                <w:lang w:eastAsia="it-IT"/>
              </w:rPr>
              <w:t>OMANDA</w:t>
            </w:r>
          </w:p>
        </w:tc>
      </w:tr>
      <w:tr w:rsidR="003F13FE" w:rsidRPr="003F13FE" w14:paraId="3F6C0812" w14:textId="77777777" w:rsidTr="003F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641F11E5" w14:textId="77777777" w:rsidR="003F13FE" w:rsidRPr="003F13FE" w:rsidRDefault="003F13FE" w:rsidP="003F13F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2452" w:type="dxa"/>
            <w:noWrap/>
            <w:hideMark/>
          </w:tcPr>
          <w:p w14:paraId="16FE6B5D" w14:textId="77777777" w:rsidR="003F13FE" w:rsidRPr="003F13FE" w:rsidRDefault="003F13FE" w:rsidP="003F13F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683" w:type="dxa"/>
            <w:noWrap/>
            <w:hideMark/>
          </w:tcPr>
          <w:p w14:paraId="39699B36" w14:textId="7CE81399" w:rsidR="003F13FE" w:rsidRPr="003F13FE" w:rsidRDefault="003F13FE" w:rsidP="003F13F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101" w:type="dxa"/>
            <w:noWrap/>
            <w:hideMark/>
          </w:tcPr>
          <w:p w14:paraId="23744AF3" w14:textId="0D132EC4" w:rsidR="003F13FE" w:rsidRPr="003F13FE" w:rsidRDefault="003F13FE" w:rsidP="003F13F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3F13FE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vs. 202</w:t>
            </w:r>
            <w:r w:rsidR="00EE0516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7C4697" w:rsidRPr="003F13FE" w14:paraId="1EAE794C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2E7E726E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ABRUZZO</w:t>
            </w:r>
          </w:p>
        </w:tc>
        <w:tc>
          <w:tcPr>
            <w:tcW w:w="2452" w:type="dxa"/>
            <w:noWrap/>
            <w:hideMark/>
          </w:tcPr>
          <w:p w14:paraId="43F8C246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L'Aquila</w:t>
            </w:r>
          </w:p>
        </w:tc>
        <w:tc>
          <w:tcPr>
            <w:tcW w:w="2683" w:type="dxa"/>
            <w:noWrap/>
            <w:vAlign w:val="center"/>
            <w:hideMark/>
          </w:tcPr>
          <w:p w14:paraId="3941C8E1" w14:textId="120714B0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27,5%</w:t>
            </w:r>
          </w:p>
        </w:tc>
        <w:tc>
          <w:tcPr>
            <w:tcW w:w="2101" w:type="dxa"/>
            <w:noWrap/>
            <w:vAlign w:val="center"/>
            <w:hideMark/>
          </w:tcPr>
          <w:p w14:paraId="2BC42439" w14:textId="5BC1900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81,5%</w:t>
            </w:r>
          </w:p>
        </w:tc>
      </w:tr>
      <w:tr w:rsidR="007C4697" w:rsidRPr="003F13FE" w14:paraId="348EFBAE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2670233D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BASILICATA</w:t>
            </w:r>
          </w:p>
        </w:tc>
        <w:tc>
          <w:tcPr>
            <w:tcW w:w="2452" w:type="dxa"/>
            <w:noWrap/>
            <w:hideMark/>
          </w:tcPr>
          <w:p w14:paraId="3704B1B4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Potenza</w:t>
            </w:r>
          </w:p>
        </w:tc>
        <w:tc>
          <w:tcPr>
            <w:tcW w:w="2683" w:type="dxa"/>
            <w:noWrap/>
            <w:vAlign w:val="center"/>
            <w:hideMark/>
          </w:tcPr>
          <w:p w14:paraId="4A22185D" w14:textId="1292EDC3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-34,3%</w:t>
            </w:r>
          </w:p>
        </w:tc>
        <w:tc>
          <w:tcPr>
            <w:tcW w:w="2101" w:type="dxa"/>
            <w:noWrap/>
            <w:vAlign w:val="center"/>
            <w:hideMark/>
          </w:tcPr>
          <w:p w14:paraId="190D76B0" w14:textId="12402EC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13,6%</w:t>
            </w:r>
          </w:p>
        </w:tc>
      </w:tr>
      <w:tr w:rsidR="007C4697" w:rsidRPr="003F13FE" w14:paraId="1A4DEE1B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6C5A0F76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CALABRIA</w:t>
            </w:r>
          </w:p>
        </w:tc>
        <w:tc>
          <w:tcPr>
            <w:tcW w:w="2452" w:type="dxa"/>
            <w:noWrap/>
            <w:hideMark/>
          </w:tcPr>
          <w:p w14:paraId="5610061F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Catanzaro</w:t>
            </w:r>
          </w:p>
        </w:tc>
        <w:tc>
          <w:tcPr>
            <w:tcW w:w="2683" w:type="dxa"/>
            <w:noWrap/>
            <w:vAlign w:val="center"/>
            <w:hideMark/>
          </w:tcPr>
          <w:p w14:paraId="3FC7AE9A" w14:textId="129432E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-22,0%</w:t>
            </w:r>
          </w:p>
        </w:tc>
        <w:tc>
          <w:tcPr>
            <w:tcW w:w="2101" w:type="dxa"/>
            <w:noWrap/>
            <w:vAlign w:val="center"/>
            <w:hideMark/>
          </w:tcPr>
          <w:p w14:paraId="6A820D87" w14:textId="5421AA4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19,5%</w:t>
            </w:r>
          </w:p>
        </w:tc>
      </w:tr>
      <w:tr w:rsidR="007C4697" w:rsidRPr="003F13FE" w14:paraId="47F5E913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3AB4312A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CAMPANIA</w:t>
            </w:r>
          </w:p>
        </w:tc>
        <w:tc>
          <w:tcPr>
            <w:tcW w:w="2452" w:type="dxa"/>
            <w:noWrap/>
            <w:hideMark/>
          </w:tcPr>
          <w:p w14:paraId="2DCEEA4E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Napoli</w:t>
            </w:r>
          </w:p>
        </w:tc>
        <w:tc>
          <w:tcPr>
            <w:tcW w:w="2683" w:type="dxa"/>
            <w:noWrap/>
            <w:vAlign w:val="center"/>
            <w:hideMark/>
          </w:tcPr>
          <w:p w14:paraId="75FF8833" w14:textId="522C9A1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-3,1%</w:t>
            </w:r>
          </w:p>
        </w:tc>
        <w:tc>
          <w:tcPr>
            <w:tcW w:w="2101" w:type="dxa"/>
            <w:noWrap/>
            <w:vAlign w:val="center"/>
            <w:hideMark/>
          </w:tcPr>
          <w:p w14:paraId="671912DF" w14:textId="552DFA3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55,3%</w:t>
            </w:r>
          </w:p>
        </w:tc>
      </w:tr>
      <w:tr w:rsidR="007C4697" w:rsidRPr="003F13FE" w14:paraId="6DD00627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3FFB659A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EMILIA ROMAGNA</w:t>
            </w:r>
          </w:p>
        </w:tc>
        <w:tc>
          <w:tcPr>
            <w:tcW w:w="2452" w:type="dxa"/>
            <w:noWrap/>
            <w:hideMark/>
          </w:tcPr>
          <w:p w14:paraId="2A75ADC6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Bologna</w:t>
            </w:r>
          </w:p>
        </w:tc>
        <w:tc>
          <w:tcPr>
            <w:tcW w:w="2683" w:type="dxa"/>
            <w:noWrap/>
            <w:vAlign w:val="center"/>
            <w:hideMark/>
          </w:tcPr>
          <w:p w14:paraId="7F983CD3" w14:textId="4F227D41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-14,6%</w:t>
            </w:r>
          </w:p>
        </w:tc>
        <w:tc>
          <w:tcPr>
            <w:tcW w:w="2101" w:type="dxa"/>
            <w:noWrap/>
            <w:vAlign w:val="center"/>
            <w:hideMark/>
          </w:tcPr>
          <w:p w14:paraId="0E6257D4" w14:textId="18C96A2D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64,8%</w:t>
            </w:r>
          </w:p>
        </w:tc>
      </w:tr>
      <w:tr w:rsidR="007C4697" w:rsidRPr="003F13FE" w14:paraId="3BD80EC5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6088F177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FRIULI VENEZIA GIULIA</w:t>
            </w:r>
          </w:p>
        </w:tc>
        <w:tc>
          <w:tcPr>
            <w:tcW w:w="2452" w:type="dxa"/>
            <w:noWrap/>
            <w:hideMark/>
          </w:tcPr>
          <w:p w14:paraId="00A44045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Trieste</w:t>
            </w:r>
          </w:p>
        </w:tc>
        <w:tc>
          <w:tcPr>
            <w:tcW w:w="2683" w:type="dxa"/>
            <w:noWrap/>
            <w:vAlign w:val="center"/>
            <w:hideMark/>
          </w:tcPr>
          <w:p w14:paraId="384248F8" w14:textId="2A1CBCA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17,8%</w:t>
            </w:r>
          </w:p>
        </w:tc>
        <w:tc>
          <w:tcPr>
            <w:tcW w:w="2101" w:type="dxa"/>
            <w:noWrap/>
            <w:vAlign w:val="center"/>
            <w:hideMark/>
          </w:tcPr>
          <w:p w14:paraId="61F62AE2" w14:textId="179BC6F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62,0%</w:t>
            </w:r>
          </w:p>
        </w:tc>
      </w:tr>
      <w:tr w:rsidR="007C4697" w:rsidRPr="003F13FE" w14:paraId="11B5FD1D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6ABB8045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LAZIO</w:t>
            </w:r>
          </w:p>
        </w:tc>
        <w:tc>
          <w:tcPr>
            <w:tcW w:w="2452" w:type="dxa"/>
            <w:noWrap/>
            <w:hideMark/>
          </w:tcPr>
          <w:p w14:paraId="3634B5B4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Roma</w:t>
            </w:r>
          </w:p>
        </w:tc>
        <w:tc>
          <w:tcPr>
            <w:tcW w:w="2683" w:type="dxa"/>
            <w:noWrap/>
            <w:vAlign w:val="center"/>
            <w:hideMark/>
          </w:tcPr>
          <w:p w14:paraId="1F2B7DAE" w14:textId="325ED208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5,1%</w:t>
            </w:r>
          </w:p>
        </w:tc>
        <w:tc>
          <w:tcPr>
            <w:tcW w:w="2101" w:type="dxa"/>
            <w:noWrap/>
            <w:vAlign w:val="center"/>
            <w:hideMark/>
          </w:tcPr>
          <w:p w14:paraId="62813408" w14:textId="1AF71990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73,7%</w:t>
            </w:r>
          </w:p>
        </w:tc>
      </w:tr>
      <w:tr w:rsidR="007C4697" w:rsidRPr="003F13FE" w14:paraId="2A561944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0DBBEBB9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LIGURIA</w:t>
            </w:r>
          </w:p>
        </w:tc>
        <w:tc>
          <w:tcPr>
            <w:tcW w:w="2452" w:type="dxa"/>
            <w:noWrap/>
            <w:hideMark/>
          </w:tcPr>
          <w:p w14:paraId="7D4ED5CB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Genova</w:t>
            </w:r>
          </w:p>
        </w:tc>
        <w:tc>
          <w:tcPr>
            <w:tcW w:w="2683" w:type="dxa"/>
            <w:noWrap/>
            <w:vAlign w:val="center"/>
            <w:hideMark/>
          </w:tcPr>
          <w:p w14:paraId="546CD8C9" w14:textId="4112A8D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-12,9%</w:t>
            </w:r>
          </w:p>
        </w:tc>
        <w:tc>
          <w:tcPr>
            <w:tcW w:w="2101" w:type="dxa"/>
            <w:noWrap/>
            <w:vAlign w:val="center"/>
            <w:hideMark/>
          </w:tcPr>
          <w:p w14:paraId="6EC58397" w14:textId="4DFF5EC9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53,8%</w:t>
            </w:r>
          </w:p>
        </w:tc>
      </w:tr>
      <w:tr w:rsidR="007C4697" w:rsidRPr="003F13FE" w14:paraId="0D5D7459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4413FE46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LOMBARDIA</w:t>
            </w:r>
          </w:p>
        </w:tc>
        <w:tc>
          <w:tcPr>
            <w:tcW w:w="2452" w:type="dxa"/>
            <w:noWrap/>
            <w:hideMark/>
          </w:tcPr>
          <w:p w14:paraId="4E0EA297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Milano</w:t>
            </w:r>
          </w:p>
        </w:tc>
        <w:tc>
          <w:tcPr>
            <w:tcW w:w="2683" w:type="dxa"/>
            <w:noWrap/>
            <w:vAlign w:val="center"/>
            <w:hideMark/>
          </w:tcPr>
          <w:p w14:paraId="2280488F" w14:textId="7111EECD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6,0%</w:t>
            </w:r>
          </w:p>
        </w:tc>
        <w:tc>
          <w:tcPr>
            <w:tcW w:w="2101" w:type="dxa"/>
            <w:noWrap/>
            <w:vAlign w:val="center"/>
            <w:hideMark/>
          </w:tcPr>
          <w:p w14:paraId="2E6C574A" w14:textId="450D323D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73,0%</w:t>
            </w:r>
          </w:p>
        </w:tc>
      </w:tr>
      <w:tr w:rsidR="007C4697" w:rsidRPr="003F13FE" w14:paraId="23AEA08B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5545323A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MARCHE</w:t>
            </w:r>
          </w:p>
        </w:tc>
        <w:tc>
          <w:tcPr>
            <w:tcW w:w="2452" w:type="dxa"/>
            <w:noWrap/>
            <w:hideMark/>
          </w:tcPr>
          <w:p w14:paraId="5AA4C83D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Ancona</w:t>
            </w:r>
          </w:p>
        </w:tc>
        <w:tc>
          <w:tcPr>
            <w:tcW w:w="2683" w:type="dxa"/>
            <w:noWrap/>
            <w:vAlign w:val="center"/>
            <w:hideMark/>
          </w:tcPr>
          <w:p w14:paraId="7EA2BEF2" w14:textId="0D33B3D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35,9%</w:t>
            </w:r>
          </w:p>
        </w:tc>
        <w:tc>
          <w:tcPr>
            <w:tcW w:w="2101" w:type="dxa"/>
            <w:noWrap/>
            <w:vAlign w:val="center"/>
            <w:hideMark/>
          </w:tcPr>
          <w:p w14:paraId="4484549B" w14:textId="76BCD3E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16,4%</w:t>
            </w:r>
          </w:p>
        </w:tc>
      </w:tr>
      <w:tr w:rsidR="007C4697" w:rsidRPr="003F13FE" w14:paraId="48926799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7D51ACFD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MOLISE</w:t>
            </w:r>
          </w:p>
        </w:tc>
        <w:tc>
          <w:tcPr>
            <w:tcW w:w="2452" w:type="dxa"/>
            <w:noWrap/>
            <w:hideMark/>
          </w:tcPr>
          <w:p w14:paraId="41666477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Campobasso</w:t>
            </w:r>
          </w:p>
        </w:tc>
        <w:tc>
          <w:tcPr>
            <w:tcW w:w="2683" w:type="dxa"/>
            <w:noWrap/>
            <w:vAlign w:val="center"/>
            <w:hideMark/>
          </w:tcPr>
          <w:p w14:paraId="1028FB21" w14:textId="215B981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3,8%</w:t>
            </w:r>
          </w:p>
        </w:tc>
        <w:tc>
          <w:tcPr>
            <w:tcW w:w="2101" w:type="dxa"/>
            <w:noWrap/>
            <w:vAlign w:val="center"/>
            <w:hideMark/>
          </w:tcPr>
          <w:p w14:paraId="0F36E8EC" w14:textId="376B6A9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37,6%</w:t>
            </w:r>
          </w:p>
        </w:tc>
      </w:tr>
      <w:tr w:rsidR="007C4697" w:rsidRPr="003F13FE" w14:paraId="2BC26209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339D2576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PIEMONTE</w:t>
            </w:r>
          </w:p>
        </w:tc>
        <w:tc>
          <w:tcPr>
            <w:tcW w:w="2452" w:type="dxa"/>
            <w:noWrap/>
            <w:hideMark/>
          </w:tcPr>
          <w:p w14:paraId="2EB2E148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Torino</w:t>
            </w:r>
          </w:p>
        </w:tc>
        <w:tc>
          <w:tcPr>
            <w:tcW w:w="2683" w:type="dxa"/>
            <w:noWrap/>
            <w:vAlign w:val="center"/>
            <w:hideMark/>
          </w:tcPr>
          <w:p w14:paraId="1F795097" w14:textId="0E319FF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27,2%</w:t>
            </w:r>
          </w:p>
        </w:tc>
        <w:tc>
          <w:tcPr>
            <w:tcW w:w="2101" w:type="dxa"/>
            <w:noWrap/>
            <w:vAlign w:val="center"/>
            <w:hideMark/>
          </w:tcPr>
          <w:p w14:paraId="0C1564A2" w14:textId="1F9FC2C8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92,2%</w:t>
            </w:r>
          </w:p>
        </w:tc>
      </w:tr>
      <w:tr w:rsidR="007C4697" w:rsidRPr="003F13FE" w14:paraId="03EAE52B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5B37BC2C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PUGLIA</w:t>
            </w:r>
          </w:p>
        </w:tc>
        <w:tc>
          <w:tcPr>
            <w:tcW w:w="2452" w:type="dxa"/>
            <w:noWrap/>
            <w:hideMark/>
          </w:tcPr>
          <w:p w14:paraId="043ADA13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Bari</w:t>
            </w:r>
          </w:p>
        </w:tc>
        <w:tc>
          <w:tcPr>
            <w:tcW w:w="2683" w:type="dxa"/>
            <w:noWrap/>
            <w:vAlign w:val="center"/>
            <w:hideMark/>
          </w:tcPr>
          <w:p w14:paraId="60CCC891" w14:textId="568D324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-5,2%</w:t>
            </w:r>
          </w:p>
        </w:tc>
        <w:tc>
          <w:tcPr>
            <w:tcW w:w="2101" w:type="dxa"/>
            <w:noWrap/>
            <w:vAlign w:val="center"/>
            <w:hideMark/>
          </w:tcPr>
          <w:p w14:paraId="2B374F53" w14:textId="557004C1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34,7%</w:t>
            </w:r>
          </w:p>
        </w:tc>
      </w:tr>
      <w:tr w:rsidR="007C4697" w:rsidRPr="003F13FE" w14:paraId="134F97E8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65665712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SARDEGNA</w:t>
            </w:r>
          </w:p>
        </w:tc>
        <w:tc>
          <w:tcPr>
            <w:tcW w:w="2452" w:type="dxa"/>
            <w:noWrap/>
            <w:hideMark/>
          </w:tcPr>
          <w:p w14:paraId="22272D13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Cagliari</w:t>
            </w:r>
          </w:p>
        </w:tc>
        <w:tc>
          <w:tcPr>
            <w:tcW w:w="2683" w:type="dxa"/>
            <w:noWrap/>
            <w:vAlign w:val="center"/>
            <w:hideMark/>
          </w:tcPr>
          <w:p w14:paraId="53F8FC15" w14:textId="031587C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-32,8%</w:t>
            </w:r>
          </w:p>
        </w:tc>
        <w:tc>
          <w:tcPr>
            <w:tcW w:w="2101" w:type="dxa"/>
            <w:noWrap/>
            <w:vAlign w:val="center"/>
            <w:hideMark/>
          </w:tcPr>
          <w:p w14:paraId="11EB84BA" w14:textId="70693879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45,8%</w:t>
            </w:r>
          </w:p>
        </w:tc>
      </w:tr>
      <w:tr w:rsidR="007C4697" w:rsidRPr="003F13FE" w14:paraId="79BE6CD7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6F836BEE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SICILIA</w:t>
            </w:r>
          </w:p>
        </w:tc>
        <w:tc>
          <w:tcPr>
            <w:tcW w:w="2452" w:type="dxa"/>
            <w:noWrap/>
            <w:hideMark/>
          </w:tcPr>
          <w:p w14:paraId="1FD082B2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Palermo</w:t>
            </w:r>
          </w:p>
        </w:tc>
        <w:tc>
          <w:tcPr>
            <w:tcW w:w="2683" w:type="dxa"/>
            <w:noWrap/>
            <w:vAlign w:val="center"/>
            <w:hideMark/>
          </w:tcPr>
          <w:p w14:paraId="1D32BC9C" w14:textId="782B714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1,2%</w:t>
            </w:r>
          </w:p>
        </w:tc>
        <w:tc>
          <w:tcPr>
            <w:tcW w:w="2101" w:type="dxa"/>
            <w:noWrap/>
            <w:vAlign w:val="center"/>
            <w:hideMark/>
          </w:tcPr>
          <w:p w14:paraId="3E7A6D43" w14:textId="4D212B8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78,1%</w:t>
            </w:r>
          </w:p>
        </w:tc>
      </w:tr>
      <w:tr w:rsidR="007C4697" w:rsidRPr="003F13FE" w14:paraId="12D866BB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19627B94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TOSCANA</w:t>
            </w:r>
          </w:p>
        </w:tc>
        <w:tc>
          <w:tcPr>
            <w:tcW w:w="2452" w:type="dxa"/>
            <w:noWrap/>
            <w:hideMark/>
          </w:tcPr>
          <w:p w14:paraId="722B9FD3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Firenze</w:t>
            </w:r>
          </w:p>
        </w:tc>
        <w:tc>
          <w:tcPr>
            <w:tcW w:w="2683" w:type="dxa"/>
            <w:noWrap/>
            <w:vAlign w:val="center"/>
            <w:hideMark/>
          </w:tcPr>
          <w:p w14:paraId="0E9F514D" w14:textId="1523F3A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32,1%</w:t>
            </w:r>
          </w:p>
        </w:tc>
        <w:tc>
          <w:tcPr>
            <w:tcW w:w="2101" w:type="dxa"/>
            <w:noWrap/>
            <w:vAlign w:val="center"/>
            <w:hideMark/>
          </w:tcPr>
          <w:p w14:paraId="10FE9CF7" w14:textId="13D771B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115,5%</w:t>
            </w:r>
          </w:p>
        </w:tc>
      </w:tr>
      <w:tr w:rsidR="007C4697" w:rsidRPr="003F13FE" w14:paraId="665701AC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12E9D3DA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TRENTINO ALTO ADIGE</w:t>
            </w:r>
          </w:p>
        </w:tc>
        <w:tc>
          <w:tcPr>
            <w:tcW w:w="2452" w:type="dxa"/>
            <w:noWrap/>
            <w:hideMark/>
          </w:tcPr>
          <w:p w14:paraId="2F71035A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Trento</w:t>
            </w:r>
          </w:p>
        </w:tc>
        <w:tc>
          <w:tcPr>
            <w:tcW w:w="2683" w:type="dxa"/>
            <w:noWrap/>
            <w:vAlign w:val="center"/>
            <w:hideMark/>
          </w:tcPr>
          <w:p w14:paraId="1D9A4D2B" w14:textId="30608421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26,2%</w:t>
            </w:r>
          </w:p>
        </w:tc>
        <w:tc>
          <w:tcPr>
            <w:tcW w:w="2101" w:type="dxa"/>
            <w:noWrap/>
            <w:vAlign w:val="center"/>
            <w:hideMark/>
          </w:tcPr>
          <w:p w14:paraId="438F2A4F" w14:textId="05B9261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83,7%</w:t>
            </w:r>
          </w:p>
        </w:tc>
      </w:tr>
      <w:tr w:rsidR="007C4697" w:rsidRPr="003F13FE" w14:paraId="7A74A1DC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32E80FAF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UMBRIA</w:t>
            </w:r>
          </w:p>
        </w:tc>
        <w:tc>
          <w:tcPr>
            <w:tcW w:w="2452" w:type="dxa"/>
            <w:noWrap/>
            <w:hideMark/>
          </w:tcPr>
          <w:p w14:paraId="0BAE6B25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Perugia</w:t>
            </w:r>
          </w:p>
        </w:tc>
        <w:tc>
          <w:tcPr>
            <w:tcW w:w="2683" w:type="dxa"/>
            <w:noWrap/>
            <w:vAlign w:val="center"/>
            <w:hideMark/>
          </w:tcPr>
          <w:p w14:paraId="3D511141" w14:textId="4ACDBE8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53,5%</w:t>
            </w:r>
          </w:p>
        </w:tc>
        <w:tc>
          <w:tcPr>
            <w:tcW w:w="2101" w:type="dxa"/>
            <w:noWrap/>
            <w:vAlign w:val="center"/>
            <w:hideMark/>
          </w:tcPr>
          <w:p w14:paraId="6A0FC7E6" w14:textId="078C508B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109,8%</w:t>
            </w:r>
          </w:p>
        </w:tc>
      </w:tr>
      <w:tr w:rsidR="007C4697" w:rsidRPr="003F13FE" w14:paraId="78464EE1" w14:textId="77777777" w:rsidTr="007C4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677276EC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VALLE D'AOSTA</w:t>
            </w:r>
          </w:p>
        </w:tc>
        <w:tc>
          <w:tcPr>
            <w:tcW w:w="2452" w:type="dxa"/>
            <w:noWrap/>
            <w:hideMark/>
          </w:tcPr>
          <w:p w14:paraId="2D491B45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Aosta</w:t>
            </w:r>
          </w:p>
        </w:tc>
        <w:tc>
          <w:tcPr>
            <w:tcW w:w="2683" w:type="dxa"/>
            <w:noWrap/>
            <w:vAlign w:val="center"/>
            <w:hideMark/>
          </w:tcPr>
          <w:p w14:paraId="68A7F03E" w14:textId="5C7267F4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-20,5%</w:t>
            </w:r>
          </w:p>
        </w:tc>
        <w:tc>
          <w:tcPr>
            <w:tcW w:w="2101" w:type="dxa"/>
            <w:noWrap/>
            <w:vAlign w:val="center"/>
            <w:hideMark/>
          </w:tcPr>
          <w:p w14:paraId="0DB873FC" w14:textId="22ADF3C3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44,6%</w:t>
            </w:r>
          </w:p>
        </w:tc>
      </w:tr>
      <w:tr w:rsidR="007C4697" w:rsidRPr="003F13FE" w14:paraId="1F36A674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noWrap/>
            <w:hideMark/>
          </w:tcPr>
          <w:p w14:paraId="3C4D00C1" w14:textId="77777777" w:rsidR="007C4697" w:rsidRPr="003F13FE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VENETO</w:t>
            </w:r>
          </w:p>
        </w:tc>
        <w:tc>
          <w:tcPr>
            <w:tcW w:w="2452" w:type="dxa"/>
            <w:noWrap/>
            <w:hideMark/>
          </w:tcPr>
          <w:p w14:paraId="7122BF0E" w14:textId="77777777" w:rsidR="007C4697" w:rsidRPr="003F13FE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3F13FE">
              <w:rPr>
                <w:rFonts w:eastAsia="Times New Roman" w:cs="Calibri"/>
                <w:color w:val="000000"/>
                <w:kern w:val="0"/>
                <w:lang w:eastAsia="it-IT"/>
              </w:rPr>
              <w:t>Venezia</w:t>
            </w:r>
          </w:p>
        </w:tc>
        <w:tc>
          <w:tcPr>
            <w:tcW w:w="2683" w:type="dxa"/>
            <w:noWrap/>
            <w:vAlign w:val="center"/>
            <w:hideMark/>
          </w:tcPr>
          <w:p w14:paraId="5D087F36" w14:textId="39E2BC5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-37,2%</w:t>
            </w:r>
          </w:p>
        </w:tc>
        <w:tc>
          <w:tcPr>
            <w:tcW w:w="2101" w:type="dxa"/>
            <w:noWrap/>
            <w:vAlign w:val="center"/>
            <w:hideMark/>
          </w:tcPr>
          <w:p w14:paraId="2A050FAA" w14:textId="2ADCE7FB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101,7%</w:t>
            </w:r>
          </w:p>
        </w:tc>
      </w:tr>
    </w:tbl>
    <w:p w14:paraId="6FFFE563" w14:textId="7F475E23" w:rsidR="00580051" w:rsidRDefault="00580051" w:rsidP="00100750">
      <w:pPr>
        <w:pStyle w:val="Nessunaspaziatura"/>
      </w:pPr>
    </w:p>
    <w:p w14:paraId="5CC00E68" w14:textId="0C2EDCD5" w:rsidR="00FC78E7" w:rsidRPr="007A2CB6" w:rsidRDefault="007A2CB6" w:rsidP="007A2CB6">
      <w:pPr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lastRenderedPageBreak/>
        <w:t>Di seguito le variazioni dell’</w:t>
      </w:r>
      <w:r w:rsidRPr="007A2CB6">
        <w:rPr>
          <w:rFonts w:eastAsia="Times" w:cs="Calibri"/>
          <w:b/>
          <w:bCs/>
          <w:kern w:val="0"/>
          <w:sz w:val="24"/>
          <w:szCs w:val="24"/>
          <w:lang w:eastAsia="it-IT"/>
        </w:rPr>
        <w:t>offerta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relativa alla tipologia immobiliare residenziale in </w:t>
      </w:r>
      <w:r w:rsidR="00602BAF">
        <w:rPr>
          <w:rFonts w:eastAsia="Times" w:cs="Calibri"/>
          <w:kern w:val="0"/>
          <w:sz w:val="24"/>
          <w:szCs w:val="24"/>
          <w:lang w:eastAsia="it-IT"/>
        </w:rPr>
        <w:t>affitto</w:t>
      </w:r>
      <w:r>
        <w:rPr>
          <w:rFonts w:eastAsia="Times" w:cs="Calibri"/>
          <w:kern w:val="0"/>
          <w:sz w:val="24"/>
          <w:szCs w:val="24"/>
          <w:lang w:eastAsia="it-IT"/>
        </w:rPr>
        <w:t>, divis</w:t>
      </w:r>
      <w:r w:rsidR="007F7167">
        <w:rPr>
          <w:rFonts w:eastAsia="Times" w:cs="Calibri"/>
          <w:kern w:val="0"/>
          <w:sz w:val="24"/>
          <w:szCs w:val="24"/>
          <w:lang w:eastAsia="it-IT"/>
        </w:rPr>
        <w:t>e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per area geografica e per dimensione dei centri urbani:</w:t>
      </w:r>
    </w:p>
    <w:tbl>
      <w:tblPr>
        <w:tblStyle w:val="Tabellagriglia6acolori"/>
        <w:tblW w:w="10169" w:type="dxa"/>
        <w:tblLook w:val="04A0" w:firstRow="1" w:lastRow="0" w:firstColumn="1" w:lastColumn="0" w:noHBand="0" w:noVBand="1"/>
      </w:tblPr>
      <w:tblGrid>
        <w:gridCol w:w="4122"/>
        <w:gridCol w:w="3391"/>
        <w:gridCol w:w="2656"/>
      </w:tblGrid>
      <w:tr w:rsidR="00961D01" w:rsidRPr="00961D01" w14:paraId="3292C477" w14:textId="77777777" w:rsidTr="00961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noWrap/>
            <w:hideMark/>
          </w:tcPr>
          <w:p w14:paraId="60371836" w14:textId="77777777" w:rsidR="00961D01" w:rsidRPr="00961D01" w:rsidRDefault="00961D01" w:rsidP="00961D0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color w:val="000000"/>
                <w:kern w:val="0"/>
                <w:lang w:eastAsia="it-IT"/>
              </w:rPr>
              <w:t>AREE</w:t>
            </w:r>
          </w:p>
        </w:tc>
        <w:tc>
          <w:tcPr>
            <w:tcW w:w="6047" w:type="dxa"/>
            <w:gridSpan w:val="2"/>
            <w:noWrap/>
            <w:hideMark/>
          </w:tcPr>
          <w:p w14:paraId="3CA8CB79" w14:textId="22076D24" w:rsidR="00961D01" w:rsidRPr="00961D01" w:rsidRDefault="00DD14B6" w:rsidP="00961D01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OFFERTA</w:t>
            </w:r>
          </w:p>
        </w:tc>
      </w:tr>
      <w:tr w:rsidR="00961D01" w:rsidRPr="00961D01" w14:paraId="29D369D9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noWrap/>
            <w:hideMark/>
          </w:tcPr>
          <w:p w14:paraId="4387C519" w14:textId="77777777" w:rsidR="00961D01" w:rsidRPr="00961D01" w:rsidRDefault="00961D01" w:rsidP="00961D0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3391" w:type="dxa"/>
            <w:noWrap/>
            <w:hideMark/>
          </w:tcPr>
          <w:p w14:paraId="4AA12EF1" w14:textId="1505CD1B" w:rsidR="00961D01" w:rsidRPr="00961D01" w:rsidRDefault="00961D01" w:rsidP="00961D01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7C469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656" w:type="dxa"/>
            <w:noWrap/>
            <w:hideMark/>
          </w:tcPr>
          <w:p w14:paraId="2492ABBE" w14:textId="2909CC17" w:rsidR="00961D01" w:rsidRPr="00961D01" w:rsidRDefault="00961D01" w:rsidP="00961D01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7C469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961D0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vs. 202</w:t>
            </w:r>
            <w:r w:rsidR="007C469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7C4697" w:rsidRPr="00961D01" w14:paraId="75AA2AB7" w14:textId="77777777" w:rsidTr="007C469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noWrap/>
            <w:hideMark/>
          </w:tcPr>
          <w:p w14:paraId="2E906ACC" w14:textId="77777777" w:rsidR="007C4697" w:rsidRPr="00961D01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color w:val="000000"/>
                <w:kern w:val="0"/>
                <w:lang w:eastAsia="it-IT"/>
              </w:rPr>
              <w:t>Nord-Ovest</w:t>
            </w:r>
          </w:p>
        </w:tc>
        <w:tc>
          <w:tcPr>
            <w:tcW w:w="3391" w:type="dxa"/>
            <w:noWrap/>
            <w:vAlign w:val="center"/>
            <w:hideMark/>
          </w:tcPr>
          <w:p w14:paraId="755DDA17" w14:textId="5F158BD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-17,5%</w:t>
            </w:r>
          </w:p>
        </w:tc>
        <w:tc>
          <w:tcPr>
            <w:tcW w:w="2656" w:type="dxa"/>
            <w:noWrap/>
            <w:vAlign w:val="center"/>
            <w:hideMark/>
          </w:tcPr>
          <w:p w14:paraId="2C849739" w14:textId="376A6C70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-31,3%</w:t>
            </w:r>
          </w:p>
        </w:tc>
      </w:tr>
      <w:tr w:rsidR="007C4697" w:rsidRPr="00961D01" w14:paraId="54B9A36A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noWrap/>
            <w:hideMark/>
          </w:tcPr>
          <w:p w14:paraId="1C35937C" w14:textId="77777777" w:rsidR="007C4697" w:rsidRPr="00961D01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color w:val="000000"/>
                <w:kern w:val="0"/>
                <w:lang w:eastAsia="it-IT"/>
              </w:rPr>
              <w:t>Nord-Est</w:t>
            </w:r>
          </w:p>
        </w:tc>
        <w:tc>
          <w:tcPr>
            <w:tcW w:w="3391" w:type="dxa"/>
            <w:noWrap/>
            <w:vAlign w:val="center"/>
            <w:hideMark/>
          </w:tcPr>
          <w:p w14:paraId="4E67D031" w14:textId="19D78AC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2,7%</w:t>
            </w:r>
          </w:p>
        </w:tc>
        <w:tc>
          <w:tcPr>
            <w:tcW w:w="2656" w:type="dxa"/>
            <w:noWrap/>
            <w:vAlign w:val="center"/>
            <w:hideMark/>
          </w:tcPr>
          <w:p w14:paraId="7FAAC0F6" w14:textId="7FA99BD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-19,7%</w:t>
            </w:r>
          </w:p>
        </w:tc>
      </w:tr>
      <w:tr w:rsidR="007C4697" w:rsidRPr="00961D01" w14:paraId="2DD19FE1" w14:textId="77777777" w:rsidTr="007C469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noWrap/>
            <w:hideMark/>
          </w:tcPr>
          <w:p w14:paraId="70BEF1B2" w14:textId="77777777" w:rsidR="007C4697" w:rsidRPr="00961D01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color w:val="000000"/>
                <w:kern w:val="0"/>
                <w:lang w:eastAsia="it-IT"/>
              </w:rPr>
              <w:t>Centro</w:t>
            </w:r>
          </w:p>
        </w:tc>
        <w:tc>
          <w:tcPr>
            <w:tcW w:w="3391" w:type="dxa"/>
            <w:noWrap/>
            <w:vAlign w:val="center"/>
            <w:hideMark/>
          </w:tcPr>
          <w:p w14:paraId="684B31D9" w14:textId="3AFC6400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-19,2%</w:t>
            </w:r>
          </w:p>
        </w:tc>
        <w:tc>
          <w:tcPr>
            <w:tcW w:w="2656" w:type="dxa"/>
            <w:noWrap/>
            <w:vAlign w:val="center"/>
            <w:hideMark/>
          </w:tcPr>
          <w:p w14:paraId="27C43929" w14:textId="448A6BD5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-32,2%</w:t>
            </w:r>
          </w:p>
        </w:tc>
      </w:tr>
      <w:tr w:rsidR="007C4697" w:rsidRPr="00961D01" w14:paraId="00D9BE67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noWrap/>
            <w:hideMark/>
          </w:tcPr>
          <w:p w14:paraId="5DEF473D" w14:textId="77777777" w:rsidR="007C4697" w:rsidRPr="00961D01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color w:val="000000"/>
                <w:kern w:val="0"/>
                <w:lang w:eastAsia="it-IT"/>
              </w:rPr>
              <w:t>Sud</w:t>
            </w:r>
          </w:p>
        </w:tc>
        <w:tc>
          <w:tcPr>
            <w:tcW w:w="3391" w:type="dxa"/>
            <w:noWrap/>
            <w:vAlign w:val="center"/>
            <w:hideMark/>
          </w:tcPr>
          <w:p w14:paraId="3F8CDA75" w14:textId="18E4249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-6,2%</w:t>
            </w:r>
          </w:p>
        </w:tc>
        <w:tc>
          <w:tcPr>
            <w:tcW w:w="2656" w:type="dxa"/>
            <w:noWrap/>
            <w:vAlign w:val="center"/>
            <w:hideMark/>
          </w:tcPr>
          <w:p w14:paraId="19A5988B" w14:textId="764C69A0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-22,4%</w:t>
            </w:r>
          </w:p>
        </w:tc>
      </w:tr>
      <w:tr w:rsidR="007C4697" w:rsidRPr="00961D01" w14:paraId="387D5973" w14:textId="77777777" w:rsidTr="007C469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noWrap/>
            <w:hideMark/>
          </w:tcPr>
          <w:p w14:paraId="3C6A27D8" w14:textId="77777777" w:rsidR="007C4697" w:rsidRPr="00961D01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color w:val="000000"/>
                <w:kern w:val="0"/>
                <w:lang w:eastAsia="it-IT"/>
              </w:rPr>
              <w:t>Isole</w:t>
            </w:r>
          </w:p>
        </w:tc>
        <w:tc>
          <w:tcPr>
            <w:tcW w:w="3391" w:type="dxa"/>
            <w:noWrap/>
            <w:vAlign w:val="center"/>
            <w:hideMark/>
          </w:tcPr>
          <w:p w14:paraId="4F876CAD" w14:textId="0DEFB5F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3,0%</w:t>
            </w:r>
          </w:p>
        </w:tc>
        <w:tc>
          <w:tcPr>
            <w:tcW w:w="2656" w:type="dxa"/>
            <w:noWrap/>
            <w:vAlign w:val="center"/>
            <w:hideMark/>
          </w:tcPr>
          <w:p w14:paraId="1960FAAC" w14:textId="153C214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-32,9%</w:t>
            </w:r>
          </w:p>
        </w:tc>
      </w:tr>
      <w:tr w:rsidR="007C4697" w:rsidRPr="00961D01" w14:paraId="5B06BAF4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2" w:type="dxa"/>
            <w:noWrap/>
            <w:hideMark/>
          </w:tcPr>
          <w:p w14:paraId="3BDD56C3" w14:textId="77777777" w:rsidR="007C4697" w:rsidRPr="00961D01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color w:val="000000"/>
                <w:kern w:val="0"/>
                <w:lang w:eastAsia="it-IT"/>
              </w:rPr>
              <w:t>Italia</w:t>
            </w:r>
          </w:p>
        </w:tc>
        <w:tc>
          <w:tcPr>
            <w:tcW w:w="3391" w:type="dxa"/>
            <w:noWrap/>
            <w:vAlign w:val="center"/>
            <w:hideMark/>
          </w:tcPr>
          <w:p w14:paraId="35564358" w14:textId="51ABA05B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b/>
                <w:bCs/>
              </w:rPr>
              <w:t>-13,1%</w:t>
            </w:r>
          </w:p>
        </w:tc>
        <w:tc>
          <w:tcPr>
            <w:tcW w:w="2656" w:type="dxa"/>
            <w:noWrap/>
            <w:vAlign w:val="center"/>
            <w:hideMark/>
          </w:tcPr>
          <w:p w14:paraId="49624BE7" w14:textId="435DC570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b/>
                <w:bCs/>
              </w:rPr>
              <w:t>-29,3%</w:t>
            </w:r>
          </w:p>
        </w:tc>
      </w:tr>
    </w:tbl>
    <w:p w14:paraId="3687EE7C" w14:textId="5BC8880B" w:rsidR="009751E7" w:rsidRDefault="009751E7" w:rsidP="00100750">
      <w:pPr>
        <w:pStyle w:val="Nessunaspaziatura"/>
      </w:pPr>
    </w:p>
    <w:tbl>
      <w:tblPr>
        <w:tblStyle w:val="Tabellagriglia6acolori"/>
        <w:tblW w:w="10199" w:type="dxa"/>
        <w:tblLook w:val="04A0" w:firstRow="1" w:lastRow="0" w:firstColumn="1" w:lastColumn="0" w:noHBand="0" w:noVBand="1"/>
      </w:tblPr>
      <w:tblGrid>
        <w:gridCol w:w="4326"/>
        <w:gridCol w:w="3293"/>
        <w:gridCol w:w="2580"/>
      </w:tblGrid>
      <w:tr w:rsidR="00961D01" w:rsidRPr="00961D01" w14:paraId="5A2DD4CD" w14:textId="77777777" w:rsidTr="00961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  <w:noWrap/>
            <w:hideMark/>
          </w:tcPr>
          <w:p w14:paraId="2C83CCCB" w14:textId="77777777" w:rsidR="00961D01" w:rsidRPr="00961D01" w:rsidRDefault="00961D01" w:rsidP="00961D0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color w:val="000000"/>
                <w:kern w:val="0"/>
                <w:lang w:eastAsia="it-IT"/>
              </w:rPr>
              <w:t>CITTA'</w:t>
            </w:r>
          </w:p>
        </w:tc>
        <w:tc>
          <w:tcPr>
            <w:tcW w:w="5873" w:type="dxa"/>
            <w:gridSpan w:val="2"/>
            <w:noWrap/>
            <w:hideMark/>
          </w:tcPr>
          <w:p w14:paraId="57545AD7" w14:textId="4FF61F46" w:rsidR="00961D01" w:rsidRPr="00961D01" w:rsidRDefault="00DD14B6" w:rsidP="00961D01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OFFERTA</w:t>
            </w:r>
          </w:p>
        </w:tc>
      </w:tr>
      <w:tr w:rsidR="00961D01" w:rsidRPr="00961D01" w14:paraId="2424EF4B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  <w:noWrap/>
            <w:hideMark/>
          </w:tcPr>
          <w:p w14:paraId="2B49AF7D" w14:textId="77777777" w:rsidR="00961D01" w:rsidRPr="00961D01" w:rsidRDefault="00961D01" w:rsidP="00961D01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3293" w:type="dxa"/>
            <w:noWrap/>
            <w:hideMark/>
          </w:tcPr>
          <w:p w14:paraId="44DE2148" w14:textId="7E53D45B" w:rsidR="00961D01" w:rsidRPr="00961D01" w:rsidRDefault="00961D01" w:rsidP="00961D01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7C469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580" w:type="dxa"/>
            <w:noWrap/>
            <w:hideMark/>
          </w:tcPr>
          <w:p w14:paraId="18AF9CF4" w14:textId="6D07BD3E" w:rsidR="00961D01" w:rsidRPr="00961D01" w:rsidRDefault="00961D01" w:rsidP="00961D01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7C469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961D01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vs. 202</w:t>
            </w:r>
            <w:r w:rsidR="007C469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7C4697" w:rsidRPr="00961D01" w14:paraId="18EF2835" w14:textId="77777777" w:rsidTr="007C469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  <w:noWrap/>
            <w:hideMark/>
          </w:tcPr>
          <w:p w14:paraId="37FCE1FE" w14:textId="77777777" w:rsidR="007C4697" w:rsidRPr="00961D01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color w:val="000000"/>
                <w:kern w:val="0"/>
                <w:lang w:eastAsia="it-IT"/>
              </w:rPr>
              <w:t>più di 250.000 abitanti</w:t>
            </w:r>
          </w:p>
        </w:tc>
        <w:tc>
          <w:tcPr>
            <w:tcW w:w="3293" w:type="dxa"/>
            <w:noWrap/>
            <w:vAlign w:val="center"/>
            <w:hideMark/>
          </w:tcPr>
          <w:p w14:paraId="7B76ADA1" w14:textId="373E809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-24,4%</w:t>
            </w:r>
          </w:p>
        </w:tc>
        <w:tc>
          <w:tcPr>
            <w:tcW w:w="2580" w:type="dxa"/>
            <w:noWrap/>
            <w:vAlign w:val="center"/>
            <w:hideMark/>
          </w:tcPr>
          <w:p w14:paraId="12EFE9F5" w14:textId="0A4E96D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-39,3%</w:t>
            </w:r>
          </w:p>
        </w:tc>
      </w:tr>
      <w:tr w:rsidR="007C4697" w:rsidRPr="00961D01" w14:paraId="6AF00EE2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6" w:type="dxa"/>
            <w:noWrap/>
            <w:hideMark/>
          </w:tcPr>
          <w:p w14:paraId="29E648AE" w14:textId="77777777" w:rsidR="007C4697" w:rsidRPr="00961D01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961D01">
              <w:rPr>
                <w:rFonts w:eastAsia="Times New Roman" w:cs="Calibri"/>
                <w:color w:val="000000"/>
                <w:kern w:val="0"/>
                <w:lang w:eastAsia="it-IT"/>
              </w:rPr>
              <w:t>meno di 250.000 abitanti</w:t>
            </w:r>
          </w:p>
        </w:tc>
        <w:tc>
          <w:tcPr>
            <w:tcW w:w="3293" w:type="dxa"/>
            <w:noWrap/>
            <w:vAlign w:val="center"/>
            <w:hideMark/>
          </w:tcPr>
          <w:p w14:paraId="027F035F" w14:textId="2336F8B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-3,9%</w:t>
            </w:r>
          </w:p>
        </w:tc>
        <w:tc>
          <w:tcPr>
            <w:tcW w:w="2580" w:type="dxa"/>
            <w:noWrap/>
            <w:vAlign w:val="center"/>
            <w:hideMark/>
          </w:tcPr>
          <w:p w14:paraId="5DB103EA" w14:textId="0F2094D8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-17,0%</w:t>
            </w:r>
          </w:p>
        </w:tc>
      </w:tr>
    </w:tbl>
    <w:p w14:paraId="371806DB" w14:textId="77777777" w:rsidR="00961D01" w:rsidRDefault="00961D01" w:rsidP="00100750">
      <w:pPr>
        <w:pStyle w:val="Nessunaspaziatura"/>
      </w:pPr>
    </w:p>
    <w:p w14:paraId="08A044BC" w14:textId="28D86E05" w:rsidR="007A2CB6" w:rsidRDefault="007A2CB6" w:rsidP="007A2CB6">
      <w:pPr>
        <w:spacing w:after="0" w:line="100" w:lineRule="atLeast"/>
        <w:jc w:val="both"/>
        <w:rPr>
          <w:rFonts w:eastAsia="Times" w:cs="Calibri"/>
          <w:kern w:val="0"/>
          <w:sz w:val="24"/>
          <w:szCs w:val="24"/>
          <w:lang w:eastAsia="it-IT"/>
        </w:rPr>
      </w:pPr>
      <w:r>
        <w:rPr>
          <w:rFonts w:eastAsia="Times" w:cs="Calibri"/>
          <w:kern w:val="0"/>
          <w:sz w:val="24"/>
          <w:szCs w:val="24"/>
          <w:lang w:eastAsia="it-IT"/>
        </w:rPr>
        <w:t xml:space="preserve">Queste, invece, le variazioni dell’offerta nei </w:t>
      </w:r>
      <w:r>
        <w:rPr>
          <w:rFonts w:eastAsia="Times" w:cs="Calibri"/>
          <w:b/>
          <w:kern w:val="0"/>
          <w:sz w:val="24"/>
          <w:szCs w:val="24"/>
          <w:lang w:eastAsia="it-IT"/>
        </w:rPr>
        <w:t>20 capoluoghi di regione</w:t>
      </w:r>
      <w:r>
        <w:rPr>
          <w:rFonts w:eastAsia="Times" w:cs="Calibri"/>
          <w:kern w:val="0"/>
          <w:sz w:val="24"/>
          <w:szCs w:val="24"/>
          <w:lang w:eastAsia="it-IT"/>
        </w:rPr>
        <w:t xml:space="preserve"> per la tipologia immobiliare residenziale in vendita:</w:t>
      </w:r>
    </w:p>
    <w:p w14:paraId="18F84CA0" w14:textId="77777777" w:rsidR="007A2CB6" w:rsidRDefault="007A2CB6" w:rsidP="00100750">
      <w:pPr>
        <w:pStyle w:val="Nessunaspaziatura"/>
      </w:pPr>
    </w:p>
    <w:tbl>
      <w:tblPr>
        <w:tblStyle w:val="Tabellagriglia6acolori"/>
        <w:tblW w:w="10164" w:type="dxa"/>
        <w:tblLook w:val="04A0" w:firstRow="1" w:lastRow="0" w:firstColumn="1" w:lastColumn="0" w:noHBand="0" w:noVBand="1"/>
      </w:tblPr>
      <w:tblGrid>
        <w:gridCol w:w="3137"/>
        <w:gridCol w:w="2359"/>
        <w:gridCol w:w="2635"/>
        <w:gridCol w:w="2033"/>
      </w:tblGrid>
      <w:tr w:rsidR="00602BAF" w:rsidRPr="00602BAF" w14:paraId="4F878D82" w14:textId="77777777" w:rsidTr="0060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24DEDDB2" w14:textId="77777777" w:rsidR="00602BAF" w:rsidRPr="00602BAF" w:rsidRDefault="00602BAF" w:rsidP="00602BA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REGIONE</w:t>
            </w:r>
          </w:p>
        </w:tc>
        <w:tc>
          <w:tcPr>
            <w:tcW w:w="2359" w:type="dxa"/>
            <w:noWrap/>
            <w:hideMark/>
          </w:tcPr>
          <w:p w14:paraId="14EBB8A7" w14:textId="77777777" w:rsidR="00602BAF" w:rsidRPr="00602BAF" w:rsidRDefault="00602BAF" w:rsidP="00602BAF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Capoluogo</w:t>
            </w:r>
          </w:p>
        </w:tc>
        <w:tc>
          <w:tcPr>
            <w:tcW w:w="4668" w:type="dxa"/>
            <w:gridSpan w:val="2"/>
            <w:noWrap/>
            <w:hideMark/>
          </w:tcPr>
          <w:p w14:paraId="3217A0FB" w14:textId="7D64CB65" w:rsidR="00602BAF" w:rsidRPr="00602BAF" w:rsidRDefault="00DD14B6" w:rsidP="00602BAF">
            <w:pPr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>
              <w:rPr>
                <w:rFonts w:eastAsia="Times New Roman" w:cs="Calibri"/>
                <w:color w:val="000000"/>
                <w:kern w:val="0"/>
                <w:lang w:eastAsia="it-IT"/>
              </w:rPr>
              <w:t>OFFERTA</w:t>
            </w:r>
          </w:p>
        </w:tc>
      </w:tr>
      <w:tr w:rsidR="00602BAF" w:rsidRPr="00602BAF" w14:paraId="5226DC63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1E4C8347" w14:textId="77777777" w:rsidR="00602BAF" w:rsidRPr="00602BAF" w:rsidRDefault="00602BAF" w:rsidP="00602BA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</w:p>
        </w:tc>
        <w:tc>
          <w:tcPr>
            <w:tcW w:w="2359" w:type="dxa"/>
            <w:noWrap/>
            <w:hideMark/>
          </w:tcPr>
          <w:p w14:paraId="78550678" w14:textId="77777777" w:rsidR="00602BAF" w:rsidRPr="00602BAF" w:rsidRDefault="00602BAF" w:rsidP="00602BAF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2635" w:type="dxa"/>
            <w:noWrap/>
            <w:hideMark/>
          </w:tcPr>
          <w:p w14:paraId="70E614F7" w14:textId="1624B4F5" w:rsidR="00602BAF" w:rsidRPr="00602BAF" w:rsidRDefault="00602BAF" w:rsidP="00602BAF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IV vs. III trim. 202</w:t>
            </w:r>
            <w:r w:rsidR="007C469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</w:p>
        </w:tc>
        <w:tc>
          <w:tcPr>
            <w:tcW w:w="2033" w:type="dxa"/>
            <w:noWrap/>
            <w:hideMark/>
          </w:tcPr>
          <w:p w14:paraId="45BF2CCF" w14:textId="55A0D323" w:rsidR="00602BAF" w:rsidRPr="00602BAF" w:rsidRDefault="00602BAF" w:rsidP="00602BAF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202</w:t>
            </w:r>
            <w:r w:rsidR="007C469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2</w:t>
            </w:r>
            <w:r w:rsidRPr="00602BAF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 xml:space="preserve"> vs. 202</w:t>
            </w:r>
            <w:r w:rsidR="007C4697">
              <w:rPr>
                <w:rFonts w:eastAsia="Times New Roman" w:cs="Calibri"/>
                <w:b/>
                <w:bCs/>
                <w:color w:val="000000"/>
                <w:kern w:val="0"/>
                <w:lang w:eastAsia="it-IT"/>
              </w:rPr>
              <w:t>1</w:t>
            </w:r>
          </w:p>
        </w:tc>
      </w:tr>
      <w:tr w:rsidR="007C4697" w:rsidRPr="00602BAF" w14:paraId="762CC993" w14:textId="77777777" w:rsidTr="007C469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37E19DFA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ABRUZZO</w:t>
            </w:r>
          </w:p>
        </w:tc>
        <w:tc>
          <w:tcPr>
            <w:tcW w:w="2359" w:type="dxa"/>
            <w:noWrap/>
            <w:hideMark/>
          </w:tcPr>
          <w:p w14:paraId="65765BC1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L'Aquila</w:t>
            </w:r>
          </w:p>
        </w:tc>
        <w:tc>
          <w:tcPr>
            <w:tcW w:w="2635" w:type="dxa"/>
            <w:noWrap/>
            <w:vAlign w:val="center"/>
            <w:hideMark/>
          </w:tcPr>
          <w:p w14:paraId="08AAF673" w14:textId="1E26E391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-28,3%</w:t>
            </w:r>
          </w:p>
        </w:tc>
        <w:tc>
          <w:tcPr>
            <w:tcW w:w="2033" w:type="dxa"/>
            <w:noWrap/>
            <w:vAlign w:val="center"/>
            <w:hideMark/>
          </w:tcPr>
          <w:p w14:paraId="21BD4C82" w14:textId="373C720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-28,2%</w:t>
            </w:r>
          </w:p>
        </w:tc>
      </w:tr>
      <w:tr w:rsidR="007C4697" w:rsidRPr="00602BAF" w14:paraId="695BF211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2F3E0F01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BASILICATA</w:t>
            </w:r>
          </w:p>
        </w:tc>
        <w:tc>
          <w:tcPr>
            <w:tcW w:w="2359" w:type="dxa"/>
            <w:noWrap/>
            <w:hideMark/>
          </w:tcPr>
          <w:p w14:paraId="7AD263EA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Potenza</w:t>
            </w:r>
          </w:p>
        </w:tc>
        <w:tc>
          <w:tcPr>
            <w:tcW w:w="2635" w:type="dxa"/>
            <w:noWrap/>
            <w:vAlign w:val="center"/>
            <w:hideMark/>
          </w:tcPr>
          <w:p w14:paraId="744FFDF1" w14:textId="5474BEE8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-17,4%</w:t>
            </w:r>
          </w:p>
        </w:tc>
        <w:tc>
          <w:tcPr>
            <w:tcW w:w="2033" w:type="dxa"/>
            <w:noWrap/>
            <w:vAlign w:val="center"/>
            <w:hideMark/>
          </w:tcPr>
          <w:p w14:paraId="3BCE0328" w14:textId="29F4D754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28,3%</w:t>
            </w:r>
          </w:p>
        </w:tc>
      </w:tr>
      <w:tr w:rsidR="007C4697" w:rsidRPr="00602BAF" w14:paraId="6B35BCA9" w14:textId="77777777" w:rsidTr="007C469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07625C88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CALABRIA</w:t>
            </w:r>
          </w:p>
        </w:tc>
        <w:tc>
          <w:tcPr>
            <w:tcW w:w="2359" w:type="dxa"/>
            <w:noWrap/>
            <w:hideMark/>
          </w:tcPr>
          <w:p w14:paraId="63848587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Catanzaro</w:t>
            </w:r>
          </w:p>
        </w:tc>
        <w:tc>
          <w:tcPr>
            <w:tcW w:w="2635" w:type="dxa"/>
            <w:noWrap/>
            <w:vAlign w:val="center"/>
            <w:hideMark/>
          </w:tcPr>
          <w:p w14:paraId="6E0367C1" w14:textId="4D84D929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-14,4%</w:t>
            </w:r>
          </w:p>
        </w:tc>
        <w:tc>
          <w:tcPr>
            <w:tcW w:w="2033" w:type="dxa"/>
            <w:noWrap/>
            <w:vAlign w:val="center"/>
            <w:hideMark/>
          </w:tcPr>
          <w:p w14:paraId="13B03D8B" w14:textId="54D66BE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2,2%</w:t>
            </w:r>
          </w:p>
        </w:tc>
      </w:tr>
      <w:tr w:rsidR="007C4697" w:rsidRPr="00602BAF" w14:paraId="332F0D69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07937DF5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CAMPANIA</w:t>
            </w:r>
          </w:p>
        </w:tc>
        <w:tc>
          <w:tcPr>
            <w:tcW w:w="2359" w:type="dxa"/>
            <w:noWrap/>
            <w:hideMark/>
          </w:tcPr>
          <w:p w14:paraId="4053DC79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Napoli</w:t>
            </w:r>
          </w:p>
        </w:tc>
        <w:tc>
          <w:tcPr>
            <w:tcW w:w="2635" w:type="dxa"/>
            <w:noWrap/>
            <w:vAlign w:val="center"/>
            <w:hideMark/>
          </w:tcPr>
          <w:p w14:paraId="6C3DD7D5" w14:textId="1A2731E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3,2%</w:t>
            </w:r>
          </w:p>
        </w:tc>
        <w:tc>
          <w:tcPr>
            <w:tcW w:w="2033" w:type="dxa"/>
            <w:noWrap/>
            <w:vAlign w:val="center"/>
            <w:hideMark/>
          </w:tcPr>
          <w:p w14:paraId="1B8E0A55" w14:textId="571A767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-34,7%</w:t>
            </w:r>
          </w:p>
        </w:tc>
      </w:tr>
      <w:tr w:rsidR="007C4697" w:rsidRPr="00602BAF" w14:paraId="3BE7876D" w14:textId="77777777" w:rsidTr="007C469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2F224744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EMILIA ROMAGNA</w:t>
            </w:r>
          </w:p>
        </w:tc>
        <w:tc>
          <w:tcPr>
            <w:tcW w:w="2359" w:type="dxa"/>
            <w:noWrap/>
            <w:hideMark/>
          </w:tcPr>
          <w:p w14:paraId="5114D88A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Bologna</w:t>
            </w:r>
          </w:p>
        </w:tc>
        <w:tc>
          <w:tcPr>
            <w:tcW w:w="2635" w:type="dxa"/>
            <w:noWrap/>
            <w:vAlign w:val="center"/>
            <w:hideMark/>
          </w:tcPr>
          <w:p w14:paraId="27C401FF" w14:textId="0C7DA9BD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-26,2%</w:t>
            </w:r>
          </w:p>
        </w:tc>
        <w:tc>
          <w:tcPr>
            <w:tcW w:w="2033" w:type="dxa"/>
            <w:noWrap/>
            <w:vAlign w:val="center"/>
            <w:hideMark/>
          </w:tcPr>
          <w:p w14:paraId="258D61A4" w14:textId="732BECB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-31,1%</w:t>
            </w:r>
          </w:p>
        </w:tc>
      </w:tr>
      <w:tr w:rsidR="007C4697" w:rsidRPr="00602BAF" w14:paraId="612C20B3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3C4338F0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FRIULI VENEZIA GIULIA</w:t>
            </w:r>
          </w:p>
        </w:tc>
        <w:tc>
          <w:tcPr>
            <w:tcW w:w="2359" w:type="dxa"/>
            <w:noWrap/>
            <w:hideMark/>
          </w:tcPr>
          <w:p w14:paraId="79EC2EF1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Trieste</w:t>
            </w:r>
          </w:p>
        </w:tc>
        <w:tc>
          <w:tcPr>
            <w:tcW w:w="2635" w:type="dxa"/>
            <w:noWrap/>
            <w:vAlign w:val="center"/>
            <w:hideMark/>
          </w:tcPr>
          <w:p w14:paraId="74D1D8FF" w14:textId="3EC1478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34,8%</w:t>
            </w:r>
          </w:p>
        </w:tc>
        <w:tc>
          <w:tcPr>
            <w:tcW w:w="2033" w:type="dxa"/>
            <w:noWrap/>
            <w:vAlign w:val="center"/>
            <w:hideMark/>
          </w:tcPr>
          <w:p w14:paraId="317E9BCF" w14:textId="10226067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-0,1%</w:t>
            </w:r>
          </w:p>
        </w:tc>
      </w:tr>
      <w:tr w:rsidR="007C4697" w:rsidRPr="00602BAF" w14:paraId="3109D0CF" w14:textId="77777777" w:rsidTr="007C469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74EF5E52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LAZIO</w:t>
            </w:r>
          </w:p>
        </w:tc>
        <w:tc>
          <w:tcPr>
            <w:tcW w:w="2359" w:type="dxa"/>
            <w:noWrap/>
            <w:hideMark/>
          </w:tcPr>
          <w:p w14:paraId="1E027431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Roma</w:t>
            </w:r>
          </w:p>
        </w:tc>
        <w:tc>
          <w:tcPr>
            <w:tcW w:w="2635" w:type="dxa"/>
            <w:noWrap/>
            <w:vAlign w:val="center"/>
            <w:hideMark/>
          </w:tcPr>
          <w:p w14:paraId="5F302DC7" w14:textId="770529B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-21,6%</w:t>
            </w:r>
          </w:p>
        </w:tc>
        <w:tc>
          <w:tcPr>
            <w:tcW w:w="2033" w:type="dxa"/>
            <w:noWrap/>
            <w:vAlign w:val="center"/>
            <w:hideMark/>
          </w:tcPr>
          <w:p w14:paraId="56590B0D" w14:textId="4FEBBED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-36,4%</w:t>
            </w:r>
          </w:p>
        </w:tc>
      </w:tr>
      <w:tr w:rsidR="007C4697" w:rsidRPr="00602BAF" w14:paraId="2CC174C5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609C5BEE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LIGURIA</w:t>
            </w:r>
          </w:p>
        </w:tc>
        <w:tc>
          <w:tcPr>
            <w:tcW w:w="2359" w:type="dxa"/>
            <w:noWrap/>
            <w:hideMark/>
          </w:tcPr>
          <w:p w14:paraId="697FA548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Genova</w:t>
            </w:r>
          </w:p>
        </w:tc>
        <w:tc>
          <w:tcPr>
            <w:tcW w:w="2635" w:type="dxa"/>
            <w:noWrap/>
            <w:vAlign w:val="center"/>
            <w:hideMark/>
          </w:tcPr>
          <w:p w14:paraId="60F4A39B" w14:textId="6B4057A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29,1%</w:t>
            </w:r>
          </w:p>
        </w:tc>
        <w:tc>
          <w:tcPr>
            <w:tcW w:w="2033" w:type="dxa"/>
            <w:noWrap/>
            <w:vAlign w:val="center"/>
            <w:hideMark/>
          </w:tcPr>
          <w:p w14:paraId="24355318" w14:textId="5594E11D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-22,7%</w:t>
            </w:r>
          </w:p>
        </w:tc>
      </w:tr>
      <w:tr w:rsidR="007C4697" w:rsidRPr="00602BAF" w14:paraId="4B6BCF54" w14:textId="77777777" w:rsidTr="007C469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14A9741F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LOMBARDIA</w:t>
            </w:r>
          </w:p>
        </w:tc>
        <w:tc>
          <w:tcPr>
            <w:tcW w:w="2359" w:type="dxa"/>
            <w:noWrap/>
            <w:hideMark/>
          </w:tcPr>
          <w:p w14:paraId="43D898D6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Milano</w:t>
            </w:r>
          </w:p>
        </w:tc>
        <w:tc>
          <w:tcPr>
            <w:tcW w:w="2635" w:type="dxa"/>
            <w:noWrap/>
            <w:vAlign w:val="center"/>
            <w:hideMark/>
          </w:tcPr>
          <w:p w14:paraId="676C1FD5" w14:textId="49743AA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-36,0%</w:t>
            </w:r>
          </w:p>
        </w:tc>
        <w:tc>
          <w:tcPr>
            <w:tcW w:w="2033" w:type="dxa"/>
            <w:noWrap/>
            <w:vAlign w:val="center"/>
            <w:hideMark/>
          </w:tcPr>
          <w:p w14:paraId="3A0E2345" w14:textId="7AB6714D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-44,4%</w:t>
            </w:r>
          </w:p>
        </w:tc>
      </w:tr>
      <w:tr w:rsidR="007C4697" w:rsidRPr="00602BAF" w14:paraId="36AFA5A4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01FDAB60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MARCHE</w:t>
            </w:r>
          </w:p>
        </w:tc>
        <w:tc>
          <w:tcPr>
            <w:tcW w:w="2359" w:type="dxa"/>
            <w:noWrap/>
            <w:hideMark/>
          </w:tcPr>
          <w:p w14:paraId="7BA43DE4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Ancona</w:t>
            </w:r>
          </w:p>
        </w:tc>
        <w:tc>
          <w:tcPr>
            <w:tcW w:w="2635" w:type="dxa"/>
            <w:noWrap/>
            <w:vAlign w:val="center"/>
            <w:hideMark/>
          </w:tcPr>
          <w:p w14:paraId="66E740A0" w14:textId="3C211A58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-43,0%</w:t>
            </w:r>
          </w:p>
        </w:tc>
        <w:tc>
          <w:tcPr>
            <w:tcW w:w="2033" w:type="dxa"/>
            <w:noWrap/>
            <w:vAlign w:val="center"/>
            <w:hideMark/>
          </w:tcPr>
          <w:p w14:paraId="50A72127" w14:textId="6E56CB6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0,5%</w:t>
            </w:r>
          </w:p>
        </w:tc>
      </w:tr>
      <w:tr w:rsidR="007C4697" w:rsidRPr="00602BAF" w14:paraId="1DF3C68E" w14:textId="77777777" w:rsidTr="007C469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0B726191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MOLISE</w:t>
            </w:r>
          </w:p>
        </w:tc>
        <w:tc>
          <w:tcPr>
            <w:tcW w:w="2359" w:type="dxa"/>
            <w:noWrap/>
            <w:hideMark/>
          </w:tcPr>
          <w:p w14:paraId="3E15BB1D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Campobasso</w:t>
            </w:r>
          </w:p>
        </w:tc>
        <w:tc>
          <w:tcPr>
            <w:tcW w:w="2635" w:type="dxa"/>
            <w:noWrap/>
            <w:vAlign w:val="center"/>
            <w:hideMark/>
          </w:tcPr>
          <w:p w14:paraId="62B80D4B" w14:textId="5B23FD05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-18,7%</w:t>
            </w:r>
          </w:p>
        </w:tc>
        <w:tc>
          <w:tcPr>
            <w:tcW w:w="2033" w:type="dxa"/>
            <w:noWrap/>
            <w:vAlign w:val="center"/>
            <w:hideMark/>
          </w:tcPr>
          <w:p w14:paraId="49E2D435" w14:textId="74DB6EAD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-5,2%</w:t>
            </w:r>
          </w:p>
        </w:tc>
      </w:tr>
      <w:tr w:rsidR="007C4697" w:rsidRPr="00602BAF" w14:paraId="40EE82E4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2C14EC23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PIEMONTE</w:t>
            </w:r>
          </w:p>
        </w:tc>
        <w:tc>
          <w:tcPr>
            <w:tcW w:w="2359" w:type="dxa"/>
            <w:noWrap/>
            <w:hideMark/>
          </w:tcPr>
          <w:p w14:paraId="39B3B72F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Torino</w:t>
            </w:r>
          </w:p>
        </w:tc>
        <w:tc>
          <w:tcPr>
            <w:tcW w:w="2635" w:type="dxa"/>
            <w:noWrap/>
            <w:vAlign w:val="center"/>
            <w:hideMark/>
          </w:tcPr>
          <w:p w14:paraId="3E874FF4" w14:textId="59164A59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-33,2%</w:t>
            </w:r>
          </w:p>
        </w:tc>
        <w:tc>
          <w:tcPr>
            <w:tcW w:w="2033" w:type="dxa"/>
            <w:noWrap/>
            <w:vAlign w:val="center"/>
            <w:hideMark/>
          </w:tcPr>
          <w:p w14:paraId="68132139" w14:textId="0F877694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-40,8%</w:t>
            </w:r>
          </w:p>
        </w:tc>
      </w:tr>
      <w:tr w:rsidR="007C4697" w:rsidRPr="00602BAF" w14:paraId="3C9977F9" w14:textId="77777777" w:rsidTr="007C469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19202FFC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PUGLIA</w:t>
            </w:r>
          </w:p>
        </w:tc>
        <w:tc>
          <w:tcPr>
            <w:tcW w:w="2359" w:type="dxa"/>
            <w:noWrap/>
            <w:hideMark/>
          </w:tcPr>
          <w:p w14:paraId="02DD9125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Bari</w:t>
            </w:r>
          </w:p>
        </w:tc>
        <w:tc>
          <w:tcPr>
            <w:tcW w:w="2635" w:type="dxa"/>
            <w:noWrap/>
            <w:vAlign w:val="center"/>
            <w:hideMark/>
          </w:tcPr>
          <w:p w14:paraId="0915ED92" w14:textId="7437CF63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-5,0%</w:t>
            </w:r>
          </w:p>
        </w:tc>
        <w:tc>
          <w:tcPr>
            <w:tcW w:w="2033" w:type="dxa"/>
            <w:noWrap/>
            <w:vAlign w:val="center"/>
            <w:hideMark/>
          </w:tcPr>
          <w:p w14:paraId="2947A534" w14:textId="607F2C41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-30,8%</w:t>
            </w:r>
          </w:p>
        </w:tc>
      </w:tr>
      <w:tr w:rsidR="007C4697" w:rsidRPr="00602BAF" w14:paraId="31264FBA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669C6FF9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SARDEGNA</w:t>
            </w:r>
          </w:p>
        </w:tc>
        <w:tc>
          <w:tcPr>
            <w:tcW w:w="2359" w:type="dxa"/>
            <w:noWrap/>
            <w:hideMark/>
          </w:tcPr>
          <w:p w14:paraId="1A8083D1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Cagliari</w:t>
            </w:r>
          </w:p>
        </w:tc>
        <w:tc>
          <w:tcPr>
            <w:tcW w:w="2635" w:type="dxa"/>
            <w:noWrap/>
            <w:vAlign w:val="center"/>
            <w:hideMark/>
          </w:tcPr>
          <w:p w14:paraId="4F4DB307" w14:textId="77654D4C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-18,6%</w:t>
            </w:r>
          </w:p>
        </w:tc>
        <w:tc>
          <w:tcPr>
            <w:tcW w:w="2033" w:type="dxa"/>
            <w:noWrap/>
            <w:vAlign w:val="center"/>
            <w:hideMark/>
          </w:tcPr>
          <w:p w14:paraId="72DA0608" w14:textId="4CE3C355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-35,1%</w:t>
            </w:r>
          </w:p>
        </w:tc>
      </w:tr>
      <w:tr w:rsidR="007C4697" w:rsidRPr="00602BAF" w14:paraId="1430A101" w14:textId="77777777" w:rsidTr="007C469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25CD5EED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SICILIA</w:t>
            </w:r>
          </w:p>
        </w:tc>
        <w:tc>
          <w:tcPr>
            <w:tcW w:w="2359" w:type="dxa"/>
            <w:noWrap/>
            <w:hideMark/>
          </w:tcPr>
          <w:p w14:paraId="52BF6118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Palermo</w:t>
            </w:r>
          </w:p>
        </w:tc>
        <w:tc>
          <w:tcPr>
            <w:tcW w:w="2635" w:type="dxa"/>
            <w:noWrap/>
            <w:vAlign w:val="center"/>
            <w:hideMark/>
          </w:tcPr>
          <w:p w14:paraId="12FCBC00" w14:textId="0CEB8B9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  <w:color w:val="000000"/>
              </w:rPr>
              <w:t>1,1%</w:t>
            </w:r>
          </w:p>
        </w:tc>
        <w:tc>
          <w:tcPr>
            <w:tcW w:w="2033" w:type="dxa"/>
            <w:noWrap/>
            <w:vAlign w:val="center"/>
            <w:hideMark/>
          </w:tcPr>
          <w:p w14:paraId="04C4FD28" w14:textId="41F623D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-40,9%</w:t>
            </w:r>
          </w:p>
        </w:tc>
      </w:tr>
      <w:tr w:rsidR="007C4697" w:rsidRPr="00602BAF" w14:paraId="3D81D65F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289D630E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TOSCANA</w:t>
            </w:r>
          </w:p>
        </w:tc>
        <w:tc>
          <w:tcPr>
            <w:tcW w:w="2359" w:type="dxa"/>
            <w:noWrap/>
            <w:hideMark/>
          </w:tcPr>
          <w:p w14:paraId="38EDD2B3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Firenze</w:t>
            </w:r>
          </w:p>
        </w:tc>
        <w:tc>
          <w:tcPr>
            <w:tcW w:w="2635" w:type="dxa"/>
            <w:noWrap/>
            <w:vAlign w:val="center"/>
            <w:hideMark/>
          </w:tcPr>
          <w:p w14:paraId="16B8E2DD" w14:textId="703C0BFF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-39,1%</w:t>
            </w:r>
          </w:p>
        </w:tc>
        <w:tc>
          <w:tcPr>
            <w:tcW w:w="2033" w:type="dxa"/>
            <w:noWrap/>
            <w:vAlign w:val="center"/>
            <w:hideMark/>
          </w:tcPr>
          <w:p w14:paraId="4DE3F6DA" w14:textId="5CE0C64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-43,6%</w:t>
            </w:r>
          </w:p>
        </w:tc>
      </w:tr>
      <w:tr w:rsidR="007C4697" w:rsidRPr="00602BAF" w14:paraId="7EF19525" w14:textId="77777777" w:rsidTr="007C469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3909D7CC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TRENTINO ALTO ADIGE</w:t>
            </w:r>
          </w:p>
        </w:tc>
        <w:tc>
          <w:tcPr>
            <w:tcW w:w="2359" w:type="dxa"/>
            <w:noWrap/>
            <w:hideMark/>
          </w:tcPr>
          <w:p w14:paraId="49A88C6B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Trento</w:t>
            </w:r>
          </w:p>
        </w:tc>
        <w:tc>
          <w:tcPr>
            <w:tcW w:w="2635" w:type="dxa"/>
            <w:noWrap/>
            <w:vAlign w:val="center"/>
            <w:hideMark/>
          </w:tcPr>
          <w:p w14:paraId="621FC082" w14:textId="3A88DEE5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-49,1%</w:t>
            </w:r>
          </w:p>
        </w:tc>
        <w:tc>
          <w:tcPr>
            <w:tcW w:w="2033" w:type="dxa"/>
            <w:noWrap/>
            <w:vAlign w:val="center"/>
            <w:hideMark/>
          </w:tcPr>
          <w:p w14:paraId="77291AAF" w14:textId="6BE6D9EE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-55,3%</w:t>
            </w:r>
          </w:p>
        </w:tc>
      </w:tr>
      <w:tr w:rsidR="007C4697" w:rsidRPr="00602BAF" w14:paraId="46CA5A10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14F3AA19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UMBRIA</w:t>
            </w:r>
          </w:p>
        </w:tc>
        <w:tc>
          <w:tcPr>
            <w:tcW w:w="2359" w:type="dxa"/>
            <w:noWrap/>
            <w:hideMark/>
          </w:tcPr>
          <w:p w14:paraId="62D14C15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Perugia</w:t>
            </w:r>
          </w:p>
        </w:tc>
        <w:tc>
          <w:tcPr>
            <w:tcW w:w="2635" w:type="dxa"/>
            <w:noWrap/>
            <w:vAlign w:val="center"/>
            <w:hideMark/>
          </w:tcPr>
          <w:p w14:paraId="1260BB04" w14:textId="2089FF1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-59,3%</w:t>
            </w:r>
          </w:p>
        </w:tc>
        <w:tc>
          <w:tcPr>
            <w:tcW w:w="2033" w:type="dxa"/>
            <w:noWrap/>
            <w:vAlign w:val="center"/>
            <w:hideMark/>
          </w:tcPr>
          <w:p w14:paraId="23F345D2" w14:textId="4151DC45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-40,8%</w:t>
            </w:r>
          </w:p>
        </w:tc>
      </w:tr>
      <w:tr w:rsidR="007C4697" w:rsidRPr="00602BAF" w14:paraId="109E56E1" w14:textId="77777777" w:rsidTr="007C469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5BEDEA4F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VALLE D'AOSTA</w:t>
            </w:r>
          </w:p>
        </w:tc>
        <w:tc>
          <w:tcPr>
            <w:tcW w:w="2359" w:type="dxa"/>
            <w:noWrap/>
            <w:hideMark/>
          </w:tcPr>
          <w:p w14:paraId="5142B203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Aosta</w:t>
            </w:r>
          </w:p>
        </w:tc>
        <w:tc>
          <w:tcPr>
            <w:tcW w:w="2635" w:type="dxa"/>
            <w:noWrap/>
            <w:vAlign w:val="center"/>
            <w:hideMark/>
          </w:tcPr>
          <w:p w14:paraId="06B40AB7" w14:textId="01FF5DC2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-35,8%</w:t>
            </w:r>
          </w:p>
        </w:tc>
        <w:tc>
          <w:tcPr>
            <w:tcW w:w="2033" w:type="dxa"/>
            <w:noWrap/>
            <w:vAlign w:val="center"/>
            <w:hideMark/>
          </w:tcPr>
          <w:p w14:paraId="440BB7FE" w14:textId="3D74043A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-28,7%</w:t>
            </w:r>
          </w:p>
        </w:tc>
      </w:tr>
      <w:tr w:rsidR="007C4697" w:rsidRPr="00602BAF" w14:paraId="6D16F45E" w14:textId="77777777" w:rsidTr="007C4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noWrap/>
            <w:hideMark/>
          </w:tcPr>
          <w:p w14:paraId="2577B3C8" w14:textId="77777777" w:rsidR="007C4697" w:rsidRPr="00602BAF" w:rsidRDefault="007C4697" w:rsidP="007C4697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VENETO</w:t>
            </w:r>
          </w:p>
        </w:tc>
        <w:tc>
          <w:tcPr>
            <w:tcW w:w="2359" w:type="dxa"/>
            <w:noWrap/>
            <w:hideMark/>
          </w:tcPr>
          <w:p w14:paraId="7C38C26A" w14:textId="77777777" w:rsidR="007C4697" w:rsidRPr="00602BAF" w:rsidRDefault="007C4697" w:rsidP="007C4697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602BAF">
              <w:rPr>
                <w:rFonts w:eastAsia="Times New Roman" w:cs="Calibri"/>
                <w:color w:val="000000"/>
                <w:kern w:val="0"/>
                <w:lang w:eastAsia="it-IT"/>
              </w:rPr>
              <w:t>Venezia</w:t>
            </w:r>
          </w:p>
        </w:tc>
        <w:tc>
          <w:tcPr>
            <w:tcW w:w="2635" w:type="dxa"/>
            <w:noWrap/>
            <w:vAlign w:val="center"/>
            <w:hideMark/>
          </w:tcPr>
          <w:p w14:paraId="288756A5" w14:textId="25EDB909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10,1%</w:t>
            </w:r>
          </w:p>
        </w:tc>
        <w:tc>
          <w:tcPr>
            <w:tcW w:w="2033" w:type="dxa"/>
            <w:noWrap/>
            <w:vAlign w:val="center"/>
            <w:hideMark/>
          </w:tcPr>
          <w:p w14:paraId="6B13AE69" w14:textId="046AE646" w:rsidR="007C4697" w:rsidRPr="007C4697" w:rsidRDefault="007C4697" w:rsidP="007C4697">
            <w:pPr>
              <w:suppressAutoHyphens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7C4697">
              <w:rPr>
                <w:rFonts w:cs="Calibri"/>
              </w:rPr>
              <w:t>-39,4%</w:t>
            </w:r>
          </w:p>
        </w:tc>
      </w:tr>
    </w:tbl>
    <w:p w14:paraId="4167E30A" w14:textId="77777777" w:rsidR="009751E7" w:rsidRDefault="009751E7" w:rsidP="00100750">
      <w:pPr>
        <w:pStyle w:val="Nessunaspaziatura"/>
      </w:pPr>
    </w:p>
    <w:sectPr w:rsidR="00975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50"/>
    <w:rsid w:val="000851E9"/>
    <w:rsid w:val="00100750"/>
    <w:rsid w:val="00220FB3"/>
    <w:rsid w:val="00221D56"/>
    <w:rsid w:val="003524D8"/>
    <w:rsid w:val="0038600A"/>
    <w:rsid w:val="003F13FE"/>
    <w:rsid w:val="00507743"/>
    <w:rsid w:val="005649B7"/>
    <w:rsid w:val="005772F6"/>
    <w:rsid w:val="00580051"/>
    <w:rsid w:val="00602BAF"/>
    <w:rsid w:val="0064404A"/>
    <w:rsid w:val="006448B9"/>
    <w:rsid w:val="007A2CB6"/>
    <w:rsid w:val="007C4697"/>
    <w:rsid w:val="007F7167"/>
    <w:rsid w:val="00961D01"/>
    <w:rsid w:val="009751E7"/>
    <w:rsid w:val="009B603D"/>
    <w:rsid w:val="00BC58FB"/>
    <w:rsid w:val="00C12B2D"/>
    <w:rsid w:val="00DB00FD"/>
    <w:rsid w:val="00DD14B6"/>
    <w:rsid w:val="00EE0516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DF0C"/>
  <w15:chartTrackingRefBased/>
  <w15:docId w15:val="{92600111-FE8C-4E68-A6BE-98FAACF5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750"/>
    <w:pPr>
      <w:suppressAutoHyphens/>
      <w:spacing w:after="200" w:line="276" w:lineRule="auto"/>
    </w:pPr>
    <w:rPr>
      <w:rFonts w:ascii="Calibri" w:eastAsia="Lucida Sans Unicode" w:hAnsi="Calibri" w:cs="font209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0750"/>
    <w:pPr>
      <w:spacing w:after="0" w:line="240" w:lineRule="auto"/>
    </w:pPr>
  </w:style>
  <w:style w:type="table" w:styleId="Grigliatab4">
    <w:name w:val="Grid Table 4"/>
    <w:basedOn w:val="Tabellanormale"/>
    <w:uiPriority w:val="49"/>
    <w:rsid w:val="001007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">
    <w:name w:val="Grid Table 6 Colorful"/>
    <w:basedOn w:val="Tabellanormale"/>
    <w:uiPriority w:val="51"/>
    <w:rsid w:val="0010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39"/>
    <w:rsid w:val="00C1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14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14B6"/>
    <w:rPr>
      <w:rFonts w:eastAsiaTheme="minorEastAsia"/>
      <w:color w:val="5A5A5A" w:themeColor="text1" w:themeTint="A5"/>
      <w:spacing w:val="15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Office365 - 2</dc:creator>
  <cp:keywords/>
  <dc:description/>
  <cp:lastModifiedBy>Office365 - 2</cp:lastModifiedBy>
  <cp:revision>10</cp:revision>
  <dcterms:created xsi:type="dcterms:W3CDTF">2022-01-10T10:23:00Z</dcterms:created>
  <dcterms:modified xsi:type="dcterms:W3CDTF">2023-01-03T15:29:00Z</dcterms:modified>
</cp:coreProperties>
</file>