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34CB" w14:textId="54C01C63" w:rsidR="00360188" w:rsidRPr="00360188" w:rsidRDefault="009E295C" w:rsidP="006F7629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Stili di vita: p</w:t>
      </w:r>
      <w:r w:rsidR="00D46870">
        <w:rPr>
          <w:rFonts w:ascii="Calibri" w:hAnsi="Calibri"/>
          <w:b/>
          <w:bCs/>
          <w:sz w:val="28"/>
          <w:szCs w:val="28"/>
        </w:rPr>
        <w:t xml:space="preserve">iù frutta e verdura </w:t>
      </w:r>
      <w:r>
        <w:rPr>
          <w:rFonts w:ascii="Calibri" w:hAnsi="Calibri"/>
          <w:b/>
          <w:bCs/>
          <w:sz w:val="28"/>
          <w:szCs w:val="28"/>
        </w:rPr>
        <w:t xml:space="preserve">per i </w:t>
      </w:r>
      <w:r w:rsidR="00D46870">
        <w:rPr>
          <w:rFonts w:ascii="Calibri" w:hAnsi="Calibri"/>
          <w:b/>
          <w:bCs/>
          <w:sz w:val="28"/>
          <w:szCs w:val="28"/>
        </w:rPr>
        <w:t xml:space="preserve">bambini </w:t>
      </w:r>
      <w:r>
        <w:rPr>
          <w:rFonts w:ascii="Calibri" w:hAnsi="Calibri"/>
          <w:b/>
          <w:bCs/>
          <w:sz w:val="28"/>
          <w:szCs w:val="28"/>
        </w:rPr>
        <w:t>che aiutano in cucina</w:t>
      </w:r>
    </w:p>
    <w:p w14:paraId="19874C4B" w14:textId="77777777" w:rsidR="00953F5F" w:rsidRPr="003E4C48" w:rsidRDefault="00953F5F" w:rsidP="00953F5F">
      <w:pPr>
        <w:ind w:right="-427"/>
        <w:jc w:val="center"/>
        <w:rPr>
          <w:rFonts w:ascii="Calibri" w:hAnsi="Calibri"/>
          <w:b/>
          <w:bCs/>
          <w:iCs/>
          <w:sz w:val="16"/>
          <w:szCs w:val="16"/>
        </w:rPr>
      </w:pPr>
    </w:p>
    <w:p w14:paraId="22F3E0F6" w14:textId="77777777" w:rsidR="009E295C" w:rsidRDefault="00645ABA" w:rsidP="00953F5F">
      <w:pPr>
        <w:ind w:right="-427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S</w:t>
      </w:r>
      <w:r w:rsidR="00BA09ED">
        <w:rPr>
          <w:rFonts w:ascii="Calibri" w:hAnsi="Calibri"/>
          <w:b/>
          <w:bCs/>
          <w:iCs/>
        </w:rPr>
        <w:t>tudio CREA su</w:t>
      </w:r>
      <w:r w:rsidR="00F7655E">
        <w:rPr>
          <w:rFonts w:ascii="Calibri" w:hAnsi="Calibri"/>
          <w:b/>
          <w:bCs/>
          <w:iCs/>
        </w:rPr>
        <w:t xml:space="preserve">i comportamenti alimentari infantili durante </w:t>
      </w:r>
      <w:r w:rsidR="00CA34A4">
        <w:rPr>
          <w:rFonts w:ascii="Calibri" w:hAnsi="Calibri"/>
          <w:b/>
          <w:bCs/>
          <w:iCs/>
        </w:rPr>
        <w:t xml:space="preserve">e dopo </w:t>
      </w:r>
      <w:r w:rsidR="00F7655E">
        <w:rPr>
          <w:rFonts w:ascii="Calibri" w:hAnsi="Calibri"/>
          <w:b/>
          <w:bCs/>
          <w:iCs/>
        </w:rPr>
        <w:t xml:space="preserve">la pandemia, </w:t>
      </w:r>
    </w:p>
    <w:p w14:paraId="20A92112" w14:textId="0478A238" w:rsidR="00DC0FBA" w:rsidRDefault="00F7655E" w:rsidP="00953F5F">
      <w:pPr>
        <w:ind w:right="-427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pubblicato sulla rivista </w:t>
      </w:r>
      <w:r w:rsidR="00953F5F" w:rsidRPr="00953F5F">
        <w:rPr>
          <w:rFonts w:ascii="Calibri" w:hAnsi="Calibri"/>
          <w:b/>
          <w:bCs/>
          <w:i/>
        </w:rPr>
        <w:t>Frontiers in Nutrition</w:t>
      </w:r>
    </w:p>
    <w:p w14:paraId="7E6CA310" w14:textId="77777777" w:rsidR="006F7629" w:rsidRPr="003E4C48" w:rsidRDefault="006F7629" w:rsidP="00953F5F">
      <w:pPr>
        <w:ind w:right="-427"/>
        <w:jc w:val="center"/>
        <w:rPr>
          <w:rFonts w:ascii="Calibri" w:hAnsi="Calibri"/>
          <w:iCs/>
          <w:sz w:val="16"/>
          <w:szCs w:val="16"/>
        </w:rPr>
      </w:pPr>
    </w:p>
    <w:p w14:paraId="6DBFE9FF" w14:textId="067F1C9F" w:rsidR="00466A8E" w:rsidRPr="00466A8E" w:rsidRDefault="009D6DE9" w:rsidP="003E4C48">
      <w:pPr>
        <w:suppressAutoHyphens/>
        <w:ind w:left="-567" w:right="-71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Coinvolgere i figli più piccoli </w:t>
      </w:r>
      <w:r w:rsidR="00FA4365">
        <w:rPr>
          <w:rFonts w:asciiTheme="minorHAnsi" w:hAnsiTheme="minorHAnsi" w:cstheme="minorHAnsi"/>
          <w:bCs/>
          <w:sz w:val="22"/>
          <w:szCs w:val="22"/>
          <w:lang w:eastAsia="ar-SA"/>
        </w:rPr>
        <w:t>nella pr</w:t>
      </w:r>
      <w:r w:rsidR="002A2CA9">
        <w:rPr>
          <w:rFonts w:asciiTheme="minorHAnsi" w:hAnsiTheme="minorHAnsi" w:cstheme="minorHAnsi"/>
          <w:bCs/>
          <w:sz w:val="22"/>
          <w:szCs w:val="22"/>
          <w:lang w:eastAsia="ar-SA"/>
        </w:rPr>
        <w:t>eparazione dei past</w:t>
      </w:r>
      <w:r w:rsidR="003374A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</w:t>
      </w:r>
      <w:r w:rsidR="002A2CA9">
        <w:rPr>
          <w:rFonts w:asciiTheme="minorHAnsi" w:hAnsiTheme="minorHAnsi" w:cstheme="minorHAnsi"/>
          <w:bCs/>
          <w:sz w:val="22"/>
          <w:szCs w:val="22"/>
          <w:lang w:eastAsia="ar-SA"/>
        </w:rPr>
        <w:t>in modo giocoso</w:t>
      </w:r>
      <w:r w:rsidR="0090097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BB10A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li convince </w:t>
      </w:r>
      <w:r w:rsidR="002A2CA9">
        <w:rPr>
          <w:rFonts w:asciiTheme="minorHAnsi" w:hAnsiTheme="minorHAnsi" w:cstheme="minorHAnsi"/>
          <w:bCs/>
          <w:sz w:val="22"/>
          <w:szCs w:val="22"/>
          <w:lang w:eastAsia="ar-SA"/>
        </w:rPr>
        <w:t>a consumare più frutta e verdura</w:t>
      </w:r>
      <w:r w:rsidR="00F41941">
        <w:rPr>
          <w:rFonts w:asciiTheme="minorHAnsi" w:hAnsiTheme="minorHAnsi" w:cstheme="minorHAnsi"/>
          <w:bCs/>
          <w:sz w:val="22"/>
          <w:szCs w:val="22"/>
          <w:lang w:eastAsia="ar-SA"/>
        </w:rPr>
        <w:t>, limitando forme estreme di neofobia alimentare</w:t>
      </w:r>
      <w:r w:rsidR="00ED335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(ossia il rifiuto selettivo di taluni alimenti)</w:t>
      </w:r>
      <w:r w:rsidR="00F4194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="003374AB">
        <w:rPr>
          <w:rFonts w:asciiTheme="minorHAnsi" w:hAnsiTheme="minorHAnsi" w:cstheme="minorHAnsi"/>
          <w:bCs/>
          <w:sz w:val="22"/>
          <w:szCs w:val="22"/>
          <w:lang w:eastAsia="ar-SA"/>
        </w:rPr>
        <w:t>Questi, in sintesi, i risultati emersi dall’indagine svolta da</w:t>
      </w:r>
      <w:r w:rsidR="007318A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374A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un team di ricercatori del </w:t>
      </w:r>
      <w:r w:rsidR="003374AB" w:rsidRPr="0021763C">
        <w:rPr>
          <w:rFonts w:asciiTheme="minorHAnsi" w:hAnsiTheme="minorHAnsi" w:cstheme="minorHAnsi"/>
          <w:b/>
          <w:sz w:val="22"/>
          <w:szCs w:val="22"/>
          <w:lang w:eastAsia="ar-SA"/>
        </w:rPr>
        <w:t>CREA Alimenti e Nutrizione</w:t>
      </w:r>
      <w:r w:rsidR="009B478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su un campione di 99 bambini </w:t>
      </w:r>
      <w:r w:rsidR="00E2181D">
        <w:rPr>
          <w:rFonts w:asciiTheme="minorHAnsi" w:hAnsiTheme="minorHAnsi" w:cstheme="minorHAnsi"/>
          <w:bCs/>
          <w:sz w:val="22"/>
          <w:szCs w:val="22"/>
          <w:lang w:eastAsia="ar-SA"/>
        </w:rPr>
        <w:t>in età scolare</w:t>
      </w:r>
      <w:r w:rsidR="00891A9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891A9E" w:rsidRPr="00891A9E">
        <w:rPr>
          <w:rFonts w:asciiTheme="minorHAnsi" w:hAnsiTheme="minorHAnsi" w:cstheme="minorHAnsi"/>
          <w:bCs/>
          <w:sz w:val="22"/>
          <w:szCs w:val="22"/>
          <w:lang w:eastAsia="ar-SA"/>
        </w:rPr>
        <w:t>della regione Lazio</w:t>
      </w:r>
      <w:r w:rsidR="000D1C4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91A9E" w:rsidRPr="00891A9E">
        <w:rPr>
          <w:rFonts w:asciiTheme="minorHAnsi" w:hAnsiTheme="minorHAnsi" w:cstheme="minorHAnsi"/>
          <w:bCs/>
          <w:sz w:val="22"/>
          <w:szCs w:val="22"/>
          <w:lang w:eastAsia="ar-SA"/>
        </w:rPr>
        <w:t>ma rappresentativo anche a livello nazionale</w:t>
      </w:r>
      <w:r w:rsidR="000D1C4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4439AB">
        <w:rPr>
          <w:rFonts w:asciiTheme="minorHAnsi" w:hAnsiTheme="minorHAnsi" w:cstheme="minorHAnsi"/>
          <w:bCs/>
          <w:sz w:val="22"/>
          <w:szCs w:val="22"/>
          <w:lang w:eastAsia="ar-SA"/>
        </w:rPr>
        <w:t>per esaminare</w:t>
      </w:r>
      <w:r w:rsidR="007E752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i cambiamenti delle </w:t>
      </w:r>
      <w:r w:rsidR="003961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loro </w:t>
      </w:r>
      <w:r w:rsidR="007E7526">
        <w:rPr>
          <w:rFonts w:asciiTheme="minorHAnsi" w:hAnsiTheme="minorHAnsi" w:cstheme="minorHAnsi"/>
          <w:bCs/>
          <w:sz w:val="22"/>
          <w:szCs w:val="22"/>
          <w:lang w:eastAsia="ar-SA"/>
        </w:rPr>
        <w:t>abitu</w:t>
      </w:r>
      <w:r w:rsidR="00821A08">
        <w:rPr>
          <w:rFonts w:asciiTheme="minorHAnsi" w:hAnsiTheme="minorHAnsi" w:cstheme="minorHAnsi"/>
          <w:bCs/>
          <w:sz w:val="22"/>
          <w:szCs w:val="22"/>
          <w:lang w:eastAsia="ar-SA"/>
        </w:rPr>
        <w:t>dini</w:t>
      </w:r>
      <w:r w:rsidR="001543A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nutrizionali</w:t>
      </w:r>
      <w:r w:rsidR="005455A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nel corso e nel post pandemia da Covid-19</w:t>
      </w:r>
      <w:r w:rsidR="000D1C4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455A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e </w:t>
      </w:r>
      <w:r w:rsidR="007A549A">
        <w:rPr>
          <w:rFonts w:asciiTheme="minorHAnsi" w:hAnsiTheme="minorHAnsi" w:cstheme="minorHAnsi"/>
          <w:bCs/>
          <w:sz w:val="22"/>
          <w:szCs w:val="22"/>
          <w:lang w:eastAsia="ar-SA"/>
        </w:rPr>
        <w:t>l’eventuale impatto</w:t>
      </w:r>
      <w:r w:rsidR="00402BB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08141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sui fenomeni di </w:t>
      </w:r>
      <w:r w:rsidR="00FA1199">
        <w:rPr>
          <w:rFonts w:asciiTheme="minorHAnsi" w:hAnsiTheme="minorHAnsi" w:cstheme="minorHAnsi"/>
          <w:bCs/>
          <w:sz w:val="22"/>
          <w:szCs w:val="22"/>
          <w:lang w:eastAsia="ar-SA"/>
        </w:rPr>
        <w:t>ripudio di cibi specifici</w:t>
      </w:r>
      <w:r w:rsidR="00115D22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="00AE240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Durante </w:t>
      </w:r>
      <w:r w:rsidR="00A93517">
        <w:rPr>
          <w:rFonts w:asciiTheme="minorHAnsi" w:hAnsiTheme="minorHAnsi" w:cstheme="minorHAnsi"/>
          <w:bCs/>
          <w:sz w:val="22"/>
          <w:szCs w:val="22"/>
          <w:lang w:eastAsia="ar-SA"/>
        </w:rPr>
        <w:t>la pandemia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>, la convivenza forzata determinata dal lockdown ha prodotto l’aumento del numero dei pasti consumati in famiglia</w:t>
      </w:r>
      <w:r w:rsidR="008C0C16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Inoltre, </w:t>
      </w:r>
      <w:r w:rsidR="00955917">
        <w:rPr>
          <w:rFonts w:asciiTheme="minorHAnsi" w:hAnsiTheme="minorHAnsi" w:cstheme="minorHAnsi"/>
          <w:bCs/>
          <w:sz w:val="22"/>
          <w:szCs w:val="22"/>
          <w:lang w:eastAsia="ar-SA"/>
        </w:rPr>
        <w:t>ne</w:t>
      </w:r>
      <w:r w:rsidR="00336EB8">
        <w:rPr>
          <w:rFonts w:asciiTheme="minorHAnsi" w:hAnsiTheme="minorHAnsi" w:cstheme="minorHAnsi"/>
          <w:bCs/>
          <w:sz w:val="22"/>
          <w:szCs w:val="22"/>
          <w:lang w:eastAsia="ar-SA"/>
        </w:rPr>
        <w:t>l</w:t>
      </w:r>
      <w:r w:rsidR="0092507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periodo di convivenza </w:t>
      </w:r>
      <w:r w:rsidR="006A0C3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forzata 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la </w:t>
      </w:r>
      <w:r w:rsidR="009E295C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condivisione 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dei pasti si è associata alla scelta di verdure e legumi: circa il 95% dei bambini </w:t>
      </w:r>
      <w:r w:rsidR="009E295C">
        <w:rPr>
          <w:rFonts w:asciiTheme="minorHAnsi" w:hAnsiTheme="minorHAnsi" w:cstheme="minorHAnsi"/>
          <w:bCs/>
          <w:sz w:val="22"/>
          <w:szCs w:val="22"/>
          <w:lang w:eastAsia="ar-SA"/>
        </w:rPr>
        <w:t>che ha consumato maggiormente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questi alimenti</w:t>
      </w:r>
      <w:r w:rsidR="009E295C">
        <w:rPr>
          <w:rFonts w:asciiTheme="minorHAnsi" w:hAnsiTheme="minorHAnsi" w:cstheme="minorHAnsi"/>
          <w:bCs/>
          <w:sz w:val="22"/>
          <w:szCs w:val="22"/>
          <w:lang w:eastAsia="ar-SA"/>
        </w:rPr>
        <w:t>, infatti,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aveva</w:t>
      </w:r>
      <w:r w:rsidR="00515D0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807C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effettuato 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entrambi i pasti principali </w:t>
      </w:r>
      <w:r w:rsidR="009506E4">
        <w:rPr>
          <w:rFonts w:asciiTheme="minorHAnsi" w:hAnsiTheme="minorHAnsi" w:cstheme="minorHAnsi"/>
          <w:bCs/>
          <w:sz w:val="22"/>
          <w:szCs w:val="22"/>
          <w:lang w:eastAsia="ar-SA"/>
        </w:rPr>
        <w:t>nel nucleo familiare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e nel 35% dei casi</w:t>
      </w:r>
      <w:r w:rsidR="009E295C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è risultato che ne mangiavano di più rispetto a quanto accadeva nel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periodo pre-pandemico.  </w:t>
      </w:r>
    </w:p>
    <w:p w14:paraId="7A4B9FF5" w14:textId="6FA2A07A" w:rsidR="00701F9D" w:rsidRDefault="00701F9D" w:rsidP="003E4C48">
      <w:pPr>
        <w:suppressAutoHyphens/>
        <w:ind w:left="-567" w:right="-71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D7D5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Le azioni condotte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448D5">
        <w:rPr>
          <w:rFonts w:asciiTheme="minorHAnsi" w:hAnsiTheme="minorHAnsi" w:cstheme="minorHAnsi"/>
          <w:sz w:val="22"/>
          <w:szCs w:val="22"/>
          <w:lang w:eastAsia="ar-SA"/>
        </w:rPr>
        <w:t xml:space="preserve">Un campione di 99 bambini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tra i 6 e gli 11 anni </w:t>
      </w:r>
      <w:r w:rsidRPr="004448D5">
        <w:rPr>
          <w:rFonts w:asciiTheme="minorHAnsi" w:hAnsiTheme="minorHAnsi" w:cstheme="minorHAnsi"/>
          <w:sz w:val="22"/>
          <w:szCs w:val="22"/>
          <w:lang w:eastAsia="ar-SA"/>
        </w:rPr>
        <w:t xml:space="preserve">ha preso parte a una valutazione retrospettiva effettuata con un questionario autosomministrato. Sono state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studiate </w:t>
      </w:r>
      <w:r w:rsidRPr="004448D5">
        <w:rPr>
          <w:rFonts w:asciiTheme="minorHAnsi" w:hAnsiTheme="minorHAnsi" w:cstheme="minorHAnsi"/>
          <w:sz w:val="22"/>
          <w:szCs w:val="22"/>
          <w:lang w:eastAsia="ar-SA"/>
        </w:rPr>
        <w:t>le abitudini alimentari, i livelli di attività fisica e gli indicatori dello stile di vita sia pre che post pandemia.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Inoltre, è </w:t>
      </w:r>
      <w:r w:rsidRPr="004448D5">
        <w:rPr>
          <w:rFonts w:asciiTheme="minorHAnsi" w:hAnsiTheme="minorHAnsi" w:cstheme="minorHAnsi"/>
          <w:sz w:val="22"/>
          <w:szCs w:val="22"/>
          <w:lang w:eastAsia="ar-SA"/>
        </w:rPr>
        <w:t xml:space="preserve">stata valutata la neofobia alimentare del bambino utilizzando la “Scala della neofobia alimentare (CFNS)”. </w:t>
      </w:r>
    </w:p>
    <w:p w14:paraId="24DA220D" w14:textId="4585D51F" w:rsidR="00701F9D" w:rsidRPr="00701F9D" w:rsidRDefault="00701F9D" w:rsidP="003E4C48">
      <w:pPr>
        <w:suppressAutoHyphens/>
        <w:ind w:left="-567" w:right="-71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01F9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I risultati</w:t>
      </w:r>
      <w:r w:rsidRPr="00701F9D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Pr="00701F9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701F9D">
        <w:rPr>
          <w:rFonts w:asciiTheme="minorHAnsi" w:hAnsiTheme="minorHAnsi" w:cstheme="minorHAnsi"/>
          <w:bCs/>
          <w:sz w:val="22"/>
          <w:szCs w:val="22"/>
          <w:lang w:eastAsia="ar-SA"/>
        </w:rPr>
        <w:t>pubblicati</w:t>
      </w:r>
      <w:r w:rsidRPr="00701F9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701F9D">
        <w:rPr>
          <w:rFonts w:asciiTheme="minorHAnsi" w:hAnsiTheme="minorHAnsi" w:cstheme="minorHAnsi"/>
          <w:sz w:val="22"/>
          <w:szCs w:val="22"/>
          <w:lang w:eastAsia="ar-SA"/>
        </w:rPr>
        <w:t>nel numero di dicembre della rivista scientifica internazionale “</w:t>
      </w:r>
      <w:r w:rsidRPr="00701F9D">
        <w:rPr>
          <w:rFonts w:asciiTheme="minorHAnsi" w:hAnsiTheme="minorHAnsi" w:cstheme="minorHAnsi"/>
          <w:i/>
          <w:sz w:val="22"/>
          <w:szCs w:val="22"/>
          <w:lang w:eastAsia="ar-SA"/>
        </w:rPr>
        <w:t>Frontiers in Nutrition</w:t>
      </w:r>
      <w:r w:rsidRPr="00701F9D">
        <w:rPr>
          <w:rFonts w:asciiTheme="minorHAnsi" w:hAnsiTheme="minorHAnsi" w:cstheme="minorHAnsi"/>
          <w:iCs/>
          <w:sz w:val="22"/>
          <w:szCs w:val="22"/>
          <w:lang w:eastAsia="ar-SA"/>
        </w:rPr>
        <w:t>”, hanno mostrato che</w:t>
      </w:r>
      <w:r w:rsidR="00ED3359">
        <w:rPr>
          <w:rFonts w:asciiTheme="minorHAnsi" w:hAnsiTheme="minorHAnsi" w:cstheme="minorHAnsi"/>
          <w:iCs/>
          <w:sz w:val="22"/>
          <w:szCs w:val="22"/>
          <w:lang w:eastAsia="ar-SA"/>
        </w:rPr>
        <w:t>,</w:t>
      </w:r>
      <w:r w:rsidRPr="00701F9D">
        <w:rPr>
          <w:rFonts w:asciiTheme="minorHAnsi" w:hAnsiTheme="minorHAnsi" w:cstheme="minorHAnsi"/>
          <w:sz w:val="22"/>
          <w:szCs w:val="22"/>
          <w:lang w:eastAsia="ar-SA"/>
        </w:rPr>
        <w:t xml:space="preserve"> per gran parte del campione (97%)</w:t>
      </w:r>
      <w:r w:rsidR="00ED335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701F9D">
        <w:rPr>
          <w:rFonts w:asciiTheme="minorHAnsi" w:hAnsiTheme="minorHAnsi" w:cstheme="minorHAnsi"/>
          <w:sz w:val="22"/>
          <w:szCs w:val="22"/>
          <w:lang w:eastAsia="ar-SA"/>
        </w:rPr>
        <w:t xml:space="preserve"> il rifiuto selettivo del cibo non è cambiato durante il periodo della pandemia. Circa il 70% dei partecipanti non ha mutato le proprie abitudini alimentari, con alcune eccezioni che hanno riguardato alcuni sottogruppi che hanno riportato un aumento del consumo di frutta (22,2%), verdura (19,2%) e legumi (21,2%). Com’era prevedibile, a causa delle misure restrittive, è stato rilevante l'impatto della pandemia sulla sedentarietà, che è passata dal 25,3 al 70,7%. La neofobia non è stata associata allo stato ponderale (p-value 0,5). Tuttavia, nei bambini normopeso è stata riscontrata una più alta prevalenza di neofobia di livello intermedio (78,4%). È stato interessante notare come durante l’isolamento sociale, il 39,4% dei bambini studiati sono stati coinvolti nella preparazione dei pasti e come sia aumentata la percentuale che ha condiviso tutti i pasti con la famiglia (32,3% vs. 78,8%). </w:t>
      </w:r>
    </w:p>
    <w:p w14:paraId="1384B05C" w14:textId="1E24EC1F" w:rsidR="00ED3359" w:rsidRDefault="00275E48" w:rsidP="003E4C48">
      <w:pPr>
        <w:suppressAutoHyphens/>
        <w:ind w:left="-567" w:right="-71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Nello</w:t>
      </w:r>
      <w:r w:rsidR="00FB262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D7D5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studio</w:t>
      </w:r>
      <w:r w:rsidRPr="00FB262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condotto da</w:t>
      </w:r>
      <w:r w:rsidR="00AE056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</w:t>
      </w:r>
      <w:r w:rsidR="00AE0567" w:rsidRPr="003E4C4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ricercatori </w:t>
      </w:r>
      <w:r w:rsidR="00D0289C" w:rsidRPr="003E4C4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CREA </w:t>
      </w:r>
      <w:r w:rsidR="004D06D8" w:rsidRPr="003E4C48">
        <w:rPr>
          <w:rFonts w:asciiTheme="minorHAnsi" w:hAnsiTheme="minorHAnsi" w:cstheme="minorHAnsi"/>
          <w:bCs/>
          <w:sz w:val="22"/>
          <w:szCs w:val="22"/>
          <w:lang w:eastAsia="ar-SA"/>
        </w:rPr>
        <w:t>Annalisa Di Nucci, Umberto Scognamiglio, Federica Grant e Laura Rossi</w:t>
      </w:r>
      <w:r w:rsidR="00B87E62" w:rsidRPr="003E4C48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="00B87E6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>i comportamenti genitoriali non coercitivi in reazione al rifiuto del cibo</w:t>
      </w:r>
      <w:r w:rsidR="00701F9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262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- </w:t>
      </w:r>
      <w:r w:rsidR="00701F9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cioè il dialogo e la preparazione </w:t>
      </w:r>
      <w:r w:rsidR="00701F9D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>dei cibi meno graditi in una modalità maggiormente apprezzabile dal bambino</w:t>
      </w:r>
      <w:r w:rsidR="00701F9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 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sono stati associati a bassi livelli di neofobia (valore p &lt;0,05). Al contrario, l’unica strategia associata al livello di neofobia è stata la disapprovazione mostrata dal genitore, a cui, infatti, corrisponde </w:t>
      </w:r>
      <w:r w:rsidR="00701F9D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nel proprio figlio </w:t>
      </w:r>
      <w:r w:rsidR="00466A8E" w:rsidRPr="00466A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un livello intermedio o alto di ripudio di cibi.  </w:t>
      </w:r>
    </w:p>
    <w:p w14:paraId="75B80628" w14:textId="1AF85E98" w:rsidR="003E4C48" w:rsidRDefault="00ED3359" w:rsidP="003E4C48">
      <w:pPr>
        <w:suppressAutoHyphens/>
        <w:ind w:left="-567" w:right="-71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“</w:t>
      </w:r>
      <w:r w:rsidRP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Una delle cause del basso consumo di frutta e verdura nei bambini potrebbe essere la neofobia alimentare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– spiega </w:t>
      </w:r>
      <w:r w:rsidR="00E2181D" w:rsidRPr="00E2181D">
        <w:rPr>
          <w:rFonts w:asciiTheme="minorHAnsi" w:hAnsiTheme="minorHAnsi" w:cstheme="minorHAnsi"/>
          <w:b/>
          <w:sz w:val="22"/>
          <w:szCs w:val="22"/>
          <w:lang w:eastAsia="ar-SA"/>
        </w:rPr>
        <w:t>Umberto Scognamiglio</w:t>
      </w:r>
      <w:r w:rsidR="00E2181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E4C48">
        <w:rPr>
          <w:rFonts w:asciiTheme="minorHAnsi" w:hAnsiTheme="minorHAnsi" w:cstheme="minorHAnsi"/>
          <w:bCs/>
          <w:sz w:val="22"/>
          <w:szCs w:val="22"/>
          <w:lang w:eastAsia="ar-SA"/>
        </w:rPr>
        <w:t>ricercatore CREA Alimenti e Nutrizione che ha coordinato lo studio -</w:t>
      </w:r>
      <w:r w:rsidRPr="00ED335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definita come la riluttanza a mangiare cibi nuovi o sconosciuti</w:t>
      </w:r>
      <w:r w:rsidR="003E4C48" w:rsidRP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: u</w:t>
      </w:r>
      <w:r w:rsidRP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n comportamento molto comune tra i bambini con un ben definito esordio ed evoluzione.</w:t>
      </w:r>
      <w:r w:rsid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 xml:space="preserve"> Il nostro studio dimostra come l</w:t>
      </w:r>
      <w:r w:rsidRP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e strategie educative adottate dal genitore al momento del pasto poss</w:t>
      </w:r>
      <w:r w:rsid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a</w:t>
      </w:r>
      <w:r w:rsidRP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no influenzare</w:t>
      </w:r>
      <w:r w:rsid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 xml:space="preserve"> in modo determinante</w:t>
      </w:r>
      <w:r w:rsidRP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 xml:space="preserve"> le abitudini alimentari e il livello di neofobia del bambino.</w:t>
      </w:r>
      <w:r w:rsidR="003E4C48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”</w:t>
      </w:r>
    </w:p>
    <w:p w14:paraId="38D2BE6B" w14:textId="77777777" w:rsidR="003E4C48" w:rsidRPr="003E4C48" w:rsidRDefault="003E4C48" w:rsidP="003E4C48">
      <w:pPr>
        <w:suppressAutoHyphens/>
        <w:ind w:left="-567" w:right="-710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</w:p>
    <w:p w14:paraId="30C6EE96" w14:textId="2FD11E46" w:rsidR="008A4F6E" w:rsidRPr="00A81223" w:rsidRDefault="004C5C41" w:rsidP="003E4C48">
      <w:pPr>
        <w:suppressAutoHyphens/>
        <w:ind w:left="-567" w:right="-71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 w:rsidRPr="00A81223">
        <w:rPr>
          <w:rFonts w:ascii="Calibri" w:hAnsi="Calibri"/>
          <w:bCs/>
          <w:i/>
          <w:iCs/>
          <w:sz w:val="22"/>
          <w:szCs w:val="22"/>
        </w:rPr>
        <w:t xml:space="preserve">Contatto stampa: Giulio Viggiani 3384089972 </w:t>
      </w:r>
    </w:p>
    <w:p w14:paraId="2960ED42" w14:textId="692F6B95" w:rsidR="00496975" w:rsidRPr="00D524CA" w:rsidRDefault="003E4C48" w:rsidP="003E4C48">
      <w:pPr>
        <w:ind w:left="-567" w:right="-427"/>
        <w:rPr>
          <w:rFonts w:asciiTheme="minorHAnsi" w:hAnsiTheme="minorHAnsi" w:cstheme="minorHAnsi"/>
          <w:sz w:val="20"/>
          <w:szCs w:val="20"/>
        </w:rPr>
      </w:pPr>
      <w:r w:rsidRPr="00D524CA">
        <w:rPr>
          <w:rFonts w:asciiTheme="minorHAnsi" w:hAnsiTheme="minorHAnsi" w:cstheme="minorHAnsi"/>
          <w:bCs/>
          <w:sz w:val="20"/>
          <w:szCs w:val="20"/>
          <w:lang w:eastAsia="ar-SA"/>
        </w:rPr>
        <w:t>Leggi lo studio:</w:t>
      </w:r>
      <w:r w:rsidRPr="00D524CA">
        <w:rPr>
          <w:sz w:val="20"/>
          <w:szCs w:val="20"/>
        </w:rPr>
        <w:t xml:space="preserve"> </w:t>
      </w:r>
      <w:hyperlink r:id="rId11" w:history="1">
        <w:r w:rsidR="00496975" w:rsidRPr="00D524CA">
          <w:rPr>
            <w:rStyle w:val="Collegamentoipertestuale"/>
            <w:rFonts w:asciiTheme="minorHAnsi" w:hAnsiTheme="minorHAnsi" w:cstheme="minorHAnsi"/>
            <w:sz w:val="20"/>
            <w:szCs w:val="20"/>
          </w:rPr>
          <w:t>Frontier</w:t>
        </w:r>
        <w:r w:rsidR="00E2181D" w:rsidRPr="00D524CA">
          <w:rPr>
            <w:rStyle w:val="Collegamentoipertestuale"/>
            <w:rFonts w:asciiTheme="minorHAnsi" w:hAnsiTheme="minorHAnsi" w:cstheme="minorHAnsi"/>
            <w:sz w:val="20"/>
            <w:szCs w:val="20"/>
          </w:rPr>
          <w:t>s</w:t>
        </w:r>
        <w:r w:rsidR="00496975" w:rsidRPr="00D524CA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| L'impatto della pandemia di COVID-19 sulle abitudini alimentari e sulla neofobia nei bambini nel quadro del contesto familiare e dei comportamenti dei genitori: uno studio in una regione centrale italiana (frontiersin.org)</w:t>
        </w:r>
      </w:hyperlink>
    </w:p>
    <w:sectPr w:rsidR="00496975" w:rsidRPr="00D524CA" w:rsidSect="001D00B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445F" w14:textId="77777777" w:rsidR="00AF6598" w:rsidRDefault="00AF6598">
      <w:r>
        <w:separator/>
      </w:r>
    </w:p>
  </w:endnote>
  <w:endnote w:type="continuationSeparator" w:id="0">
    <w:p w14:paraId="4666FB29" w14:textId="77777777" w:rsidR="00AF6598" w:rsidRDefault="00AF6598">
      <w:r>
        <w:continuationSeparator/>
      </w:r>
    </w:p>
  </w:endnote>
  <w:endnote w:type="continuationNotice" w:id="1">
    <w:p w14:paraId="556EDCA8" w14:textId="77777777" w:rsidR="00AF6598" w:rsidRDefault="00AF6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3CFD95C8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3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9E295C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7777777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3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7B58" w14:textId="77777777" w:rsidR="00AF6598" w:rsidRDefault="00AF6598">
      <w:r>
        <w:separator/>
      </w:r>
    </w:p>
  </w:footnote>
  <w:footnote w:type="continuationSeparator" w:id="0">
    <w:p w14:paraId="1DBFD018" w14:textId="77777777" w:rsidR="00AF6598" w:rsidRDefault="00AF6598">
      <w:r>
        <w:continuationSeparator/>
      </w:r>
    </w:p>
  </w:footnote>
  <w:footnote w:type="continuationNotice" w:id="1">
    <w:p w14:paraId="05DF1FE8" w14:textId="77777777" w:rsidR="00AF6598" w:rsidRDefault="00AF6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10E67AAB" w:rsidR="00ED7ACC" w:rsidRDefault="00570790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5F1778BF" w:rsidR="00ED7ACC" w:rsidRPr="00ED7ACC" w:rsidRDefault="00570790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13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212653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01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F7177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10E67AAB" w:rsidR="00ED7ACC" w:rsidRDefault="00570790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5F1778BF" w:rsidR="00ED7ACC" w:rsidRPr="00ED7ACC" w:rsidRDefault="00570790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13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212653">
                      <w:rPr>
                        <w:rFonts w:ascii="Courier New" w:hAnsi="Courier New" w:cs="Courier New"/>
                        <w:b/>
                        <w:color w:val="2F5496"/>
                      </w:rPr>
                      <w:t>01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F7177A"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MDIyMTc2NzQxtDBR0lEKTi0uzszPAykwrAUA+wfAPywAAAA="/>
  </w:docVars>
  <w:rsids>
    <w:rsidRoot w:val="0021647D"/>
    <w:rsid w:val="000065A6"/>
    <w:rsid w:val="00007C21"/>
    <w:rsid w:val="000101D0"/>
    <w:rsid w:val="00014B54"/>
    <w:rsid w:val="00020017"/>
    <w:rsid w:val="000210DB"/>
    <w:rsid w:val="000224A8"/>
    <w:rsid w:val="0002373A"/>
    <w:rsid w:val="00023E8E"/>
    <w:rsid w:val="00030E21"/>
    <w:rsid w:val="00031186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1412"/>
    <w:rsid w:val="000814B7"/>
    <w:rsid w:val="000832CE"/>
    <w:rsid w:val="000843AE"/>
    <w:rsid w:val="00087257"/>
    <w:rsid w:val="00092E46"/>
    <w:rsid w:val="00093C9D"/>
    <w:rsid w:val="00093CA3"/>
    <w:rsid w:val="000A18DC"/>
    <w:rsid w:val="000A5EDD"/>
    <w:rsid w:val="000B4A24"/>
    <w:rsid w:val="000B4A80"/>
    <w:rsid w:val="000B50C2"/>
    <w:rsid w:val="000B5605"/>
    <w:rsid w:val="000C1AD3"/>
    <w:rsid w:val="000C4A87"/>
    <w:rsid w:val="000C518E"/>
    <w:rsid w:val="000C5748"/>
    <w:rsid w:val="000D0F30"/>
    <w:rsid w:val="000D1C44"/>
    <w:rsid w:val="000D1F1A"/>
    <w:rsid w:val="000D26F9"/>
    <w:rsid w:val="000E0D3C"/>
    <w:rsid w:val="000E1120"/>
    <w:rsid w:val="000E2885"/>
    <w:rsid w:val="000E3067"/>
    <w:rsid w:val="000E35DA"/>
    <w:rsid w:val="000E4369"/>
    <w:rsid w:val="000E5FA5"/>
    <w:rsid w:val="000F0466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5D22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4AFB"/>
    <w:rsid w:val="00145F30"/>
    <w:rsid w:val="00151137"/>
    <w:rsid w:val="001543A5"/>
    <w:rsid w:val="00163153"/>
    <w:rsid w:val="00163511"/>
    <w:rsid w:val="0016659D"/>
    <w:rsid w:val="001748D2"/>
    <w:rsid w:val="0018029B"/>
    <w:rsid w:val="001836AC"/>
    <w:rsid w:val="00184E18"/>
    <w:rsid w:val="00184FC9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C4C"/>
    <w:rsid w:val="001B4F2B"/>
    <w:rsid w:val="001B74D8"/>
    <w:rsid w:val="001C457A"/>
    <w:rsid w:val="001C4D51"/>
    <w:rsid w:val="001C5FED"/>
    <w:rsid w:val="001C6F61"/>
    <w:rsid w:val="001C74FF"/>
    <w:rsid w:val="001D00B2"/>
    <w:rsid w:val="001D04A6"/>
    <w:rsid w:val="001D7182"/>
    <w:rsid w:val="001E400B"/>
    <w:rsid w:val="001E4074"/>
    <w:rsid w:val="001E747B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2653"/>
    <w:rsid w:val="0021406E"/>
    <w:rsid w:val="0021499A"/>
    <w:rsid w:val="0021647D"/>
    <w:rsid w:val="0021763C"/>
    <w:rsid w:val="002225F7"/>
    <w:rsid w:val="00226FEC"/>
    <w:rsid w:val="0023215F"/>
    <w:rsid w:val="002326ED"/>
    <w:rsid w:val="00235D23"/>
    <w:rsid w:val="00237783"/>
    <w:rsid w:val="00240E4A"/>
    <w:rsid w:val="0024251E"/>
    <w:rsid w:val="00246210"/>
    <w:rsid w:val="00246C89"/>
    <w:rsid w:val="0024791D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3167"/>
    <w:rsid w:val="00275E48"/>
    <w:rsid w:val="002775C3"/>
    <w:rsid w:val="002848A6"/>
    <w:rsid w:val="00287086"/>
    <w:rsid w:val="00287FEF"/>
    <w:rsid w:val="00291660"/>
    <w:rsid w:val="0029298E"/>
    <w:rsid w:val="00293125"/>
    <w:rsid w:val="00297D88"/>
    <w:rsid w:val="002A28FB"/>
    <w:rsid w:val="002A2CA9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22703"/>
    <w:rsid w:val="00322ED6"/>
    <w:rsid w:val="003241B1"/>
    <w:rsid w:val="00324216"/>
    <w:rsid w:val="003269C9"/>
    <w:rsid w:val="003304A4"/>
    <w:rsid w:val="00330B04"/>
    <w:rsid w:val="00331881"/>
    <w:rsid w:val="00336EB8"/>
    <w:rsid w:val="003374AB"/>
    <w:rsid w:val="00341774"/>
    <w:rsid w:val="00344C86"/>
    <w:rsid w:val="00351AB4"/>
    <w:rsid w:val="003541ED"/>
    <w:rsid w:val="003554DB"/>
    <w:rsid w:val="00360188"/>
    <w:rsid w:val="0036315B"/>
    <w:rsid w:val="00365A46"/>
    <w:rsid w:val="003663C9"/>
    <w:rsid w:val="00370048"/>
    <w:rsid w:val="0037075D"/>
    <w:rsid w:val="0037338F"/>
    <w:rsid w:val="003766AE"/>
    <w:rsid w:val="0039223A"/>
    <w:rsid w:val="003927FA"/>
    <w:rsid w:val="00392FE4"/>
    <w:rsid w:val="00394D57"/>
    <w:rsid w:val="00396157"/>
    <w:rsid w:val="00397575"/>
    <w:rsid w:val="003A1C70"/>
    <w:rsid w:val="003A59EF"/>
    <w:rsid w:val="003B25C5"/>
    <w:rsid w:val="003B5E17"/>
    <w:rsid w:val="003C010E"/>
    <w:rsid w:val="003C21C0"/>
    <w:rsid w:val="003C49AE"/>
    <w:rsid w:val="003C5398"/>
    <w:rsid w:val="003C66AA"/>
    <w:rsid w:val="003C71C1"/>
    <w:rsid w:val="003D3913"/>
    <w:rsid w:val="003D41CC"/>
    <w:rsid w:val="003D52E0"/>
    <w:rsid w:val="003D6077"/>
    <w:rsid w:val="003D66BF"/>
    <w:rsid w:val="003E004E"/>
    <w:rsid w:val="003E08AA"/>
    <w:rsid w:val="003E1087"/>
    <w:rsid w:val="003E4C48"/>
    <w:rsid w:val="003E5475"/>
    <w:rsid w:val="003E67E7"/>
    <w:rsid w:val="003F0A6E"/>
    <w:rsid w:val="003F0F00"/>
    <w:rsid w:val="003F1269"/>
    <w:rsid w:val="003F2B10"/>
    <w:rsid w:val="003F521B"/>
    <w:rsid w:val="003F6F91"/>
    <w:rsid w:val="003F7B80"/>
    <w:rsid w:val="00401AD9"/>
    <w:rsid w:val="0040288A"/>
    <w:rsid w:val="00402BB6"/>
    <w:rsid w:val="00405BED"/>
    <w:rsid w:val="004067C9"/>
    <w:rsid w:val="0041164F"/>
    <w:rsid w:val="00411941"/>
    <w:rsid w:val="0041220A"/>
    <w:rsid w:val="00413F26"/>
    <w:rsid w:val="00420FF9"/>
    <w:rsid w:val="00423006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39AB"/>
    <w:rsid w:val="004448D5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2AA8"/>
    <w:rsid w:val="004652EF"/>
    <w:rsid w:val="00466A8E"/>
    <w:rsid w:val="004676C7"/>
    <w:rsid w:val="004724A5"/>
    <w:rsid w:val="00476D8A"/>
    <w:rsid w:val="00477990"/>
    <w:rsid w:val="00481162"/>
    <w:rsid w:val="00483105"/>
    <w:rsid w:val="00486825"/>
    <w:rsid w:val="00486D1B"/>
    <w:rsid w:val="00491A5C"/>
    <w:rsid w:val="004921BA"/>
    <w:rsid w:val="004938EE"/>
    <w:rsid w:val="00496975"/>
    <w:rsid w:val="004969A4"/>
    <w:rsid w:val="004A0904"/>
    <w:rsid w:val="004A2E4D"/>
    <w:rsid w:val="004A37D5"/>
    <w:rsid w:val="004A39A7"/>
    <w:rsid w:val="004A498B"/>
    <w:rsid w:val="004A53C6"/>
    <w:rsid w:val="004A5A3A"/>
    <w:rsid w:val="004B5A61"/>
    <w:rsid w:val="004C1FE4"/>
    <w:rsid w:val="004C5C41"/>
    <w:rsid w:val="004D06D8"/>
    <w:rsid w:val="004D094B"/>
    <w:rsid w:val="004D5354"/>
    <w:rsid w:val="004D65E3"/>
    <w:rsid w:val="004D7D5D"/>
    <w:rsid w:val="004F4837"/>
    <w:rsid w:val="005016B7"/>
    <w:rsid w:val="00503B1B"/>
    <w:rsid w:val="005042F4"/>
    <w:rsid w:val="00506581"/>
    <w:rsid w:val="0050788D"/>
    <w:rsid w:val="005108E2"/>
    <w:rsid w:val="00512AE2"/>
    <w:rsid w:val="0051347A"/>
    <w:rsid w:val="00515D0E"/>
    <w:rsid w:val="00516A9D"/>
    <w:rsid w:val="005221B1"/>
    <w:rsid w:val="00534D13"/>
    <w:rsid w:val="00535B87"/>
    <w:rsid w:val="00535EF2"/>
    <w:rsid w:val="00537A57"/>
    <w:rsid w:val="00540D20"/>
    <w:rsid w:val="00541A56"/>
    <w:rsid w:val="005455A8"/>
    <w:rsid w:val="005503B4"/>
    <w:rsid w:val="005505BD"/>
    <w:rsid w:val="00550BAB"/>
    <w:rsid w:val="0055101E"/>
    <w:rsid w:val="0055592E"/>
    <w:rsid w:val="00562993"/>
    <w:rsid w:val="00563696"/>
    <w:rsid w:val="005651CA"/>
    <w:rsid w:val="0056534D"/>
    <w:rsid w:val="00570263"/>
    <w:rsid w:val="00570790"/>
    <w:rsid w:val="0057503A"/>
    <w:rsid w:val="005828CA"/>
    <w:rsid w:val="0059177F"/>
    <w:rsid w:val="00591BFE"/>
    <w:rsid w:val="00594FA2"/>
    <w:rsid w:val="0059532E"/>
    <w:rsid w:val="00595839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45CE"/>
    <w:rsid w:val="005C7783"/>
    <w:rsid w:val="005D1599"/>
    <w:rsid w:val="005D5F94"/>
    <w:rsid w:val="005D6399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3B70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2105A"/>
    <w:rsid w:val="00626A74"/>
    <w:rsid w:val="0063049B"/>
    <w:rsid w:val="0063184E"/>
    <w:rsid w:val="006349D9"/>
    <w:rsid w:val="00641F75"/>
    <w:rsid w:val="00642546"/>
    <w:rsid w:val="00645ABA"/>
    <w:rsid w:val="00654DE4"/>
    <w:rsid w:val="00656957"/>
    <w:rsid w:val="00660CF5"/>
    <w:rsid w:val="00665A16"/>
    <w:rsid w:val="00667CC0"/>
    <w:rsid w:val="00672992"/>
    <w:rsid w:val="00672AAD"/>
    <w:rsid w:val="006832DC"/>
    <w:rsid w:val="00685767"/>
    <w:rsid w:val="006920AE"/>
    <w:rsid w:val="00694C26"/>
    <w:rsid w:val="006A06A1"/>
    <w:rsid w:val="006A0C3F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2936"/>
    <w:rsid w:val="006F637E"/>
    <w:rsid w:val="006F7629"/>
    <w:rsid w:val="00700C85"/>
    <w:rsid w:val="00701368"/>
    <w:rsid w:val="00701F9D"/>
    <w:rsid w:val="00702B18"/>
    <w:rsid w:val="00703C8A"/>
    <w:rsid w:val="00706263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18A0"/>
    <w:rsid w:val="00733A56"/>
    <w:rsid w:val="00740BB5"/>
    <w:rsid w:val="00742234"/>
    <w:rsid w:val="00742717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76B27"/>
    <w:rsid w:val="007810BF"/>
    <w:rsid w:val="007910BE"/>
    <w:rsid w:val="00791412"/>
    <w:rsid w:val="00793813"/>
    <w:rsid w:val="00796606"/>
    <w:rsid w:val="007A02F4"/>
    <w:rsid w:val="007A14E9"/>
    <w:rsid w:val="007A26BD"/>
    <w:rsid w:val="007A549A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E7526"/>
    <w:rsid w:val="007F138E"/>
    <w:rsid w:val="007F39FE"/>
    <w:rsid w:val="007F5801"/>
    <w:rsid w:val="0080458C"/>
    <w:rsid w:val="00810F45"/>
    <w:rsid w:val="008126D6"/>
    <w:rsid w:val="0081420D"/>
    <w:rsid w:val="00821A08"/>
    <w:rsid w:val="00827A5A"/>
    <w:rsid w:val="00827B77"/>
    <w:rsid w:val="00830F67"/>
    <w:rsid w:val="0083314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401A"/>
    <w:rsid w:val="008550EF"/>
    <w:rsid w:val="00857299"/>
    <w:rsid w:val="00863E07"/>
    <w:rsid w:val="00874597"/>
    <w:rsid w:val="00874D9A"/>
    <w:rsid w:val="00875B3E"/>
    <w:rsid w:val="00876549"/>
    <w:rsid w:val="00882A2B"/>
    <w:rsid w:val="00885468"/>
    <w:rsid w:val="00891A9E"/>
    <w:rsid w:val="008933A5"/>
    <w:rsid w:val="008939C2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52CD"/>
    <w:rsid w:val="008C0C16"/>
    <w:rsid w:val="008C597B"/>
    <w:rsid w:val="008D1B2E"/>
    <w:rsid w:val="008D6A89"/>
    <w:rsid w:val="008D7F3C"/>
    <w:rsid w:val="008E021A"/>
    <w:rsid w:val="008E0A9D"/>
    <w:rsid w:val="008E1AB5"/>
    <w:rsid w:val="008E73F1"/>
    <w:rsid w:val="008F21FB"/>
    <w:rsid w:val="008F26BD"/>
    <w:rsid w:val="008F45B9"/>
    <w:rsid w:val="008F7033"/>
    <w:rsid w:val="00900979"/>
    <w:rsid w:val="00902D82"/>
    <w:rsid w:val="009106E5"/>
    <w:rsid w:val="009106FA"/>
    <w:rsid w:val="00913C03"/>
    <w:rsid w:val="00914677"/>
    <w:rsid w:val="00924255"/>
    <w:rsid w:val="0092507B"/>
    <w:rsid w:val="00926DB3"/>
    <w:rsid w:val="00932180"/>
    <w:rsid w:val="0093588A"/>
    <w:rsid w:val="00935EFE"/>
    <w:rsid w:val="009455F2"/>
    <w:rsid w:val="009506E4"/>
    <w:rsid w:val="00953F5F"/>
    <w:rsid w:val="009543E2"/>
    <w:rsid w:val="0095505C"/>
    <w:rsid w:val="00955917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A3E93"/>
    <w:rsid w:val="009A7B65"/>
    <w:rsid w:val="009B1564"/>
    <w:rsid w:val="009B1BCC"/>
    <w:rsid w:val="009B1C37"/>
    <w:rsid w:val="009B222A"/>
    <w:rsid w:val="009B434E"/>
    <w:rsid w:val="009B4788"/>
    <w:rsid w:val="009B5DC2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DE9"/>
    <w:rsid w:val="009D6EF2"/>
    <w:rsid w:val="009D7617"/>
    <w:rsid w:val="009D7B6D"/>
    <w:rsid w:val="009E295C"/>
    <w:rsid w:val="009E368F"/>
    <w:rsid w:val="009E7E62"/>
    <w:rsid w:val="00A03A50"/>
    <w:rsid w:val="00A04672"/>
    <w:rsid w:val="00A05D74"/>
    <w:rsid w:val="00A07D56"/>
    <w:rsid w:val="00A11A6A"/>
    <w:rsid w:val="00A2011E"/>
    <w:rsid w:val="00A20253"/>
    <w:rsid w:val="00A23E57"/>
    <w:rsid w:val="00A24493"/>
    <w:rsid w:val="00A279D1"/>
    <w:rsid w:val="00A27DDE"/>
    <w:rsid w:val="00A30B31"/>
    <w:rsid w:val="00A34499"/>
    <w:rsid w:val="00A403B2"/>
    <w:rsid w:val="00A42D71"/>
    <w:rsid w:val="00A432A2"/>
    <w:rsid w:val="00A54968"/>
    <w:rsid w:val="00A569B8"/>
    <w:rsid w:val="00A601FB"/>
    <w:rsid w:val="00A644AA"/>
    <w:rsid w:val="00A6682A"/>
    <w:rsid w:val="00A7269B"/>
    <w:rsid w:val="00A72C07"/>
    <w:rsid w:val="00A746B0"/>
    <w:rsid w:val="00A771D9"/>
    <w:rsid w:val="00A81223"/>
    <w:rsid w:val="00A82B12"/>
    <w:rsid w:val="00A85315"/>
    <w:rsid w:val="00A871E8"/>
    <w:rsid w:val="00A9144B"/>
    <w:rsid w:val="00A93517"/>
    <w:rsid w:val="00A93B82"/>
    <w:rsid w:val="00A95ABA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567"/>
    <w:rsid w:val="00AE0FCD"/>
    <w:rsid w:val="00AE2407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6598"/>
    <w:rsid w:val="00AF78CB"/>
    <w:rsid w:val="00B02671"/>
    <w:rsid w:val="00B057E6"/>
    <w:rsid w:val="00B05817"/>
    <w:rsid w:val="00B123E0"/>
    <w:rsid w:val="00B123FA"/>
    <w:rsid w:val="00B126E0"/>
    <w:rsid w:val="00B13B32"/>
    <w:rsid w:val="00B21A0F"/>
    <w:rsid w:val="00B22DD2"/>
    <w:rsid w:val="00B267AF"/>
    <w:rsid w:val="00B33D27"/>
    <w:rsid w:val="00B364A9"/>
    <w:rsid w:val="00B402F1"/>
    <w:rsid w:val="00B41682"/>
    <w:rsid w:val="00B4709B"/>
    <w:rsid w:val="00B51A24"/>
    <w:rsid w:val="00B5201F"/>
    <w:rsid w:val="00B52066"/>
    <w:rsid w:val="00B60BBA"/>
    <w:rsid w:val="00B6421A"/>
    <w:rsid w:val="00B67C09"/>
    <w:rsid w:val="00B700D3"/>
    <w:rsid w:val="00B7400D"/>
    <w:rsid w:val="00B7415C"/>
    <w:rsid w:val="00B751E9"/>
    <w:rsid w:val="00B76065"/>
    <w:rsid w:val="00B77241"/>
    <w:rsid w:val="00B82A07"/>
    <w:rsid w:val="00B85AF9"/>
    <w:rsid w:val="00B860E5"/>
    <w:rsid w:val="00B87E62"/>
    <w:rsid w:val="00B928F1"/>
    <w:rsid w:val="00B93B6D"/>
    <w:rsid w:val="00B94F67"/>
    <w:rsid w:val="00B97263"/>
    <w:rsid w:val="00BA0239"/>
    <w:rsid w:val="00BA09ED"/>
    <w:rsid w:val="00BA25FA"/>
    <w:rsid w:val="00BA2BC8"/>
    <w:rsid w:val="00BA4430"/>
    <w:rsid w:val="00BA4592"/>
    <w:rsid w:val="00BA7BC5"/>
    <w:rsid w:val="00BB10A2"/>
    <w:rsid w:val="00BB3A5C"/>
    <w:rsid w:val="00BB681B"/>
    <w:rsid w:val="00BB718E"/>
    <w:rsid w:val="00BC47EB"/>
    <w:rsid w:val="00BC4EE6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13EC"/>
    <w:rsid w:val="00C17771"/>
    <w:rsid w:val="00C214F7"/>
    <w:rsid w:val="00C2161B"/>
    <w:rsid w:val="00C22C3A"/>
    <w:rsid w:val="00C24109"/>
    <w:rsid w:val="00C31ADE"/>
    <w:rsid w:val="00C358A2"/>
    <w:rsid w:val="00C37D1F"/>
    <w:rsid w:val="00C40BDC"/>
    <w:rsid w:val="00C42171"/>
    <w:rsid w:val="00C422FD"/>
    <w:rsid w:val="00C42D05"/>
    <w:rsid w:val="00C4760E"/>
    <w:rsid w:val="00C513F6"/>
    <w:rsid w:val="00C520C7"/>
    <w:rsid w:val="00C53925"/>
    <w:rsid w:val="00C5453E"/>
    <w:rsid w:val="00C57A6E"/>
    <w:rsid w:val="00C60714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6372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2E6D"/>
    <w:rsid w:val="00CA34A4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3C4E"/>
    <w:rsid w:val="00CC435D"/>
    <w:rsid w:val="00CC45A5"/>
    <w:rsid w:val="00CD0CB0"/>
    <w:rsid w:val="00CD44C0"/>
    <w:rsid w:val="00CD541E"/>
    <w:rsid w:val="00CD695B"/>
    <w:rsid w:val="00CF0AA7"/>
    <w:rsid w:val="00CF2CD3"/>
    <w:rsid w:val="00CF4621"/>
    <w:rsid w:val="00D0289C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27D9B"/>
    <w:rsid w:val="00D32ACA"/>
    <w:rsid w:val="00D33D87"/>
    <w:rsid w:val="00D350EC"/>
    <w:rsid w:val="00D36196"/>
    <w:rsid w:val="00D42EDF"/>
    <w:rsid w:val="00D43990"/>
    <w:rsid w:val="00D4621A"/>
    <w:rsid w:val="00D4662D"/>
    <w:rsid w:val="00D46870"/>
    <w:rsid w:val="00D524CA"/>
    <w:rsid w:val="00D56C33"/>
    <w:rsid w:val="00D56CE2"/>
    <w:rsid w:val="00D6239B"/>
    <w:rsid w:val="00D62FF1"/>
    <w:rsid w:val="00D63087"/>
    <w:rsid w:val="00D63C97"/>
    <w:rsid w:val="00D66AC2"/>
    <w:rsid w:val="00D67E9D"/>
    <w:rsid w:val="00D70B2C"/>
    <w:rsid w:val="00D71599"/>
    <w:rsid w:val="00D71801"/>
    <w:rsid w:val="00D723BE"/>
    <w:rsid w:val="00D731D5"/>
    <w:rsid w:val="00D74865"/>
    <w:rsid w:val="00D81BAE"/>
    <w:rsid w:val="00D849CB"/>
    <w:rsid w:val="00D86F1C"/>
    <w:rsid w:val="00D87D80"/>
    <w:rsid w:val="00D90218"/>
    <w:rsid w:val="00D93E4C"/>
    <w:rsid w:val="00D974DB"/>
    <w:rsid w:val="00DA2700"/>
    <w:rsid w:val="00DA2E82"/>
    <w:rsid w:val="00DA3E91"/>
    <w:rsid w:val="00DA5F1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691A"/>
    <w:rsid w:val="00DF7025"/>
    <w:rsid w:val="00E0116D"/>
    <w:rsid w:val="00E016DF"/>
    <w:rsid w:val="00E02310"/>
    <w:rsid w:val="00E047F7"/>
    <w:rsid w:val="00E06371"/>
    <w:rsid w:val="00E078AD"/>
    <w:rsid w:val="00E2181D"/>
    <w:rsid w:val="00E227C8"/>
    <w:rsid w:val="00E22EC3"/>
    <w:rsid w:val="00E24650"/>
    <w:rsid w:val="00E24A99"/>
    <w:rsid w:val="00E27BCC"/>
    <w:rsid w:val="00E34F8E"/>
    <w:rsid w:val="00E40A85"/>
    <w:rsid w:val="00E42032"/>
    <w:rsid w:val="00E428A7"/>
    <w:rsid w:val="00E42EBC"/>
    <w:rsid w:val="00E442F7"/>
    <w:rsid w:val="00E52D9A"/>
    <w:rsid w:val="00E6158D"/>
    <w:rsid w:val="00E6572A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1F8F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5609"/>
    <w:rsid w:val="00EB62A0"/>
    <w:rsid w:val="00EC24E1"/>
    <w:rsid w:val="00EC7A53"/>
    <w:rsid w:val="00EC7D95"/>
    <w:rsid w:val="00ED3359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F014BA"/>
    <w:rsid w:val="00F02B5D"/>
    <w:rsid w:val="00F033CD"/>
    <w:rsid w:val="00F120D7"/>
    <w:rsid w:val="00F12F4A"/>
    <w:rsid w:val="00F20519"/>
    <w:rsid w:val="00F2461E"/>
    <w:rsid w:val="00F24B32"/>
    <w:rsid w:val="00F268E3"/>
    <w:rsid w:val="00F26A9C"/>
    <w:rsid w:val="00F27BF6"/>
    <w:rsid w:val="00F3154C"/>
    <w:rsid w:val="00F33A87"/>
    <w:rsid w:val="00F37491"/>
    <w:rsid w:val="00F41941"/>
    <w:rsid w:val="00F420C0"/>
    <w:rsid w:val="00F422D0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65931"/>
    <w:rsid w:val="00F7056E"/>
    <w:rsid w:val="00F7177A"/>
    <w:rsid w:val="00F726DA"/>
    <w:rsid w:val="00F73437"/>
    <w:rsid w:val="00F7474E"/>
    <w:rsid w:val="00F75DCB"/>
    <w:rsid w:val="00F7612F"/>
    <w:rsid w:val="00F7655E"/>
    <w:rsid w:val="00F767BD"/>
    <w:rsid w:val="00F76C92"/>
    <w:rsid w:val="00F76F60"/>
    <w:rsid w:val="00F776AF"/>
    <w:rsid w:val="00F806E6"/>
    <w:rsid w:val="00F807C2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A08B6"/>
    <w:rsid w:val="00FA1199"/>
    <w:rsid w:val="00FA4365"/>
    <w:rsid w:val="00FA4D3A"/>
    <w:rsid w:val="00FA69E1"/>
    <w:rsid w:val="00FB2622"/>
    <w:rsid w:val="00FB4B27"/>
    <w:rsid w:val="00FB4DE4"/>
    <w:rsid w:val="00FB50E3"/>
    <w:rsid w:val="00FD3629"/>
    <w:rsid w:val="00FD695E"/>
    <w:rsid w:val="00FD7A6F"/>
    <w:rsid w:val="00FE578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ontiersin.org/articles/10.3389/fnut.2022.1070388/ful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futuro.eu/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futuro.eu/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6" ma:contentTypeDescription="Creare un nuovo documento." ma:contentTypeScope="" ma:versionID="e0f686d9ba8cdbd76ea623cd6d272447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a8e163400388f530eb0ebe21b968c4f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Props1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8924C-8931-431D-95EE-7C6E2F43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4333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7</cp:revision>
  <cp:lastPrinted>2019-03-12T15:36:00Z</cp:lastPrinted>
  <dcterms:created xsi:type="dcterms:W3CDTF">2023-01-11T09:31:00Z</dcterms:created>
  <dcterms:modified xsi:type="dcterms:W3CDTF">2023-01-12T16:30:00Z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