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C791" w14:textId="4056CB43" w:rsidR="00EF61FC" w:rsidRPr="00155FF1" w:rsidRDefault="004E552A" w:rsidP="00182346">
      <w:pPr>
        <w:jc w:val="center"/>
        <w:rPr>
          <w:b/>
          <w:i/>
          <w:sz w:val="28"/>
          <w:szCs w:val="28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3011C47E" wp14:editId="34ABDD55">
            <wp:extent cx="1733550" cy="60623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erli_green_rgb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5" cy="6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5B46" w14:textId="4FDC69C3" w:rsidR="00EF61FC" w:rsidRPr="00155FF1" w:rsidRDefault="00EF61FC">
      <w:pPr>
        <w:jc w:val="center"/>
        <w:rPr>
          <w:rFonts w:asciiTheme="majorHAnsi" w:hAnsiTheme="majorHAnsi" w:cstheme="majorHAnsi"/>
          <w:b/>
          <w:i/>
          <w:sz w:val="28"/>
          <w:szCs w:val="28"/>
          <w:highlight w:val="yellow"/>
        </w:rPr>
      </w:pPr>
    </w:p>
    <w:p w14:paraId="4B423122" w14:textId="03A4CE61" w:rsidR="003B1CA1" w:rsidRDefault="00DC162C" w:rsidP="00477D0C">
      <w:pPr>
        <w:jc w:val="center"/>
        <w:rPr>
          <w:rFonts w:asciiTheme="majorHAnsi" w:hAnsiTheme="majorHAnsi" w:cstheme="majorHAnsi"/>
          <w:b/>
          <w:iCs/>
          <w:sz w:val="32"/>
          <w:szCs w:val="24"/>
          <w:lang w:val="it-IT"/>
        </w:rPr>
      </w:pPr>
      <w:r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Italiani e spesa online: il </w:t>
      </w:r>
      <w:r w:rsidR="002C4654"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>quarto</w:t>
      </w:r>
      <w:r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Report Annuale di </w:t>
      </w:r>
      <w:proofErr w:type="spellStart"/>
      <w:r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>Everli</w:t>
      </w:r>
      <w:proofErr w:type="spellEnd"/>
      <w:r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svela </w:t>
      </w:r>
      <w:r w:rsidR="00477D0C"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>come sono cambiate le</w:t>
      </w:r>
      <w:r w:rsidR="00207790"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abitudini di consumo nel 202</w:t>
      </w:r>
      <w:bookmarkStart w:id="0" w:name="_Hlk18594662"/>
      <w:r w:rsidR="007831C4" w:rsidRPr="00620691">
        <w:rPr>
          <w:rFonts w:asciiTheme="majorHAnsi" w:hAnsiTheme="majorHAnsi" w:cstheme="majorHAnsi"/>
          <w:b/>
          <w:iCs/>
          <w:sz w:val="32"/>
          <w:szCs w:val="24"/>
          <w:lang w:val="it-IT"/>
        </w:rPr>
        <w:t>2</w:t>
      </w:r>
    </w:p>
    <w:p w14:paraId="648E06CC" w14:textId="77777777" w:rsidR="00701729" w:rsidRPr="00620691" w:rsidRDefault="00701729" w:rsidP="00477D0C">
      <w:pPr>
        <w:jc w:val="center"/>
        <w:rPr>
          <w:rFonts w:asciiTheme="majorHAnsi" w:hAnsiTheme="majorHAnsi" w:cstheme="majorHAnsi"/>
          <w:b/>
          <w:iCs/>
          <w:sz w:val="32"/>
          <w:szCs w:val="24"/>
          <w:lang w:val="it-IT"/>
        </w:rPr>
      </w:pPr>
    </w:p>
    <w:bookmarkEnd w:id="0"/>
    <w:p w14:paraId="759F06FC" w14:textId="62D5FA4C" w:rsidR="004E4DC7" w:rsidRPr="004E4DC7" w:rsidRDefault="00612ADF" w:rsidP="004E4DC7">
      <w:pPr>
        <w:pStyle w:val="Paragrafoelenco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i/>
          <w:color w:val="auto"/>
          <w:lang w:val="it-IT"/>
        </w:rPr>
      </w:pPr>
      <w:r w:rsidRPr="00BD5F09">
        <w:rPr>
          <w:rFonts w:asciiTheme="majorHAnsi" w:hAnsiTheme="majorHAnsi" w:cstheme="majorHAnsi"/>
          <w:i/>
          <w:color w:val="auto"/>
          <w:lang w:val="it-IT"/>
        </w:rPr>
        <w:t xml:space="preserve">Le tre categorie di prodotto più </w:t>
      </w:r>
      <w:r>
        <w:rPr>
          <w:rFonts w:asciiTheme="majorHAnsi" w:hAnsiTheme="majorHAnsi" w:cstheme="majorHAnsi"/>
          <w:i/>
          <w:color w:val="auto"/>
          <w:lang w:val="it-IT"/>
        </w:rPr>
        <w:t>comprate nel 2022</w:t>
      </w:r>
      <w:r w:rsidRPr="00BD5F09">
        <w:rPr>
          <w:rFonts w:asciiTheme="majorHAnsi" w:hAnsiTheme="majorHAnsi" w:cstheme="majorHAnsi"/>
          <w:i/>
          <w:color w:val="auto"/>
          <w:lang w:val="it-IT"/>
        </w:rPr>
        <w:t xml:space="preserve">: </w:t>
      </w:r>
      <w:r>
        <w:rPr>
          <w:rFonts w:asciiTheme="majorHAnsi" w:hAnsiTheme="majorHAnsi" w:cstheme="majorHAnsi"/>
          <w:i/>
          <w:lang w:val="it-IT"/>
        </w:rPr>
        <w:t>f</w:t>
      </w:r>
      <w:r w:rsidR="00BC1B6D" w:rsidRPr="00620691">
        <w:rPr>
          <w:rFonts w:asciiTheme="majorHAnsi" w:hAnsiTheme="majorHAnsi" w:cstheme="majorHAnsi"/>
          <w:i/>
          <w:lang w:val="it-IT"/>
        </w:rPr>
        <w:t xml:space="preserve">rutta e verdura, </w:t>
      </w:r>
      <w:r w:rsidR="00BC1B6D" w:rsidRPr="00620691">
        <w:rPr>
          <w:rFonts w:asciiTheme="majorHAnsi" w:eastAsia="Arial" w:hAnsiTheme="majorHAnsi" w:cs="Arial"/>
          <w:i/>
          <w:lang w:val="it-IT"/>
        </w:rPr>
        <w:t>acqua minerale e formaggi fusi a fett</w:t>
      </w:r>
      <w:r w:rsidR="007834C5">
        <w:rPr>
          <w:rFonts w:asciiTheme="majorHAnsi" w:eastAsia="Arial" w:hAnsiTheme="majorHAnsi" w:cs="Arial"/>
          <w:i/>
          <w:lang w:val="it-IT"/>
        </w:rPr>
        <w:t>e</w:t>
      </w:r>
      <w:r>
        <w:rPr>
          <w:rFonts w:asciiTheme="majorHAnsi" w:eastAsia="Arial" w:hAnsiTheme="majorHAnsi" w:cs="Arial"/>
          <w:i/>
          <w:lang w:val="it-IT"/>
        </w:rPr>
        <w:t>;</w:t>
      </w:r>
    </w:p>
    <w:p w14:paraId="2AC41902" w14:textId="2ACB412C" w:rsidR="00E12E87" w:rsidRPr="004E4DC7" w:rsidRDefault="004E4DC7" w:rsidP="004E4DC7">
      <w:pPr>
        <w:pStyle w:val="Paragrafoelenco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i/>
          <w:color w:val="auto"/>
          <w:lang w:val="it-IT"/>
        </w:rPr>
      </w:pPr>
      <w:r>
        <w:rPr>
          <w:rFonts w:asciiTheme="majorHAnsi" w:hAnsiTheme="majorHAnsi" w:cstheme="majorHAnsi"/>
          <w:i/>
          <w:lang w:val="it-IT"/>
        </w:rPr>
        <w:t>C</w:t>
      </w:r>
      <w:r w:rsidRPr="004E4DC7">
        <w:rPr>
          <w:rFonts w:asciiTheme="majorHAnsi" w:hAnsiTheme="majorHAnsi" w:cstheme="majorHAnsi"/>
          <w:i/>
          <w:lang w:val="it-IT"/>
        </w:rPr>
        <w:t xml:space="preserve">ibi pronti e </w:t>
      </w:r>
      <w:r>
        <w:rPr>
          <w:rFonts w:asciiTheme="majorHAnsi" w:hAnsiTheme="majorHAnsi" w:cstheme="majorHAnsi"/>
          <w:i/>
          <w:lang w:val="it-IT"/>
        </w:rPr>
        <w:t xml:space="preserve">alimenti </w:t>
      </w:r>
      <w:r w:rsidRPr="004E4DC7">
        <w:rPr>
          <w:rFonts w:asciiTheme="majorHAnsi" w:hAnsiTheme="majorHAnsi" w:cstheme="majorHAnsi"/>
          <w:i/>
          <w:lang w:val="it-IT"/>
        </w:rPr>
        <w:t>salva-tempo</w:t>
      </w:r>
      <w:r>
        <w:rPr>
          <w:rFonts w:asciiTheme="majorHAnsi" w:hAnsiTheme="majorHAnsi" w:cstheme="majorHAnsi"/>
          <w:i/>
          <w:lang w:val="it-IT"/>
        </w:rPr>
        <w:t xml:space="preserve"> fanno capolino n</w:t>
      </w:r>
      <w:r w:rsidR="00BC1B6D" w:rsidRPr="004E4DC7">
        <w:rPr>
          <w:rFonts w:asciiTheme="majorHAnsi" w:hAnsiTheme="majorHAnsi" w:cstheme="majorHAnsi"/>
          <w:i/>
          <w:lang w:val="it-IT"/>
        </w:rPr>
        <w:t>ella t</w:t>
      </w:r>
      <w:r w:rsidR="00620691" w:rsidRPr="004E4DC7">
        <w:rPr>
          <w:rFonts w:asciiTheme="majorHAnsi" w:hAnsiTheme="majorHAnsi" w:cstheme="majorHAnsi"/>
          <w:i/>
          <w:lang w:val="it-IT"/>
        </w:rPr>
        <w:t xml:space="preserve">op </w:t>
      </w:r>
      <w:proofErr w:type="gramStart"/>
      <w:r w:rsidR="00620691" w:rsidRPr="004E4DC7">
        <w:rPr>
          <w:rFonts w:asciiTheme="majorHAnsi" w:hAnsiTheme="majorHAnsi" w:cstheme="majorHAnsi"/>
          <w:i/>
          <w:lang w:val="it-IT"/>
        </w:rPr>
        <w:t>10</w:t>
      </w:r>
      <w:proofErr w:type="gramEnd"/>
      <w:r w:rsidR="00620691" w:rsidRPr="004E4DC7">
        <w:rPr>
          <w:rFonts w:asciiTheme="majorHAnsi" w:hAnsiTheme="majorHAnsi" w:cstheme="majorHAnsi"/>
          <w:i/>
          <w:lang w:val="it-IT"/>
        </w:rPr>
        <w:t xml:space="preserve"> </w:t>
      </w:r>
      <w:r w:rsidR="00BC1B6D" w:rsidRPr="004E4DC7">
        <w:rPr>
          <w:rFonts w:asciiTheme="majorHAnsi" w:hAnsiTheme="majorHAnsi" w:cstheme="majorHAnsi"/>
          <w:i/>
          <w:lang w:val="it-IT"/>
        </w:rPr>
        <w:t xml:space="preserve">dei </w:t>
      </w:r>
      <w:r w:rsidR="00612ADF">
        <w:rPr>
          <w:rFonts w:asciiTheme="majorHAnsi" w:hAnsiTheme="majorHAnsi" w:cstheme="majorHAnsi"/>
          <w:i/>
          <w:lang w:val="it-IT"/>
        </w:rPr>
        <w:t xml:space="preserve">prodotti più comprati dagli italiani </w:t>
      </w:r>
      <w:r w:rsidRPr="004E4DC7">
        <w:rPr>
          <w:rFonts w:asciiTheme="majorHAnsi" w:hAnsiTheme="majorHAnsi" w:cstheme="majorHAnsi"/>
          <w:i/>
          <w:lang w:val="it-IT"/>
        </w:rPr>
        <w:t>ne</w:t>
      </w:r>
      <w:r w:rsidR="00612ADF">
        <w:rPr>
          <w:rFonts w:asciiTheme="majorHAnsi" w:hAnsiTheme="majorHAnsi" w:cstheme="majorHAnsi"/>
          <w:i/>
          <w:lang w:val="it-IT"/>
        </w:rPr>
        <w:t>gli scorsi dodici</w:t>
      </w:r>
      <w:r w:rsidR="00A77652">
        <w:rPr>
          <w:rFonts w:asciiTheme="majorHAnsi" w:hAnsiTheme="majorHAnsi" w:cstheme="majorHAnsi"/>
          <w:i/>
          <w:lang w:val="it-IT"/>
        </w:rPr>
        <w:t xml:space="preserve"> mesi</w:t>
      </w:r>
      <w:r w:rsidR="00DB0701" w:rsidRPr="004E4DC7">
        <w:rPr>
          <w:rFonts w:asciiTheme="majorHAnsi" w:hAnsiTheme="majorHAnsi" w:cstheme="majorHAnsi"/>
          <w:i/>
          <w:lang w:val="it-IT"/>
        </w:rPr>
        <w:t>;</w:t>
      </w:r>
    </w:p>
    <w:p w14:paraId="04FC2FD2" w14:textId="6003C3F7" w:rsidR="00D759C3" w:rsidRPr="00E12E87" w:rsidRDefault="00DB0701" w:rsidP="00E12E87">
      <w:pPr>
        <w:pStyle w:val="Paragrafoelenco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i/>
          <w:color w:val="auto"/>
          <w:lang w:val="it-IT"/>
        </w:rPr>
      </w:pPr>
      <w:r w:rsidRPr="00E12E87">
        <w:rPr>
          <w:rFonts w:asciiTheme="majorHAnsi" w:hAnsiTheme="majorHAnsi" w:cstheme="majorHAnsi"/>
          <w:i/>
          <w:lang w:val="it-IT"/>
        </w:rPr>
        <w:t>La Lombardia è la regione più “golosa” del 20</w:t>
      </w:r>
      <w:r w:rsidR="004E4DC7">
        <w:rPr>
          <w:rFonts w:asciiTheme="majorHAnsi" w:hAnsiTheme="majorHAnsi" w:cstheme="majorHAnsi"/>
          <w:i/>
          <w:lang w:val="it-IT"/>
        </w:rPr>
        <w:t>22</w:t>
      </w:r>
      <w:r w:rsidR="00BC1B6D" w:rsidRPr="00E12E87">
        <w:rPr>
          <w:rFonts w:asciiTheme="majorHAnsi" w:hAnsiTheme="majorHAnsi" w:cstheme="majorHAnsi"/>
          <w:i/>
          <w:lang w:val="it-IT"/>
        </w:rPr>
        <w:t>, con gli acquisti maggiori in dolciumi.</w:t>
      </w:r>
      <w:r w:rsidR="00261BAC" w:rsidRPr="00E12E87">
        <w:rPr>
          <w:rFonts w:asciiTheme="majorHAnsi" w:hAnsiTheme="majorHAnsi" w:cstheme="majorHAnsi"/>
          <w:i/>
          <w:lang w:val="it-IT"/>
        </w:rPr>
        <w:t xml:space="preserve"> Roma in vetta per </w:t>
      </w:r>
      <w:r w:rsidR="00BC1B6D" w:rsidRPr="00E12E87">
        <w:rPr>
          <w:rFonts w:asciiTheme="majorHAnsi" w:hAnsiTheme="majorHAnsi" w:cstheme="majorHAnsi"/>
          <w:i/>
          <w:lang w:val="it-IT"/>
        </w:rPr>
        <w:t>il consumo</w:t>
      </w:r>
      <w:r w:rsidR="00261BAC" w:rsidRPr="00E12E87">
        <w:rPr>
          <w:rFonts w:asciiTheme="majorHAnsi" w:hAnsiTheme="majorHAnsi" w:cstheme="majorHAnsi"/>
          <w:i/>
          <w:lang w:val="it-IT"/>
        </w:rPr>
        <w:t xml:space="preserve"> </w:t>
      </w:r>
      <w:r w:rsidR="00BC1B6D" w:rsidRPr="00E12E87">
        <w:rPr>
          <w:rFonts w:asciiTheme="majorHAnsi" w:hAnsiTheme="majorHAnsi" w:cstheme="majorHAnsi"/>
          <w:i/>
          <w:lang w:val="it-IT"/>
        </w:rPr>
        <w:t>di</w:t>
      </w:r>
      <w:r w:rsidR="00261BAC" w:rsidRPr="00E12E87">
        <w:rPr>
          <w:rFonts w:asciiTheme="majorHAnsi" w:hAnsiTheme="majorHAnsi" w:cstheme="majorHAnsi"/>
          <w:i/>
          <w:lang w:val="it-IT"/>
        </w:rPr>
        <w:t xml:space="preserve"> frutta e verdu</w:t>
      </w:r>
      <w:r w:rsidR="00BC1B6D" w:rsidRPr="00E12E87">
        <w:rPr>
          <w:rFonts w:asciiTheme="majorHAnsi" w:hAnsiTheme="majorHAnsi" w:cstheme="majorHAnsi"/>
          <w:i/>
          <w:lang w:val="it-IT"/>
        </w:rPr>
        <w:t>r</w:t>
      </w:r>
      <w:r w:rsidR="00261BAC" w:rsidRPr="00E12E87">
        <w:rPr>
          <w:rFonts w:asciiTheme="majorHAnsi" w:hAnsiTheme="majorHAnsi" w:cstheme="majorHAnsi"/>
          <w:i/>
          <w:lang w:val="it-IT"/>
        </w:rPr>
        <w:t>a</w:t>
      </w:r>
      <w:r w:rsidR="00A95C7D" w:rsidRPr="00E12E87">
        <w:rPr>
          <w:rFonts w:asciiTheme="majorHAnsi" w:hAnsiTheme="majorHAnsi" w:cstheme="majorHAnsi"/>
          <w:i/>
          <w:lang w:val="it-IT"/>
        </w:rPr>
        <w:t>,</w:t>
      </w:r>
      <w:r w:rsidR="00261BAC" w:rsidRPr="00E12E87">
        <w:rPr>
          <w:rFonts w:asciiTheme="majorHAnsi" w:hAnsiTheme="majorHAnsi" w:cstheme="majorHAnsi"/>
          <w:i/>
          <w:lang w:val="it-IT"/>
        </w:rPr>
        <w:t xml:space="preserve"> Torino </w:t>
      </w:r>
      <w:r w:rsidR="00A95C7D" w:rsidRPr="00E12E87">
        <w:rPr>
          <w:rFonts w:asciiTheme="majorHAnsi" w:hAnsiTheme="majorHAnsi" w:cstheme="majorHAnsi"/>
          <w:i/>
          <w:lang w:val="it-IT"/>
        </w:rPr>
        <w:t xml:space="preserve">per </w:t>
      </w:r>
      <w:r w:rsidR="00BC1B6D" w:rsidRPr="00E12E87">
        <w:rPr>
          <w:rFonts w:asciiTheme="majorHAnsi" w:hAnsiTheme="majorHAnsi" w:cstheme="majorHAnsi"/>
          <w:i/>
          <w:lang w:val="it-IT"/>
        </w:rPr>
        <w:t>quello di</w:t>
      </w:r>
      <w:r w:rsidR="00261BAC" w:rsidRPr="00E12E87">
        <w:rPr>
          <w:rFonts w:asciiTheme="majorHAnsi" w:hAnsiTheme="majorHAnsi" w:cstheme="majorHAnsi"/>
          <w:i/>
          <w:lang w:val="it-IT"/>
        </w:rPr>
        <w:t xml:space="preserve"> carne e</w:t>
      </w:r>
      <w:r w:rsidR="00A95C7D" w:rsidRPr="00E12E87">
        <w:rPr>
          <w:rFonts w:asciiTheme="majorHAnsi" w:hAnsiTheme="majorHAnsi" w:cstheme="majorHAnsi"/>
          <w:i/>
          <w:lang w:val="it-IT"/>
        </w:rPr>
        <w:t xml:space="preserve"> </w:t>
      </w:r>
      <w:r w:rsidR="00261BAC" w:rsidRPr="00E12E87">
        <w:rPr>
          <w:rFonts w:asciiTheme="majorHAnsi" w:hAnsiTheme="majorHAnsi" w:cstheme="majorHAnsi"/>
          <w:i/>
          <w:lang w:val="it-IT"/>
        </w:rPr>
        <w:t>pesce.</w:t>
      </w:r>
    </w:p>
    <w:p w14:paraId="2468AF56" w14:textId="1E53736F" w:rsidR="00D759C3" w:rsidRDefault="00D759C3" w:rsidP="00D759C3">
      <w:pPr>
        <w:pStyle w:val="Paragrafoelenco"/>
        <w:ind w:left="426"/>
        <w:rPr>
          <w:rFonts w:asciiTheme="majorHAnsi" w:hAnsiTheme="majorHAnsi" w:cstheme="majorHAnsi"/>
          <w:i/>
          <w:lang w:val="it-IT"/>
        </w:rPr>
      </w:pPr>
    </w:p>
    <w:p w14:paraId="02801E4D" w14:textId="77777777" w:rsidR="00701729" w:rsidRPr="00620691" w:rsidRDefault="00701729" w:rsidP="00D759C3">
      <w:pPr>
        <w:pStyle w:val="Paragrafoelenco"/>
        <w:ind w:left="426"/>
        <w:rPr>
          <w:rFonts w:asciiTheme="majorHAnsi" w:hAnsiTheme="majorHAnsi" w:cstheme="majorHAnsi"/>
          <w:i/>
          <w:lang w:val="it-IT"/>
        </w:rPr>
      </w:pPr>
    </w:p>
    <w:p w14:paraId="300CC9CF" w14:textId="3EBDB529" w:rsidR="00763464" w:rsidRPr="00620691" w:rsidRDefault="2D39E6CF" w:rsidP="00763464">
      <w:pPr>
        <w:jc w:val="both"/>
        <w:rPr>
          <w:rFonts w:asciiTheme="majorHAnsi" w:hAnsiTheme="majorHAnsi" w:cstheme="majorBidi"/>
          <w:b/>
          <w:lang w:val="it-IT"/>
        </w:rPr>
      </w:pPr>
      <w:r w:rsidRPr="00620691">
        <w:rPr>
          <w:rFonts w:asciiTheme="majorHAnsi" w:hAnsiTheme="majorHAnsi" w:cstheme="majorBidi"/>
          <w:i/>
          <w:iCs/>
          <w:lang w:val="it-IT"/>
        </w:rPr>
        <w:t>Milano,</w:t>
      </w:r>
      <w:r w:rsidR="00287CF9" w:rsidRPr="00620691">
        <w:rPr>
          <w:rFonts w:asciiTheme="majorHAnsi" w:hAnsiTheme="majorHAnsi" w:cstheme="majorBidi"/>
          <w:i/>
          <w:iCs/>
          <w:lang w:val="it-IT"/>
        </w:rPr>
        <w:t xml:space="preserve"> </w:t>
      </w:r>
      <w:r w:rsidR="00A77652">
        <w:rPr>
          <w:rFonts w:asciiTheme="majorHAnsi" w:hAnsiTheme="majorHAnsi" w:cstheme="majorBidi"/>
          <w:i/>
          <w:iCs/>
          <w:lang w:val="it-IT"/>
        </w:rPr>
        <w:t>19</w:t>
      </w:r>
      <w:r w:rsidR="00F33A26" w:rsidRPr="00620691">
        <w:rPr>
          <w:rFonts w:asciiTheme="majorHAnsi" w:hAnsiTheme="majorHAnsi" w:cstheme="majorBidi"/>
          <w:i/>
          <w:iCs/>
          <w:lang w:val="it-IT"/>
        </w:rPr>
        <w:t xml:space="preserve"> </w:t>
      </w:r>
      <w:r w:rsidRPr="00620691">
        <w:rPr>
          <w:rFonts w:asciiTheme="majorHAnsi" w:hAnsiTheme="majorHAnsi" w:cstheme="majorBidi"/>
          <w:i/>
          <w:iCs/>
          <w:lang w:val="it-IT"/>
        </w:rPr>
        <w:t>gennaio 202</w:t>
      </w:r>
      <w:r w:rsidR="00287CF9" w:rsidRPr="00620691">
        <w:rPr>
          <w:rFonts w:asciiTheme="majorHAnsi" w:hAnsiTheme="majorHAnsi" w:cstheme="majorBidi"/>
          <w:i/>
          <w:iCs/>
          <w:lang w:val="it-IT"/>
        </w:rPr>
        <w:t>3</w:t>
      </w:r>
      <w:r w:rsidRPr="00620691">
        <w:rPr>
          <w:rFonts w:asciiTheme="majorHAnsi" w:hAnsiTheme="majorHAnsi" w:cstheme="majorBidi"/>
          <w:i/>
          <w:iCs/>
          <w:lang w:val="it-IT"/>
        </w:rPr>
        <w:t xml:space="preserve"> </w:t>
      </w:r>
      <w:r w:rsidRPr="00620691">
        <w:rPr>
          <w:rFonts w:asciiTheme="majorHAnsi" w:hAnsiTheme="majorHAnsi" w:cstheme="majorBidi"/>
          <w:lang w:val="it-IT"/>
        </w:rPr>
        <w:t>–</w:t>
      </w:r>
      <w:r w:rsidR="00195DA4" w:rsidRPr="00620691">
        <w:rPr>
          <w:rFonts w:asciiTheme="majorHAnsi" w:hAnsiTheme="majorHAnsi" w:cstheme="majorBidi"/>
          <w:lang w:val="it-IT"/>
        </w:rPr>
        <w:t xml:space="preserve"> </w:t>
      </w:r>
      <w:r w:rsidR="00195DA4" w:rsidRPr="00620691">
        <w:rPr>
          <w:rFonts w:asciiTheme="majorHAnsi" w:hAnsiTheme="majorHAnsi" w:cstheme="majorBidi"/>
          <w:b/>
          <w:bCs/>
          <w:lang w:val="it-IT"/>
        </w:rPr>
        <w:t>Salubrità</w:t>
      </w:r>
      <w:r w:rsidR="00195DA4" w:rsidRPr="00620691">
        <w:rPr>
          <w:rFonts w:asciiTheme="majorHAnsi" w:hAnsiTheme="majorHAnsi" w:cstheme="majorBidi"/>
          <w:lang w:val="it-IT"/>
        </w:rPr>
        <w:t xml:space="preserve"> e </w:t>
      </w:r>
      <w:r w:rsidR="00195DA4" w:rsidRPr="00620691">
        <w:rPr>
          <w:rFonts w:asciiTheme="majorHAnsi" w:hAnsiTheme="majorHAnsi" w:cstheme="majorBidi"/>
          <w:b/>
          <w:bCs/>
          <w:lang w:val="it-IT"/>
        </w:rPr>
        <w:t>praticità</w:t>
      </w:r>
      <w:r w:rsidR="00195DA4" w:rsidRPr="00620691">
        <w:rPr>
          <w:rFonts w:asciiTheme="majorHAnsi" w:hAnsiTheme="majorHAnsi" w:cstheme="majorBidi"/>
          <w:lang w:val="it-IT"/>
        </w:rPr>
        <w:t xml:space="preserve"> sono state le parole chiave della spesa online </w:t>
      </w:r>
      <w:r w:rsidR="00763464" w:rsidRPr="00620691">
        <w:rPr>
          <w:rFonts w:asciiTheme="majorHAnsi" w:hAnsiTheme="majorHAnsi" w:cstheme="majorBidi"/>
          <w:lang w:val="it-IT"/>
        </w:rPr>
        <w:t xml:space="preserve">degli italiani </w:t>
      </w:r>
      <w:r w:rsidR="004163A2" w:rsidRPr="00620691">
        <w:rPr>
          <w:rFonts w:asciiTheme="majorHAnsi" w:hAnsiTheme="majorHAnsi" w:cstheme="majorBidi"/>
          <w:lang w:val="it-IT"/>
        </w:rPr>
        <w:t>n</w:t>
      </w:r>
      <w:r w:rsidR="00195DA4" w:rsidRPr="00620691">
        <w:rPr>
          <w:rFonts w:asciiTheme="majorHAnsi" w:hAnsiTheme="majorHAnsi" w:cstheme="majorBidi"/>
          <w:lang w:val="it-IT"/>
        </w:rPr>
        <w:t xml:space="preserve">el 2022: </w:t>
      </w:r>
      <w:r w:rsidR="00F23E7F" w:rsidRPr="00620691">
        <w:rPr>
          <w:rFonts w:asciiTheme="majorHAnsi" w:hAnsiTheme="majorHAnsi" w:cstheme="majorBidi"/>
          <w:lang w:val="it-IT"/>
        </w:rPr>
        <w:t>f</w:t>
      </w:r>
      <w:r w:rsidR="00195DA4" w:rsidRPr="00620691">
        <w:rPr>
          <w:rFonts w:asciiTheme="majorHAnsi" w:hAnsiTheme="majorHAnsi" w:cstheme="majorBidi"/>
          <w:lang w:val="it-IT"/>
        </w:rPr>
        <w:t xml:space="preserve">rutta e verdura hanno continuato a </w:t>
      </w:r>
      <w:r w:rsidR="00195DA4" w:rsidRPr="0030303D">
        <w:rPr>
          <w:rFonts w:asciiTheme="majorHAnsi" w:hAnsiTheme="majorHAnsi" w:cstheme="majorBidi"/>
          <w:lang w:val="it-IT"/>
        </w:rPr>
        <w:t>trainare gli acquisti</w:t>
      </w:r>
      <w:r w:rsidR="00763464" w:rsidRPr="0030303D">
        <w:rPr>
          <w:rFonts w:asciiTheme="majorHAnsi" w:hAnsiTheme="majorHAnsi" w:cstheme="majorBidi"/>
          <w:lang w:val="it-IT"/>
        </w:rPr>
        <w:t>, mentre è cresciut</w:t>
      </w:r>
      <w:r w:rsidR="0030303D" w:rsidRPr="0030303D">
        <w:rPr>
          <w:rFonts w:asciiTheme="majorHAnsi" w:hAnsiTheme="majorHAnsi" w:cstheme="majorBidi"/>
          <w:lang w:val="it-IT"/>
        </w:rPr>
        <w:t>o il consumo</w:t>
      </w:r>
      <w:r w:rsidR="00F23E7F" w:rsidRPr="0030303D">
        <w:rPr>
          <w:rFonts w:asciiTheme="majorHAnsi" w:hAnsiTheme="majorHAnsi" w:cstheme="majorBidi"/>
          <w:lang w:val="it-IT"/>
        </w:rPr>
        <w:t xml:space="preserve"> di </w:t>
      </w:r>
      <w:r w:rsidR="00763464" w:rsidRPr="0030303D">
        <w:rPr>
          <w:rFonts w:asciiTheme="majorHAnsi" w:hAnsiTheme="majorHAnsi" w:cstheme="majorBidi"/>
          <w:lang w:val="it-IT"/>
        </w:rPr>
        <w:t>alimenti salva-tempo</w:t>
      </w:r>
      <w:r w:rsidR="0030303D" w:rsidRPr="0030303D">
        <w:rPr>
          <w:rFonts w:asciiTheme="majorHAnsi" w:hAnsiTheme="majorHAnsi" w:cstheme="majorBidi"/>
          <w:lang w:val="it-IT"/>
        </w:rPr>
        <w:t xml:space="preserve">, con </w:t>
      </w:r>
      <w:r w:rsidR="00763464" w:rsidRPr="0030303D">
        <w:rPr>
          <w:rFonts w:asciiTheme="majorHAnsi" w:hAnsiTheme="majorHAnsi" w:cstheme="majorBidi"/>
          <w:lang w:val="it-IT"/>
        </w:rPr>
        <w:t>affettati,</w:t>
      </w:r>
      <w:r w:rsidR="00195DA4" w:rsidRPr="0030303D">
        <w:rPr>
          <w:rFonts w:asciiTheme="majorHAnsi" w:hAnsiTheme="majorHAnsi" w:cstheme="majorBidi"/>
          <w:lang w:val="it-IT"/>
        </w:rPr>
        <w:t xml:space="preserve"> formaggi e cibi in scatola</w:t>
      </w:r>
      <w:r w:rsidR="0030303D" w:rsidRPr="0030303D">
        <w:rPr>
          <w:rFonts w:asciiTheme="majorHAnsi" w:hAnsiTheme="majorHAnsi" w:cstheme="majorBidi"/>
          <w:lang w:val="it-IT"/>
        </w:rPr>
        <w:t xml:space="preserve"> che fanno capolino nella classifica dei 10</w:t>
      </w:r>
      <w:r w:rsidR="00763464" w:rsidRPr="0030303D">
        <w:rPr>
          <w:rFonts w:asciiTheme="majorHAnsi" w:hAnsiTheme="majorHAnsi" w:cstheme="majorBidi"/>
          <w:lang w:val="it-IT"/>
        </w:rPr>
        <w:t xml:space="preserve"> </w:t>
      </w:r>
      <w:r w:rsidR="0030303D" w:rsidRPr="0030303D">
        <w:rPr>
          <w:rFonts w:asciiTheme="majorHAnsi" w:hAnsiTheme="majorHAnsi" w:cstheme="majorBidi"/>
          <w:lang w:val="it-IT"/>
        </w:rPr>
        <w:t>prodotti più comprati</w:t>
      </w:r>
      <w:r w:rsidR="00405B40">
        <w:rPr>
          <w:rFonts w:asciiTheme="majorHAnsi" w:hAnsiTheme="majorHAnsi" w:cstheme="majorBidi"/>
          <w:lang w:val="it-IT"/>
        </w:rPr>
        <w:t xml:space="preserve"> lungo lo Stivale</w:t>
      </w:r>
      <w:r w:rsidR="0030303D" w:rsidRPr="0030303D">
        <w:rPr>
          <w:rFonts w:asciiTheme="majorHAnsi" w:hAnsiTheme="majorHAnsi" w:cstheme="majorBidi"/>
          <w:lang w:val="it-IT"/>
        </w:rPr>
        <w:t xml:space="preserve">. </w:t>
      </w:r>
      <w:r w:rsidR="00763464" w:rsidRPr="0030303D">
        <w:rPr>
          <w:rFonts w:asciiTheme="majorHAnsi" w:hAnsiTheme="majorHAnsi" w:cstheme="majorBidi"/>
          <w:lang w:val="it-IT"/>
        </w:rPr>
        <w:t>Questo quanto emerge dal</w:t>
      </w:r>
      <w:r w:rsidR="00763464" w:rsidRPr="00620691">
        <w:rPr>
          <w:rFonts w:asciiTheme="majorHAnsi" w:hAnsiTheme="majorHAnsi" w:cstheme="majorBidi"/>
          <w:lang w:val="it-IT"/>
        </w:rPr>
        <w:t xml:space="preserve"> quarto </w:t>
      </w:r>
      <w:r w:rsidR="00763464" w:rsidRPr="00620691">
        <w:rPr>
          <w:rFonts w:asciiTheme="majorHAnsi" w:hAnsiTheme="majorHAnsi" w:cstheme="majorBidi"/>
          <w:b/>
          <w:bCs/>
          <w:lang w:val="it-IT"/>
        </w:rPr>
        <w:t xml:space="preserve">Report Annuale di </w:t>
      </w:r>
      <w:hyperlink r:id="rId7">
        <w:proofErr w:type="spellStart"/>
        <w:r w:rsidR="003573B0" w:rsidRPr="00620691">
          <w:rPr>
            <w:rStyle w:val="Collegamentoipertestuale"/>
            <w:rFonts w:asciiTheme="majorHAnsi" w:hAnsiTheme="majorHAnsi" w:cstheme="majorBidi"/>
            <w:b/>
            <w:bCs/>
            <w:lang w:val="it-IT"/>
          </w:rPr>
          <w:t>Everli</w:t>
        </w:r>
        <w:proofErr w:type="spellEnd"/>
      </w:hyperlink>
      <w:r w:rsidR="003573B0" w:rsidRPr="00620691">
        <w:rPr>
          <w:rFonts w:asciiTheme="majorHAnsi" w:hAnsiTheme="majorHAnsi" w:cstheme="majorBidi"/>
          <w:lang w:val="it-IT"/>
        </w:rPr>
        <w:t xml:space="preserve"> – i</w:t>
      </w:r>
      <w:r w:rsidR="002A2F95" w:rsidRPr="00620691">
        <w:rPr>
          <w:rFonts w:asciiTheme="majorHAnsi" w:hAnsiTheme="majorHAnsi" w:cstheme="majorBidi"/>
          <w:lang w:val="it-IT"/>
        </w:rPr>
        <w:t>l marketplace della spesa online –</w:t>
      </w:r>
      <w:r w:rsidR="00717260" w:rsidRPr="00620691">
        <w:rPr>
          <w:rFonts w:asciiTheme="majorHAnsi" w:hAnsiTheme="majorHAnsi" w:cstheme="majorBidi"/>
          <w:lang w:val="it-IT"/>
        </w:rPr>
        <w:t xml:space="preserve"> </w:t>
      </w:r>
      <w:r w:rsidR="00763464" w:rsidRPr="00620691">
        <w:rPr>
          <w:rFonts w:asciiTheme="majorHAnsi" w:hAnsiTheme="majorHAnsi" w:cstheme="majorBidi"/>
          <w:lang w:val="it-IT"/>
        </w:rPr>
        <w:t>che</w:t>
      </w:r>
      <w:r w:rsidR="004163A2" w:rsidRPr="00620691">
        <w:rPr>
          <w:rFonts w:asciiTheme="majorHAnsi" w:hAnsiTheme="majorHAnsi" w:cstheme="majorBidi"/>
          <w:lang w:val="it-IT"/>
        </w:rPr>
        <w:t xml:space="preserve">, a partire dagli acquisti realizzati sul sito e via app, </w:t>
      </w:r>
      <w:r w:rsidR="00763464" w:rsidRPr="00620691">
        <w:rPr>
          <w:rFonts w:asciiTheme="majorHAnsi" w:hAnsiTheme="majorHAnsi" w:cstheme="majorBidi"/>
          <w:b/>
          <w:bCs/>
          <w:lang w:val="it-IT"/>
        </w:rPr>
        <w:t>fotograf</w:t>
      </w:r>
      <w:r w:rsidR="00CB257E" w:rsidRPr="00620691">
        <w:rPr>
          <w:rFonts w:asciiTheme="majorHAnsi" w:hAnsiTheme="majorHAnsi" w:cstheme="majorBidi"/>
          <w:b/>
          <w:bCs/>
          <w:lang w:val="it-IT"/>
        </w:rPr>
        <w:t xml:space="preserve">a </w:t>
      </w:r>
      <w:proofErr w:type="gramStart"/>
      <w:r w:rsidR="00763464" w:rsidRPr="00620691">
        <w:rPr>
          <w:rFonts w:asciiTheme="majorHAnsi" w:hAnsiTheme="majorHAnsi" w:cstheme="majorBidi"/>
          <w:b/>
          <w:bCs/>
          <w:lang w:val="it-IT"/>
        </w:rPr>
        <w:t>i trend</w:t>
      </w:r>
      <w:proofErr w:type="gramEnd"/>
      <w:r w:rsidR="00763464" w:rsidRPr="00620691">
        <w:rPr>
          <w:rFonts w:asciiTheme="majorHAnsi" w:hAnsiTheme="majorHAnsi" w:cstheme="majorBidi"/>
          <w:b/>
          <w:bCs/>
          <w:lang w:val="it-IT"/>
        </w:rPr>
        <w:t xml:space="preserve"> </w:t>
      </w:r>
      <w:r w:rsidR="00CB257E" w:rsidRPr="00620691">
        <w:rPr>
          <w:rFonts w:asciiTheme="majorHAnsi" w:hAnsiTheme="majorHAnsi" w:cstheme="majorBidi"/>
          <w:b/>
          <w:bCs/>
          <w:lang w:val="it-IT"/>
        </w:rPr>
        <w:t>che hanno caratterizzato la</w:t>
      </w:r>
      <w:r w:rsidR="00CB257E" w:rsidRPr="00620691">
        <w:rPr>
          <w:rFonts w:asciiTheme="majorHAnsi" w:hAnsiTheme="majorHAnsi" w:cstheme="majorBidi"/>
          <w:b/>
          <w:lang w:val="it-IT"/>
        </w:rPr>
        <w:t xml:space="preserve"> spesa online degli italiani </w:t>
      </w:r>
      <w:r w:rsidR="00763464" w:rsidRPr="00620691">
        <w:rPr>
          <w:rFonts w:asciiTheme="majorHAnsi" w:hAnsiTheme="majorHAnsi" w:cstheme="majorBidi"/>
          <w:b/>
          <w:lang w:val="it-IT"/>
        </w:rPr>
        <w:t xml:space="preserve">negli scorsi </w:t>
      </w:r>
      <w:r w:rsidR="00EB737F" w:rsidRPr="00620691">
        <w:rPr>
          <w:rFonts w:asciiTheme="majorHAnsi" w:hAnsiTheme="majorHAnsi" w:cstheme="majorBidi"/>
          <w:b/>
          <w:lang w:val="it-IT"/>
        </w:rPr>
        <w:t xml:space="preserve">dodici </w:t>
      </w:r>
      <w:r w:rsidR="00763464" w:rsidRPr="00620691">
        <w:rPr>
          <w:rFonts w:asciiTheme="majorHAnsi" w:hAnsiTheme="majorHAnsi" w:cstheme="majorBidi"/>
          <w:b/>
          <w:lang w:val="it-IT"/>
        </w:rPr>
        <w:t>mesi</w:t>
      </w:r>
      <w:r w:rsidR="004163A2" w:rsidRPr="00620691">
        <w:rPr>
          <w:rFonts w:asciiTheme="majorHAnsi" w:hAnsiTheme="majorHAnsi" w:cstheme="majorBidi"/>
          <w:b/>
          <w:lang w:val="it-IT"/>
        </w:rPr>
        <w:t>.</w:t>
      </w:r>
    </w:p>
    <w:p w14:paraId="5D6D80F9" w14:textId="77777777" w:rsidR="00620691" w:rsidRPr="00620691" w:rsidRDefault="00620691" w:rsidP="00361D2B">
      <w:pPr>
        <w:jc w:val="both"/>
        <w:rPr>
          <w:i/>
          <w:iCs/>
          <w:color w:val="000000"/>
          <w:sz w:val="20"/>
          <w:szCs w:val="20"/>
          <w:lang w:val="it-IT"/>
        </w:rPr>
      </w:pPr>
    </w:p>
    <w:p w14:paraId="0E59E70B" w14:textId="766522C7" w:rsidR="000671D9" w:rsidRPr="00620691" w:rsidRDefault="004163A2" w:rsidP="00324C1F">
      <w:pPr>
        <w:jc w:val="both"/>
        <w:rPr>
          <w:rFonts w:asciiTheme="majorHAnsi" w:hAnsiTheme="majorHAnsi" w:cstheme="majorHAnsi"/>
          <w:b/>
          <w:lang w:val="it-IT"/>
        </w:rPr>
      </w:pPr>
      <w:r w:rsidRPr="00620691">
        <w:rPr>
          <w:rFonts w:asciiTheme="majorHAnsi" w:hAnsiTheme="majorHAnsi" w:cstheme="majorHAnsi"/>
          <w:b/>
          <w:lang w:val="it-IT"/>
        </w:rPr>
        <w:t>Salute</w:t>
      </w:r>
      <w:r w:rsidR="005A7CC6" w:rsidRPr="00620691">
        <w:rPr>
          <w:rFonts w:asciiTheme="majorHAnsi" w:hAnsiTheme="majorHAnsi" w:cstheme="majorHAnsi"/>
          <w:b/>
          <w:lang w:val="it-IT"/>
        </w:rPr>
        <w:t xml:space="preserve"> e </w:t>
      </w:r>
      <w:r w:rsidRPr="00620691">
        <w:rPr>
          <w:rFonts w:asciiTheme="majorHAnsi" w:hAnsiTheme="majorHAnsi" w:cstheme="majorHAnsi"/>
          <w:b/>
          <w:lang w:val="it-IT"/>
        </w:rPr>
        <w:t>comodità</w:t>
      </w:r>
      <w:r w:rsidR="000428EF" w:rsidRPr="00620691">
        <w:rPr>
          <w:rFonts w:asciiTheme="majorHAnsi" w:hAnsiTheme="majorHAnsi" w:cstheme="majorHAnsi"/>
          <w:b/>
          <w:lang w:val="it-IT"/>
        </w:rPr>
        <w:t>:</w:t>
      </w:r>
      <w:r w:rsidR="00887237" w:rsidRPr="00620691">
        <w:rPr>
          <w:rFonts w:asciiTheme="majorHAnsi" w:hAnsiTheme="majorHAnsi" w:cstheme="majorHAnsi"/>
          <w:b/>
          <w:lang w:val="it-IT"/>
        </w:rPr>
        <w:t xml:space="preserve"> </w:t>
      </w:r>
      <w:proofErr w:type="gramStart"/>
      <w:r w:rsidR="00887237" w:rsidRPr="00620691">
        <w:rPr>
          <w:rFonts w:asciiTheme="majorHAnsi" w:hAnsiTheme="majorHAnsi" w:cstheme="majorHAnsi"/>
          <w:b/>
          <w:lang w:val="it-IT"/>
        </w:rPr>
        <w:t>i trend</w:t>
      </w:r>
      <w:proofErr w:type="gramEnd"/>
      <w:r w:rsidR="00887237" w:rsidRPr="00620691">
        <w:rPr>
          <w:rFonts w:asciiTheme="majorHAnsi" w:hAnsiTheme="majorHAnsi" w:cstheme="majorHAnsi"/>
          <w:b/>
          <w:lang w:val="it-IT"/>
        </w:rPr>
        <w:t xml:space="preserve"> della </w:t>
      </w:r>
      <w:r w:rsidR="000671D9" w:rsidRPr="00620691">
        <w:rPr>
          <w:rFonts w:asciiTheme="majorHAnsi" w:hAnsiTheme="majorHAnsi" w:cstheme="majorHAnsi"/>
          <w:b/>
          <w:lang w:val="it-IT"/>
        </w:rPr>
        <w:t>spesa online degli italiani nel 20</w:t>
      </w:r>
      <w:r w:rsidR="007F1F29" w:rsidRPr="00620691">
        <w:rPr>
          <w:rFonts w:asciiTheme="majorHAnsi" w:hAnsiTheme="majorHAnsi" w:cstheme="majorHAnsi"/>
          <w:b/>
          <w:lang w:val="it-IT"/>
        </w:rPr>
        <w:t>2</w:t>
      </w:r>
      <w:r w:rsidRPr="00620691">
        <w:rPr>
          <w:rFonts w:asciiTheme="majorHAnsi" w:hAnsiTheme="majorHAnsi" w:cstheme="majorHAnsi"/>
          <w:b/>
          <w:lang w:val="it-IT"/>
        </w:rPr>
        <w:t>2</w:t>
      </w:r>
    </w:p>
    <w:p w14:paraId="7A55B6F5" w14:textId="1CED5CC7" w:rsidR="00847959" w:rsidRPr="00620691" w:rsidRDefault="00010220" w:rsidP="00F15280">
      <w:pPr>
        <w:jc w:val="both"/>
        <w:rPr>
          <w:rFonts w:asciiTheme="majorHAnsi" w:hAnsiTheme="majorHAnsi"/>
          <w:lang w:val="it-IT"/>
        </w:rPr>
      </w:pPr>
      <w:r w:rsidRPr="00620691">
        <w:rPr>
          <w:rFonts w:asciiTheme="majorHAnsi" w:hAnsiTheme="majorHAnsi"/>
          <w:lang w:val="it-IT"/>
        </w:rPr>
        <w:t>Secondo il</w:t>
      </w:r>
      <w:r w:rsidR="00034C76" w:rsidRPr="00620691">
        <w:rPr>
          <w:rFonts w:asciiTheme="majorHAnsi" w:hAnsiTheme="majorHAnsi"/>
          <w:lang w:val="it-IT"/>
        </w:rPr>
        <w:t xml:space="preserve"> report di</w:t>
      </w:r>
      <w:r w:rsidR="005968E8" w:rsidRPr="00620691">
        <w:rPr>
          <w:rFonts w:asciiTheme="majorHAnsi" w:hAnsiTheme="majorHAnsi"/>
          <w:lang w:val="it-IT"/>
        </w:rPr>
        <w:t xml:space="preserve"> </w:t>
      </w:r>
      <w:proofErr w:type="spellStart"/>
      <w:r w:rsidR="005968E8" w:rsidRPr="00620691">
        <w:rPr>
          <w:rFonts w:asciiTheme="majorHAnsi" w:hAnsiTheme="majorHAnsi"/>
          <w:lang w:val="it-IT"/>
        </w:rPr>
        <w:t>Everli</w:t>
      </w:r>
      <w:proofErr w:type="spellEnd"/>
      <w:r w:rsidR="00DD49A2" w:rsidRPr="00620691">
        <w:rPr>
          <w:rFonts w:asciiTheme="majorHAnsi" w:hAnsiTheme="majorHAnsi"/>
          <w:lang w:val="it-IT"/>
        </w:rPr>
        <w:t>,</w:t>
      </w:r>
      <w:r w:rsidR="00F82B04" w:rsidRPr="00620691">
        <w:rPr>
          <w:rFonts w:asciiTheme="majorHAnsi" w:hAnsiTheme="majorHAnsi"/>
          <w:lang w:val="it-IT"/>
        </w:rPr>
        <w:t xml:space="preserve"> </w:t>
      </w:r>
      <w:r w:rsidR="002B1592" w:rsidRPr="00620691">
        <w:rPr>
          <w:rFonts w:asciiTheme="majorHAnsi" w:hAnsiTheme="majorHAnsi"/>
          <w:b/>
          <w:bCs/>
          <w:lang w:val="it-IT"/>
        </w:rPr>
        <w:t>frutta e verdura continuano a primeggiare nel carrello online</w:t>
      </w:r>
      <w:r w:rsidR="002B1592" w:rsidRPr="00620691">
        <w:rPr>
          <w:rFonts w:asciiTheme="majorHAnsi" w:hAnsiTheme="majorHAnsi"/>
          <w:lang w:val="it-IT"/>
        </w:rPr>
        <w:t xml:space="preserve"> degli italiani</w:t>
      </w:r>
      <w:r w:rsidRPr="00620691">
        <w:rPr>
          <w:rFonts w:asciiTheme="majorHAnsi" w:hAnsiTheme="majorHAnsi"/>
          <w:lang w:val="it-IT"/>
        </w:rPr>
        <w:t>, confermandosi</w:t>
      </w:r>
      <w:r w:rsidR="002B1592" w:rsidRPr="00620691">
        <w:rPr>
          <w:rFonts w:asciiTheme="majorHAnsi" w:hAnsiTheme="majorHAnsi"/>
          <w:lang w:val="it-IT"/>
        </w:rPr>
        <w:t xml:space="preserve"> per il </w:t>
      </w:r>
      <w:r w:rsidR="00F37882" w:rsidRPr="00620691">
        <w:rPr>
          <w:rFonts w:asciiTheme="majorHAnsi" w:hAnsiTheme="majorHAnsi"/>
          <w:lang w:val="it-IT"/>
        </w:rPr>
        <w:t>terzo</w:t>
      </w:r>
      <w:r w:rsidR="002B1592" w:rsidRPr="00620691">
        <w:rPr>
          <w:rFonts w:asciiTheme="majorHAnsi" w:hAnsiTheme="majorHAnsi"/>
          <w:lang w:val="it-IT"/>
        </w:rPr>
        <w:t xml:space="preserve"> anno consecutivo</w:t>
      </w:r>
      <w:r w:rsidR="00C45308" w:rsidRPr="00620691">
        <w:rPr>
          <w:rFonts w:asciiTheme="majorHAnsi" w:hAnsiTheme="majorHAnsi"/>
          <w:lang w:val="it-IT"/>
        </w:rPr>
        <w:t xml:space="preserve"> </w:t>
      </w:r>
      <w:r w:rsidR="00013DBB">
        <w:rPr>
          <w:rFonts w:asciiTheme="majorHAnsi" w:hAnsiTheme="majorHAnsi"/>
          <w:lang w:val="it-IT"/>
        </w:rPr>
        <w:t>in vetta al</w:t>
      </w:r>
      <w:r w:rsidR="00C45308" w:rsidRPr="00620691">
        <w:rPr>
          <w:rFonts w:asciiTheme="majorHAnsi" w:hAnsiTheme="majorHAnsi"/>
          <w:lang w:val="it-IT"/>
        </w:rPr>
        <w:t>l</w:t>
      </w:r>
      <w:r w:rsidR="007D7F33">
        <w:rPr>
          <w:rFonts w:asciiTheme="majorHAnsi" w:hAnsiTheme="majorHAnsi"/>
          <w:lang w:val="it-IT"/>
        </w:rPr>
        <w:t>e</w:t>
      </w:r>
      <w:r w:rsidR="00C45308" w:rsidRPr="00620691">
        <w:rPr>
          <w:rFonts w:asciiTheme="majorHAnsi" w:hAnsiTheme="majorHAnsi"/>
          <w:lang w:val="it-IT"/>
        </w:rPr>
        <w:t xml:space="preserve"> </w:t>
      </w:r>
      <w:r w:rsidRPr="00620691">
        <w:rPr>
          <w:rFonts w:asciiTheme="majorHAnsi" w:hAnsiTheme="majorHAnsi"/>
          <w:lang w:val="it-IT"/>
        </w:rPr>
        <w:t>categori</w:t>
      </w:r>
      <w:r w:rsidR="00013DBB">
        <w:rPr>
          <w:rFonts w:asciiTheme="majorHAnsi" w:hAnsiTheme="majorHAnsi"/>
          <w:lang w:val="it-IT"/>
        </w:rPr>
        <w:t>e</w:t>
      </w:r>
      <w:r w:rsidRPr="00620691">
        <w:rPr>
          <w:rFonts w:asciiTheme="majorHAnsi" w:hAnsiTheme="majorHAnsi"/>
          <w:lang w:val="it-IT"/>
        </w:rPr>
        <w:t xml:space="preserve"> di prodotto più acquistat</w:t>
      </w:r>
      <w:r w:rsidR="00013DBB">
        <w:rPr>
          <w:rFonts w:asciiTheme="majorHAnsi" w:hAnsiTheme="majorHAnsi"/>
          <w:lang w:val="it-IT"/>
        </w:rPr>
        <w:t>e</w:t>
      </w:r>
      <w:r w:rsidRPr="00620691">
        <w:rPr>
          <w:rFonts w:asciiTheme="majorHAnsi" w:hAnsiTheme="majorHAnsi"/>
          <w:lang w:val="it-IT"/>
        </w:rPr>
        <w:t>.</w:t>
      </w:r>
      <w:r w:rsidR="002B1592" w:rsidRPr="00620691">
        <w:rPr>
          <w:rFonts w:asciiTheme="majorHAnsi" w:hAnsiTheme="majorHAnsi"/>
          <w:lang w:val="it-IT"/>
        </w:rPr>
        <w:t xml:space="preserve"> </w:t>
      </w:r>
      <w:r w:rsidR="008D48E2" w:rsidRPr="00E12E87">
        <w:rPr>
          <w:rFonts w:asciiTheme="majorHAnsi" w:hAnsiTheme="majorHAnsi"/>
          <w:lang w:val="it-IT"/>
        </w:rPr>
        <w:t xml:space="preserve">Questa tendenza </w:t>
      </w:r>
      <w:r w:rsidR="008D48E2" w:rsidRPr="00620691">
        <w:rPr>
          <w:rFonts w:asciiTheme="majorHAnsi" w:hAnsiTheme="majorHAnsi"/>
          <w:lang w:val="it-IT"/>
        </w:rPr>
        <w:t>“</w:t>
      </w:r>
      <w:proofErr w:type="spellStart"/>
      <w:r w:rsidR="008D48E2" w:rsidRPr="00620691">
        <w:rPr>
          <w:rFonts w:asciiTheme="majorHAnsi" w:hAnsiTheme="majorHAnsi"/>
          <w:lang w:val="it-IT"/>
        </w:rPr>
        <w:t>healthy</w:t>
      </w:r>
      <w:proofErr w:type="spellEnd"/>
      <w:r w:rsidR="008D48E2" w:rsidRPr="00620691">
        <w:rPr>
          <w:rFonts w:asciiTheme="majorHAnsi" w:hAnsiTheme="majorHAnsi"/>
          <w:lang w:val="it-IT"/>
        </w:rPr>
        <w:t>”</w:t>
      </w:r>
      <w:r w:rsidR="008D48E2" w:rsidRPr="00E12E87">
        <w:rPr>
          <w:rFonts w:asciiTheme="majorHAnsi" w:hAnsiTheme="majorHAnsi"/>
          <w:lang w:val="it-IT"/>
        </w:rPr>
        <w:t>, in crescita già dallo scorso anno, si riflette</w:t>
      </w:r>
      <w:r w:rsidR="008D48E2" w:rsidRPr="00620691">
        <w:rPr>
          <w:rFonts w:asciiTheme="majorHAnsi" w:hAnsiTheme="majorHAnsi"/>
          <w:lang w:val="it-IT"/>
        </w:rPr>
        <w:t xml:space="preserve"> anche </w:t>
      </w:r>
      <w:r w:rsidR="00253072" w:rsidRPr="00620691">
        <w:rPr>
          <w:rFonts w:asciiTheme="majorHAnsi" w:hAnsiTheme="majorHAnsi"/>
          <w:lang w:val="it-IT"/>
        </w:rPr>
        <w:t>in</w:t>
      </w:r>
      <w:r w:rsidR="00DD49A2" w:rsidRPr="00620691">
        <w:rPr>
          <w:rFonts w:asciiTheme="majorHAnsi" w:hAnsiTheme="majorHAnsi"/>
          <w:lang w:val="it-IT"/>
        </w:rPr>
        <w:t xml:space="preserve"> </w:t>
      </w:r>
      <w:r w:rsidR="00261BAC" w:rsidRPr="00620691">
        <w:rPr>
          <w:rFonts w:asciiTheme="majorHAnsi" w:hAnsiTheme="majorHAnsi"/>
          <w:lang w:val="it-IT"/>
        </w:rPr>
        <w:t>n</w:t>
      </w:r>
      <w:r w:rsidR="00253072" w:rsidRPr="00620691">
        <w:rPr>
          <w:rFonts w:asciiTheme="majorHAnsi" w:hAnsiTheme="majorHAnsi"/>
          <w:lang w:val="it-IT"/>
        </w:rPr>
        <w:t>uove</w:t>
      </w:r>
      <w:r w:rsidR="008D48E2" w:rsidRPr="00620691">
        <w:rPr>
          <w:rFonts w:asciiTheme="majorHAnsi" w:hAnsiTheme="majorHAnsi"/>
          <w:lang w:val="it-IT"/>
        </w:rPr>
        <w:t xml:space="preserve"> abitudini alimentari</w:t>
      </w:r>
      <w:r w:rsidR="006941F8" w:rsidRPr="00620691">
        <w:rPr>
          <w:rFonts w:asciiTheme="majorHAnsi" w:hAnsiTheme="majorHAnsi"/>
          <w:lang w:val="it-IT"/>
        </w:rPr>
        <w:t>: nel 2022,</w:t>
      </w:r>
      <w:r w:rsidR="00253072" w:rsidRPr="00620691">
        <w:rPr>
          <w:rFonts w:asciiTheme="majorHAnsi" w:hAnsiTheme="majorHAnsi"/>
          <w:lang w:val="it-IT"/>
        </w:rPr>
        <w:t xml:space="preserve"> </w:t>
      </w:r>
      <w:r w:rsidR="00DD49A2" w:rsidRPr="00620691">
        <w:rPr>
          <w:rFonts w:asciiTheme="majorHAnsi" w:hAnsiTheme="majorHAnsi"/>
          <w:lang w:val="it-IT"/>
        </w:rPr>
        <w:t>merendine</w:t>
      </w:r>
      <w:r w:rsidR="00B2365D" w:rsidRPr="00620691">
        <w:rPr>
          <w:rFonts w:asciiTheme="majorHAnsi" w:hAnsiTheme="majorHAnsi"/>
          <w:lang w:val="it-IT"/>
        </w:rPr>
        <w:t xml:space="preserve"> e</w:t>
      </w:r>
      <w:r w:rsidR="00467284" w:rsidRPr="00620691">
        <w:rPr>
          <w:rFonts w:asciiTheme="majorHAnsi" w:hAnsiTheme="majorHAnsi"/>
          <w:lang w:val="it-IT"/>
        </w:rPr>
        <w:t xml:space="preserve"> dolci</w:t>
      </w:r>
      <w:r w:rsidR="00DD49A2" w:rsidRPr="00620691">
        <w:rPr>
          <w:rFonts w:asciiTheme="majorHAnsi" w:hAnsiTheme="majorHAnsi"/>
          <w:lang w:val="it-IT"/>
        </w:rPr>
        <w:t xml:space="preserve"> </w:t>
      </w:r>
      <w:r w:rsidR="006941F8" w:rsidRPr="00620691">
        <w:rPr>
          <w:rFonts w:asciiTheme="majorHAnsi" w:hAnsiTheme="majorHAnsi"/>
          <w:lang w:val="it-IT"/>
        </w:rPr>
        <w:t xml:space="preserve">escono per la prima volta </w:t>
      </w:r>
      <w:r w:rsidR="00DD49A2" w:rsidRPr="00620691">
        <w:rPr>
          <w:rFonts w:asciiTheme="majorHAnsi" w:hAnsiTheme="majorHAnsi"/>
          <w:lang w:val="it-IT"/>
        </w:rPr>
        <w:t>dalla top 10 d</w:t>
      </w:r>
      <w:r w:rsidR="00E12E87">
        <w:rPr>
          <w:rFonts w:asciiTheme="majorHAnsi" w:hAnsiTheme="majorHAnsi"/>
          <w:lang w:val="it-IT"/>
        </w:rPr>
        <w:t>e</w:t>
      </w:r>
      <w:r w:rsidR="00DD49A2" w:rsidRPr="00620691">
        <w:rPr>
          <w:rFonts w:asciiTheme="majorHAnsi" w:hAnsiTheme="majorHAnsi"/>
          <w:lang w:val="it-IT"/>
        </w:rPr>
        <w:t>i prodotti più comprati</w:t>
      </w:r>
      <w:r w:rsidR="006F110B" w:rsidRPr="00620691">
        <w:rPr>
          <w:rFonts w:asciiTheme="majorHAnsi" w:hAnsiTheme="majorHAnsi"/>
          <w:lang w:val="it-IT"/>
        </w:rPr>
        <w:t>. Non solo una</w:t>
      </w:r>
      <w:r w:rsidR="00DD49A2" w:rsidRPr="00620691">
        <w:rPr>
          <w:rFonts w:asciiTheme="majorHAnsi" w:hAnsiTheme="majorHAnsi"/>
          <w:lang w:val="it-IT"/>
        </w:rPr>
        <w:t xml:space="preserve"> forte </w:t>
      </w:r>
      <w:r w:rsidR="006F110B" w:rsidRPr="00620691">
        <w:rPr>
          <w:rFonts w:asciiTheme="majorHAnsi" w:hAnsiTheme="majorHAnsi"/>
          <w:lang w:val="it-IT"/>
        </w:rPr>
        <w:t xml:space="preserve">attenzione al </w:t>
      </w:r>
      <w:r w:rsidR="00DD49A2" w:rsidRPr="00620691">
        <w:rPr>
          <w:rFonts w:asciiTheme="majorHAnsi" w:hAnsiTheme="majorHAnsi"/>
          <w:lang w:val="it-IT"/>
        </w:rPr>
        <w:t>benessere</w:t>
      </w:r>
      <w:r w:rsidR="00A77652">
        <w:rPr>
          <w:rFonts w:asciiTheme="majorHAnsi" w:hAnsiTheme="majorHAnsi"/>
          <w:lang w:val="it-IT"/>
        </w:rPr>
        <w:t>:</w:t>
      </w:r>
      <w:r w:rsidR="002B1592" w:rsidRPr="00620691">
        <w:rPr>
          <w:rFonts w:asciiTheme="majorHAnsi" w:hAnsiTheme="majorHAnsi"/>
          <w:lang w:val="it-IT"/>
        </w:rPr>
        <w:t xml:space="preserve"> </w:t>
      </w:r>
      <w:r w:rsidR="004A4910">
        <w:rPr>
          <w:rFonts w:asciiTheme="majorHAnsi" w:hAnsiTheme="majorHAnsi"/>
          <w:lang w:val="it-IT"/>
        </w:rPr>
        <w:t xml:space="preserve">emerge </w:t>
      </w:r>
      <w:r w:rsidR="00847959" w:rsidRPr="00620691">
        <w:rPr>
          <w:rFonts w:asciiTheme="majorHAnsi" w:hAnsiTheme="majorHAnsi"/>
          <w:lang w:val="it-IT"/>
        </w:rPr>
        <w:t xml:space="preserve">anche </w:t>
      </w:r>
      <w:r w:rsidR="00A33B5A" w:rsidRPr="00620691">
        <w:rPr>
          <w:rFonts w:asciiTheme="majorHAnsi" w:hAnsiTheme="majorHAnsi"/>
          <w:lang w:val="it-IT"/>
        </w:rPr>
        <w:t>un</w:t>
      </w:r>
      <w:r w:rsidR="00887237" w:rsidRPr="00620691">
        <w:rPr>
          <w:rFonts w:asciiTheme="majorHAnsi" w:hAnsiTheme="majorHAnsi"/>
          <w:lang w:val="it-IT"/>
        </w:rPr>
        <w:t xml:space="preserve">a </w:t>
      </w:r>
      <w:r w:rsidR="00DD49A2" w:rsidRPr="00620691">
        <w:rPr>
          <w:rFonts w:asciiTheme="majorHAnsi" w:hAnsiTheme="majorHAnsi"/>
          <w:lang w:val="it-IT"/>
        </w:rPr>
        <w:t>maggiore</w:t>
      </w:r>
      <w:r w:rsidR="00A33B5A" w:rsidRPr="00620691">
        <w:rPr>
          <w:rFonts w:asciiTheme="majorHAnsi" w:hAnsiTheme="majorHAnsi"/>
          <w:b/>
          <w:bCs/>
          <w:lang w:val="it-IT"/>
        </w:rPr>
        <w:t xml:space="preserve"> </w:t>
      </w:r>
      <w:r w:rsidR="00847959" w:rsidRPr="00620691">
        <w:rPr>
          <w:rFonts w:asciiTheme="majorHAnsi" w:hAnsiTheme="majorHAnsi"/>
          <w:b/>
          <w:bCs/>
          <w:lang w:val="it-IT"/>
        </w:rPr>
        <w:t>richiesta di praticità e comodità</w:t>
      </w:r>
      <w:r w:rsidR="006941F8" w:rsidRPr="00620691">
        <w:rPr>
          <w:rFonts w:asciiTheme="majorHAnsi" w:hAnsiTheme="majorHAnsi"/>
          <w:lang w:val="it-IT"/>
        </w:rPr>
        <w:t>. C</w:t>
      </w:r>
      <w:r w:rsidR="00847959" w:rsidRPr="00620691">
        <w:rPr>
          <w:rFonts w:asciiTheme="majorHAnsi" w:hAnsiTheme="majorHAnsi"/>
          <w:lang w:val="it-IT"/>
        </w:rPr>
        <w:t>ompa</w:t>
      </w:r>
      <w:r w:rsidR="00A95C7D" w:rsidRPr="00620691">
        <w:rPr>
          <w:rFonts w:asciiTheme="majorHAnsi" w:hAnsiTheme="majorHAnsi"/>
          <w:lang w:val="it-IT"/>
        </w:rPr>
        <w:t>re</w:t>
      </w:r>
      <w:r w:rsidR="00847959" w:rsidRPr="00620691">
        <w:rPr>
          <w:rFonts w:asciiTheme="majorHAnsi" w:hAnsiTheme="majorHAnsi"/>
          <w:lang w:val="it-IT"/>
        </w:rPr>
        <w:t xml:space="preserve"> così nel</w:t>
      </w:r>
      <w:r w:rsidR="00201F36" w:rsidRPr="00620691">
        <w:rPr>
          <w:rFonts w:asciiTheme="majorHAnsi" w:hAnsiTheme="majorHAnsi"/>
          <w:lang w:val="it-IT"/>
        </w:rPr>
        <w:t xml:space="preserve">la </w:t>
      </w:r>
      <w:r w:rsidR="00034C76" w:rsidRPr="00620691">
        <w:rPr>
          <w:rFonts w:asciiTheme="majorHAnsi" w:hAnsiTheme="majorHAnsi"/>
          <w:lang w:val="it-IT"/>
        </w:rPr>
        <w:t>classifica de</w:t>
      </w:r>
      <w:r w:rsidR="00BD7AFC" w:rsidRPr="00620691">
        <w:rPr>
          <w:rFonts w:asciiTheme="majorHAnsi" w:hAnsiTheme="majorHAnsi"/>
          <w:lang w:val="it-IT"/>
        </w:rPr>
        <w:t xml:space="preserve">lle categorie </w:t>
      </w:r>
      <w:r w:rsidR="00201F36" w:rsidRPr="00620691">
        <w:rPr>
          <w:rFonts w:asciiTheme="majorHAnsi" w:hAnsiTheme="majorHAnsi"/>
          <w:lang w:val="it-IT"/>
        </w:rPr>
        <w:t>più acquistat</w:t>
      </w:r>
      <w:r w:rsidR="00BD7AFC" w:rsidRPr="00620691">
        <w:rPr>
          <w:rFonts w:asciiTheme="majorHAnsi" w:hAnsiTheme="majorHAnsi"/>
          <w:lang w:val="it-IT"/>
        </w:rPr>
        <w:t>e</w:t>
      </w:r>
      <w:r w:rsidR="00201F36" w:rsidRPr="00620691">
        <w:rPr>
          <w:rFonts w:asciiTheme="majorHAnsi" w:hAnsiTheme="majorHAnsi"/>
          <w:lang w:val="it-IT"/>
        </w:rPr>
        <w:t xml:space="preserve"> </w:t>
      </w:r>
      <w:r w:rsidR="00A33B5A" w:rsidRPr="00620691">
        <w:rPr>
          <w:rFonts w:asciiTheme="majorHAnsi" w:hAnsiTheme="majorHAnsi"/>
          <w:lang w:val="it-IT"/>
        </w:rPr>
        <w:t>nel</w:t>
      </w:r>
      <w:r w:rsidR="00272C03" w:rsidRPr="00620691">
        <w:rPr>
          <w:rFonts w:asciiTheme="majorHAnsi" w:hAnsiTheme="majorHAnsi"/>
          <w:lang w:val="it-IT"/>
        </w:rPr>
        <w:t xml:space="preserve"> Bel Paese</w:t>
      </w:r>
      <w:r w:rsidR="00847959" w:rsidRPr="00620691">
        <w:rPr>
          <w:rFonts w:asciiTheme="majorHAnsi" w:hAnsiTheme="majorHAnsi"/>
          <w:lang w:val="it-IT"/>
        </w:rPr>
        <w:t xml:space="preserve"> </w:t>
      </w:r>
      <w:r w:rsidR="005A7CC6" w:rsidRPr="00620691">
        <w:rPr>
          <w:rFonts w:asciiTheme="majorHAnsi" w:hAnsiTheme="majorHAnsi"/>
          <w:lang w:val="it-IT"/>
        </w:rPr>
        <w:t xml:space="preserve">una vasta gamma di cibi pronti </w:t>
      </w:r>
      <w:r w:rsidR="00B2365D" w:rsidRPr="00620691">
        <w:rPr>
          <w:rFonts w:asciiTheme="majorHAnsi" w:hAnsiTheme="majorHAnsi"/>
          <w:lang w:val="it-IT"/>
        </w:rPr>
        <w:t>per essere gustati</w:t>
      </w:r>
      <w:r w:rsidR="005A7CC6" w:rsidRPr="00620691">
        <w:rPr>
          <w:rFonts w:asciiTheme="majorHAnsi" w:hAnsiTheme="majorHAnsi"/>
          <w:lang w:val="it-IT"/>
        </w:rPr>
        <w:t>, come</w:t>
      </w:r>
      <w:r w:rsidR="00847959" w:rsidRPr="00620691">
        <w:rPr>
          <w:rFonts w:asciiTheme="majorHAnsi" w:hAnsiTheme="majorHAnsi"/>
          <w:lang w:val="it-IT"/>
        </w:rPr>
        <w:t xml:space="preserve"> i </w:t>
      </w:r>
      <w:r w:rsidR="00847959" w:rsidRPr="00620691">
        <w:rPr>
          <w:rFonts w:asciiTheme="majorHAnsi" w:hAnsiTheme="majorHAnsi"/>
          <w:b/>
          <w:bCs/>
          <w:lang w:val="it-IT"/>
        </w:rPr>
        <w:t>formaggi</w:t>
      </w:r>
      <w:r w:rsidR="00847959" w:rsidRPr="00620691">
        <w:rPr>
          <w:rFonts w:asciiTheme="majorHAnsi" w:hAnsiTheme="majorHAnsi"/>
          <w:lang w:val="it-IT"/>
        </w:rPr>
        <w:t xml:space="preserve"> </w:t>
      </w:r>
      <w:r w:rsidR="005A7CC6" w:rsidRPr="00620691">
        <w:rPr>
          <w:rFonts w:asciiTheme="majorHAnsi" w:hAnsiTheme="majorHAnsi"/>
          <w:lang w:val="it-IT"/>
        </w:rPr>
        <w:t>–</w:t>
      </w:r>
      <w:r w:rsidR="00847959" w:rsidRPr="00620691">
        <w:rPr>
          <w:rFonts w:asciiTheme="majorHAnsi" w:hAnsiTheme="majorHAnsi"/>
          <w:lang w:val="it-IT"/>
        </w:rPr>
        <w:t xml:space="preserve"> da quelli fusi a fette (3°) </w:t>
      </w:r>
      <w:r w:rsidR="00A33B5A" w:rsidRPr="00620691">
        <w:rPr>
          <w:rFonts w:asciiTheme="majorHAnsi" w:hAnsiTheme="majorHAnsi"/>
          <w:lang w:val="it-IT"/>
        </w:rPr>
        <w:t>agli spalmabili (5°), passando per la</w:t>
      </w:r>
      <w:r w:rsidR="00847959" w:rsidRPr="00620691">
        <w:rPr>
          <w:rFonts w:asciiTheme="majorHAnsi" w:hAnsiTheme="majorHAnsi"/>
          <w:lang w:val="it-IT"/>
        </w:rPr>
        <w:t xml:space="preserve"> mozzarella (7°)</w:t>
      </w:r>
      <w:r w:rsidR="00A33B5A" w:rsidRPr="00620691">
        <w:rPr>
          <w:rFonts w:asciiTheme="majorHAnsi" w:hAnsiTheme="majorHAnsi"/>
          <w:lang w:val="it-IT"/>
        </w:rPr>
        <w:t xml:space="preserve"> – il </w:t>
      </w:r>
      <w:r w:rsidR="00A33B5A" w:rsidRPr="00620691">
        <w:rPr>
          <w:rFonts w:asciiTheme="majorHAnsi" w:hAnsiTheme="majorHAnsi"/>
          <w:b/>
          <w:bCs/>
          <w:lang w:val="it-IT"/>
        </w:rPr>
        <w:t>prosciutto</w:t>
      </w:r>
      <w:r w:rsidR="00A33B5A" w:rsidRPr="00620691">
        <w:rPr>
          <w:rFonts w:asciiTheme="majorHAnsi" w:hAnsiTheme="majorHAnsi"/>
          <w:lang w:val="it-IT"/>
        </w:rPr>
        <w:t xml:space="preserve"> (6°) e</w:t>
      </w:r>
      <w:r w:rsidR="005A7CC6" w:rsidRPr="00620691">
        <w:rPr>
          <w:rFonts w:asciiTheme="majorHAnsi" w:hAnsiTheme="majorHAnsi"/>
          <w:lang w:val="it-IT"/>
        </w:rPr>
        <w:t xml:space="preserve"> alcuni</w:t>
      </w:r>
      <w:r w:rsidR="00A33B5A" w:rsidRPr="00620691">
        <w:rPr>
          <w:rFonts w:asciiTheme="majorHAnsi" w:hAnsiTheme="majorHAnsi"/>
          <w:lang w:val="it-IT"/>
        </w:rPr>
        <w:t xml:space="preserve"> “</w:t>
      </w:r>
      <w:proofErr w:type="spellStart"/>
      <w:r w:rsidR="00A33B5A" w:rsidRPr="00620691">
        <w:rPr>
          <w:rFonts w:asciiTheme="majorHAnsi" w:hAnsiTheme="majorHAnsi"/>
          <w:b/>
          <w:bCs/>
          <w:lang w:val="it-IT"/>
        </w:rPr>
        <w:t>convenience</w:t>
      </w:r>
      <w:proofErr w:type="spellEnd"/>
      <w:r w:rsidR="00A33B5A" w:rsidRPr="00620691">
        <w:rPr>
          <w:rFonts w:asciiTheme="majorHAnsi" w:hAnsiTheme="majorHAnsi"/>
          <w:b/>
          <w:bCs/>
          <w:lang w:val="it-IT"/>
        </w:rPr>
        <w:t xml:space="preserve"> food</w:t>
      </w:r>
      <w:r w:rsidR="00A33B5A" w:rsidRPr="00620691">
        <w:rPr>
          <w:rFonts w:asciiTheme="majorHAnsi" w:hAnsiTheme="majorHAnsi"/>
          <w:lang w:val="it-IT"/>
        </w:rPr>
        <w:t xml:space="preserve">”, quali </w:t>
      </w:r>
      <w:r w:rsidR="00F37882" w:rsidRPr="00620691">
        <w:rPr>
          <w:rFonts w:asciiTheme="majorHAnsi" w:hAnsiTheme="majorHAnsi"/>
          <w:lang w:val="it-IT"/>
        </w:rPr>
        <w:t xml:space="preserve">i </w:t>
      </w:r>
      <w:r w:rsidR="00A33B5A" w:rsidRPr="00620691">
        <w:rPr>
          <w:rFonts w:asciiTheme="majorHAnsi" w:hAnsiTheme="majorHAnsi"/>
          <w:lang w:val="it-IT"/>
        </w:rPr>
        <w:t xml:space="preserve">sughi pronti (8°) e </w:t>
      </w:r>
      <w:r w:rsidR="00F37882" w:rsidRPr="00620691">
        <w:rPr>
          <w:rFonts w:asciiTheme="majorHAnsi" w:hAnsiTheme="majorHAnsi"/>
          <w:lang w:val="it-IT"/>
        </w:rPr>
        <w:t xml:space="preserve">la </w:t>
      </w:r>
      <w:r w:rsidR="00A33B5A" w:rsidRPr="00620691">
        <w:rPr>
          <w:rFonts w:asciiTheme="majorHAnsi" w:hAnsiTheme="majorHAnsi"/>
          <w:lang w:val="it-IT"/>
        </w:rPr>
        <w:t>carne o</w:t>
      </w:r>
      <w:r w:rsidR="00F37882" w:rsidRPr="00620691">
        <w:rPr>
          <w:rFonts w:asciiTheme="majorHAnsi" w:hAnsiTheme="majorHAnsi"/>
          <w:lang w:val="it-IT"/>
        </w:rPr>
        <w:t xml:space="preserve"> il</w:t>
      </w:r>
      <w:r w:rsidR="00A33B5A" w:rsidRPr="00620691">
        <w:rPr>
          <w:rFonts w:asciiTheme="majorHAnsi" w:hAnsiTheme="majorHAnsi"/>
          <w:lang w:val="it-IT"/>
        </w:rPr>
        <w:t xml:space="preserve"> pesce in scatola (10°)</w:t>
      </w:r>
      <w:r w:rsidR="00234B57" w:rsidRPr="00620691">
        <w:rPr>
          <w:rFonts w:asciiTheme="majorHAnsi" w:hAnsiTheme="majorHAnsi"/>
          <w:lang w:val="it-IT"/>
        </w:rPr>
        <w:t>.</w:t>
      </w:r>
    </w:p>
    <w:p w14:paraId="7D9EDA87" w14:textId="5232568B" w:rsidR="005A7CC6" w:rsidRPr="00620691" w:rsidRDefault="005A7CC6" w:rsidP="00F15280">
      <w:pPr>
        <w:jc w:val="both"/>
        <w:rPr>
          <w:rFonts w:asciiTheme="majorHAnsi" w:hAnsiTheme="majorHAnsi"/>
          <w:lang w:val="it-IT"/>
        </w:rPr>
      </w:pPr>
    </w:p>
    <w:p w14:paraId="7EBA721B" w14:textId="61212E41" w:rsidR="005A7CC6" w:rsidRPr="00620691" w:rsidRDefault="00A54A3B" w:rsidP="00F15280">
      <w:pPr>
        <w:jc w:val="both"/>
        <w:rPr>
          <w:rFonts w:asciiTheme="majorHAnsi" w:hAnsiTheme="majorHAnsi"/>
          <w:b/>
          <w:bCs/>
          <w:lang w:val="it-IT"/>
        </w:rPr>
      </w:pPr>
      <w:r w:rsidRPr="00620691">
        <w:rPr>
          <w:rFonts w:asciiTheme="majorHAnsi" w:hAnsiTheme="majorHAnsi"/>
          <w:b/>
          <w:bCs/>
          <w:lang w:val="it-IT"/>
        </w:rPr>
        <w:t>Non solo food</w:t>
      </w:r>
      <w:r w:rsidR="000428EF" w:rsidRPr="00620691">
        <w:rPr>
          <w:rFonts w:asciiTheme="majorHAnsi" w:hAnsiTheme="majorHAnsi"/>
          <w:b/>
          <w:bCs/>
          <w:lang w:val="it-IT"/>
        </w:rPr>
        <w:t>, il</w:t>
      </w:r>
      <w:r w:rsidR="00887237" w:rsidRPr="00620691">
        <w:rPr>
          <w:rFonts w:asciiTheme="majorHAnsi" w:hAnsiTheme="majorHAnsi"/>
          <w:b/>
          <w:bCs/>
          <w:lang w:val="it-IT"/>
        </w:rPr>
        <w:t xml:space="preserve"> 2022 è stato l’anno del</w:t>
      </w:r>
      <w:r w:rsidRPr="00620691">
        <w:rPr>
          <w:rFonts w:asciiTheme="majorHAnsi" w:hAnsiTheme="majorHAnsi"/>
          <w:b/>
          <w:bCs/>
          <w:lang w:val="it-IT"/>
        </w:rPr>
        <w:t>le bevande</w:t>
      </w:r>
    </w:p>
    <w:p w14:paraId="574C37B9" w14:textId="76A53CCC" w:rsidR="00F95EF2" w:rsidRDefault="0038669B" w:rsidP="00F15280">
      <w:pPr>
        <w:jc w:val="both"/>
        <w:rPr>
          <w:rFonts w:asciiTheme="majorHAnsi" w:hAnsiTheme="majorHAnsi"/>
          <w:lang w:val="it-IT"/>
        </w:rPr>
      </w:pPr>
      <w:r w:rsidRPr="00620691">
        <w:rPr>
          <w:rFonts w:asciiTheme="majorHAnsi" w:hAnsiTheme="majorHAnsi"/>
          <w:lang w:val="it-IT"/>
        </w:rPr>
        <w:t xml:space="preserve">I dati di </w:t>
      </w:r>
      <w:proofErr w:type="spellStart"/>
      <w:r w:rsidRPr="00620691">
        <w:rPr>
          <w:rFonts w:asciiTheme="majorHAnsi" w:hAnsiTheme="majorHAnsi"/>
          <w:lang w:val="it-IT"/>
        </w:rPr>
        <w:t>Everli</w:t>
      </w:r>
      <w:proofErr w:type="spellEnd"/>
      <w:r w:rsidRPr="00620691">
        <w:rPr>
          <w:rFonts w:asciiTheme="majorHAnsi" w:hAnsiTheme="majorHAnsi"/>
          <w:lang w:val="it-IT"/>
        </w:rPr>
        <w:t xml:space="preserve"> mostrano come lo scorso anno gli italiani abbiano scelto la spesa online </w:t>
      </w:r>
      <w:r w:rsidR="00A54A3B" w:rsidRPr="00620691">
        <w:rPr>
          <w:rFonts w:asciiTheme="majorHAnsi" w:hAnsiTheme="majorHAnsi"/>
          <w:lang w:val="it-IT"/>
        </w:rPr>
        <w:t xml:space="preserve">anche </w:t>
      </w:r>
      <w:r w:rsidRPr="00620691">
        <w:rPr>
          <w:rFonts w:asciiTheme="majorHAnsi" w:hAnsiTheme="majorHAnsi"/>
          <w:lang w:val="it-IT"/>
        </w:rPr>
        <w:t>per l’acquisto di bevande. Infatti, osservando le categorie di prodott</w:t>
      </w:r>
      <w:r w:rsidR="00010220" w:rsidRPr="00620691">
        <w:rPr>
          <w:rFonts w:asciiTheme="majorHAnsi" w:hAnsiTheme="majorHAnsi"/>
          <w:lang w:val="it-IT"/>
        </w:rPr>
        <w:t>o</w:t>
      </w:r>
      <w:r w:rsidRPr="00620691">
        <w:rPr>
          <w:rFonts w:asciiTheme="majorHAnsi" w:hAnsiTheme="majorHAnsi"/>
          <w:lang w:val="it-IT"/>
        </w:rPr>
        <w:t xml:space="preserve"> più acquistate, ben </w:t>
      </w:r>
      <w:r w:rsidRPr="00620691">
        <w:rPr>
          <w:rFonts w:asciiTheme="majorHAnsi" w:hAnsiTheme="majorHAnsi"/>
          <w:b/>
          <w:bCs/>
          <w:lang w:val="it-IT"/>
        </w:rPr>
        <w:t>3 su 10 riguardano il mondo del beverage</w:t>
      </w:r>
      <w:r w:rsidR="00A54A3B" w:rsidRPr="00620691">
        <w:rPr>
          <w:rFonts w:asciiTheme="majorHAnsi" w:hAnsiTheme="majorHAnsi"/>
          <w:lang w:val="it-IT"/>
        </w:rPr>
        <w:t>. Nello specifico, l’</w:t>
      </w:r>
      <w:r w:rsidRPr="00620691">
        <w:rPr>
          <w:rFonts w:asciiTheme="majorHAnsi" w:hAnsiTheme="majorHAnsi"/>
          <w:b/>
          <w:bCs/>
          <w:lang w:val="it-IT"/>
        </w:rPr>
        <w:t xml:space="preserve">acqua minerale </w:t>
      </w:r>
      <w:r w:rsidR="00A54A3B" w:rsidRPr="00620691">
        <w:rPr>
          <w:rFonts w:asciiTheme="majorHAnsi" w:hAnsiTheme="majorHAnsi"/>
          <w:lang w:val="it-IT"/>
        </w:rPr>
        <w:t>s</w:t>
      </w:r>
      <w:r w:rsidR="00405B40">
        <w:rPr>
          <w:rFonts w:asciiTheme="majorHAnsi" w:hAnsiTheme="majorHAnsi"/>
          <w:lang w:val="it-IT"/>
        </w:rPr>
        <w:t>i conferma come la</w:t>
      </w:r>
      <w:r w:rsidR="00405B40" w:rsidRPr="00405B40">
        <w:rPr>
          <w:rFonts w:asciiTheme="majorHAnsi" w:hAnsiTheme="majorHAnsi"/>
          <w:lang w:val="it-IT"/>
        </w:rPr>
        <w:t xml:space="preserve"> bevanda per eccellenza</w:t>
      </w:r>
      <w:r w:rsidR="00405B40">
        <w:rPr>
          <w:rFonts w:asciiTheme="majorHAnsi" w:hAnsiTheme="majorHAnsi"/>
          <w:lang w:val="it-IT"/>
        </w:rPr>
        <w:t xml:space="preserve"> e sa</w:t>
      </w:r>
      <w:r w:rsidR="00A54A3B" w:rsidRPr="00620691">
        <w:rPr>
          <w:rFonts w:asciiTheme="majorHAnsi" w:hAnsiTheme="majorHAnsi"/>
          <w:lang w:val="it-IT"/>
        </w:rPr>
        <w:t xml:space="preserve">le al 2° gradino </w:t>
      </w:r>
      <w:r w:rsidR="00405B40">
        <w:rPr>
          <w:rFonts w:asciiTheme="majorHAnsi" w:hAnsiTheme="majorHAnsi"/>
          <w:lang w:val="it-IT"/>
        </w:rPr>
        <w:t>d</w:t>
      </w:r>
      <w:r w:rsidR="00A54A3B" w:rsidRPr="00620691">
        <w:rPr>
          <w:rFonts w:asciiTheme="majorHAnsi" w:hAnsiTheme="majorHAnsi"/>
          <w:lang w:val="it-IT"/>
        </w:rPr>
        <w:t>el ranking</w:t>
      </w:r>
      <w:r w:rsidR="00405B40">
        <w:rPr>
          <w:rFonts w:asciiTheme="majorHAnsi" w:hAnsiTheme="majorHAnsi"/>
          <w:lang w:val="it-IT"/>
        </w:rPr>
        <w:t xml:space="preserve"> dei 10 prodotti più comprati nel 2022</w:t>
      </w:r>
      <w:r w:rsidRPr="00620691">
        <w:rPr>
          <w:rFonts w:asciiTheme="majorHAnsi" w:hAnsiTheme="majorHAnsi"/>
          <w:lang w:val="it-IT"/>
        </w:rPr>
        <w:t>,</w:t>
      </w:r>
      <w:r w:rsidR="00A54A3B" w:rsidRPr="00620691">
        <w:rPr>
          <w:rFonts w:asciiTheme="majorHAnsi" w:hAnsiTheme="majorHAnsi"/>
          <w:lang w:val="it-IT"/>
        </w:rPr>
        <w:t xml:space="preserve"> mentre </w:t>
      </w:r>
      <w:r w:rsidR="009135AC" w:rsidRPr="00620691">
        <w:rPr>
          <w:rFonts w:asciiTheme="majorHAnsi" w:hAnsiTheme="majorHAnsi"/>
          <w:b/>
          <w:bCs/>
          <w:lang w:val="it-IT"/>
        </w:rPr>
        <w:t>il vino e la birra</w:t>
      </w:r>
      <w:r w:rsidR="009135AC" w:rsidRPr="00620691">
        <w:rPr>
          <w:rFonts w:asciiTheme="majorHAnsi" w:hAnsiTheme="majorHAnsi"/>
          <w:lang w:val="it-IT"/>
        </w:rPr>
        <w:t xml:space="preserve"> (4°) </w:t>
      </w:r>
      <w:r w:rsidR="00234B57" w:rsidRPr="00620691">
        <w:rPr>
          <w:rFonts w:asciiTheme="majorHAnsi" w:hAnsiTheme="majorHAnsi"/>
          <w:lang w:val="it-IT"/>
        </w:rPr>
        <w:t>tornano</w:t>
      </w:r>
      <w:r w:rsidR="00A54A3B" w:rsidRPr="00620691">
        <w:rPr>
          <w:rFonts w:asciiTheme="majorHAnsi" w:hAnsiTheme="majorHAnsi"/>
          <w:lang w:val="it-IT"/>
        </w:rPr>
        <w:t xml:space="preserve"> </w:t>
      </w:r>
      <w:r w:rsidR="00234B57" w:rsidRPr="00405B40">
        <w:rPr>
          <w:rFonts w:asciiTheme="majorHAnsi" w:hAnsiTheme="majorHAnsi"/>
          <w:lang w:val="it-IT"/>
        </w:rPr>
        <w:t>in graduatoria</w:t>
      </w:r>
      <w:r w:rsidR="00A54A3B" w:rsidRPr="00405B40">
        <w:rPr>
          <w:rFonts w:asciiTheme="majorHAnsi" w:hAnsiTheme="majorHAnsi"/>
          <w:lang w:val="it-IT"/>
        </w:rPr>
        <w:t xml:space="preserve"> dopo</w:t>
      </w:r>
      <w:r w:rsidRPr="00620691">
        <w:rPr>
          <w:rFonts w:asciiTheme="majorHAnsi" w:hAnsiTheme="majorHAnsi"/>
          <w:lang w:val="it-IT"/>
        </w:rPr>
        <w:t xml:space="preserve"> </w:t>
      </w:r>
      <w:r w:rsidR="00A54A3B" w:rsidRPr="00620691">
        <w:rPr>
          <w:rFonts w:asciiTheme="majorHAnsi" w:hAnsiTheme="majorHAnsi"/>
          <w:lang w:val="it-IT"/>
        </w:rPr>
        <w:t>un’assenza di ben tre ann</w:t>
      </w:r>
      <w:r w:rsidR="00552998" w:rsidRPr="00620691">
        <w:rPr>
          <w:rFonts w:asciiTheme="majorHAnsi" w:hAnsiTheme="majorHAnsi"/>
          <w:lang w:val="it-IT"/>
        </w:rPr>
        <w:t>i</w:t>
      </w:r>
      <w:r w:rsidR="00405B40">
        <w:rPr>
          <w:rFonts w:asciiTheme="majorHAnsi" w:hAnsiTheme="majorHAnsi"/>
          <w:lang w:val="it-IT"/>
        </w:rPr>
        <w:t xml:space="preserve">. </w:t>
      </w:r>
      <w:r w:rsidR="009E698F">
        <w:rPr>
          <w:rFonts w:asciiTheme="majorHAnsi" w:hAnsiTheme="majorHAnsi"/>
          <w:lang w:val="it-IT"/>
        </w:rPr>
        <w:t>La</w:t>
      </w:r>
      <w:r w:rsidR="00F95EF2">
        <w:rPr>
          <w:rFonts w:asciiTheme="majorHAnsi" w:hAnsiTheme="majorHAnsi"/>
          <w:lang w:val="it-IT"/>
        </w:rPr>
        <w:t xml:space="preserve"> </w:t>
      </w:r>
      <w:r w:rsidR="009E698F">
        <w:rPr>
          <w:rFonts w:asciiTheme="majorHAnsi" w:hAnsiTheme="majorHAnsi"/>
          <w:lang w:val="it-IT"/>
        </w:rPr>
        <w:t>top 10 vede poi l’ingresso d</w:t>
      </w:r>
      <w:r w:rsidR="00F95EF2">
        <w:rPr>
          <w:rFonts w:asciiTheme="majorHAnsi" w:hAnsiTheme="majorHAnsi"/>
          <w:lang w:val="it-IT"/>
        </w:rPr>
        <w:t xml:space="preserve">elle </w:t>
      </w:r>
      <w:r w:rsidR="00F95EF2" w:rsidRPr="00E63053">
        <w:rPr>
          <w:rFonts w:asciiTheme="majorHAnsi" w:hAnsiTheme="majorHAnsi"/>
          <w:b/>
          <w:bCs/>
          <w:lang w:val="it-IT"/>
        </w:rPr>
        <w:t>bibite gassate</w:t>
      </w:r>
      <w:r w:rsidR="00F95EF2" w:rsidRPr="00E63053">
        <w:rPr>
          <w:rFonts w:asciiTheme="majorHAnsi" w:hAnsiTheme="majorHAnsi"/>
          <w:lang w:val="it-IT"/>
        </w:rPr>
        <w:t xml:space="preserve"> (9°)</w:t>
      </w:r>
      <w:r w:rsidR="00F95EF2">
        <w:rPr>
          <w:rFonts w:asciiTheme="majorHAnsi" w:hAnsiTheme="majorHAnsi"/>
          <w:lang w:val="it-IT"/>
        </w:rPr>
        <w:t xml:space="preserve">, categoria che per la prima </w:t>
      </w:r>
      <w:r w:rsidR="004A4910">
        <w:rPr>
          <w:rFonts w:asciiTheme="majorHAnsi" w:hAnsiTheme="majorHAnsi"/>
          <w:lang w:val="it-IT"/>
        </w:rPr>
        <w:t>si fa spazio</w:t>
      </w:r>
      <w:r w:rsidR="00F95EF2">
        <w:rPr>
          <w:rFonts w:asciiTheme="majorHAnsi" w:hAnsiTheme="majorHAnsi"/>
          <w:lang w:val="it-IT"/>
        </w:rPr>
        <w:t xml:space="preserve"> in questa speciale classifica</w:t>
      </w:r>
      <w:r w:rsidR="009E698F">
        <w:rPr>
          <w:rFonts w:asciiTheme="majorHAnsi" w:hAnsiTheme="majorHAnsi"/>
          <w:lang w:val="it-IT"/>
        </w:rPr>
        <w:t>.</w:t>
      </w:r>
    </w:p>
    <w:p w14:paraId="3C1A6009" w14:textId="77777777" w:rsidR="00701729" w:rsidRDefault="00701729" w:rsidP="00F15280">
      <w:pPr>
        <w:jc w:val="both"/>
        <w:rPr>
          <w:rFonts w:asciiTheme="majorHAnsi" w:hAnsiTheme="majorHAnsi"/>
          <w:lang w:val="it-IT"/>
        </w:rPr>
      </w:pPr>
    </w:p>
    <w:p w14:paraId="1792E9E5" w14:textId="77777777" w:rsidR="00F95EF2" w:rsidRPr="00620691" w:rsidRDefault="00F95EF2" w:rsidP="00F15280">
      <w:pPr>
        <w:jc w:val="both"/>
        <w:rPr>
          <w:rFonts w:asciiTheme="majorHAnsi" w:hAnsiTheme="majorHAnsi"/>
          <w:lang w:val="it-IT"/>
        </w:rPr>
      </w:pPr>
    </w:p>
    <w:tbl>
      <w:tblPr>
        <w:tblW w:w="9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410"/>
      </w:tblGrid>
      <w:tr w:rsidR="0026103C" w:rsidRPr="00E12E87" w14:paraId="38BE8C16" w14:textId="77777777" w:rsidTr="00A756A8">
        <w:trPr>
          <w:trHeight w:val="250"/>
          <w:jc w:val="center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C328252" w14:textId="3015AC2B" w:rsidR="0026103C" w:rsidRPr="00620691" w:rsidRDefault="0026103C" w:rsidP="00F108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lastRenderedPageBreak/>
              <w:t>Top 10 categorie di prodott</w:t>
            </w:r>
            <w:r w:rsidR="00BD7AFC"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o</w:t>
            </w:r>
            <w:r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più acquistat</w:t>
            </w:r>
            <w:r w:rsidR="00BD7AFC"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e</w:t>
            </w:r>
            <w:r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nel 202</w:t>
            </w:r>
            <w:r w:rsidR="004163A2" w:rsidRPr="0062069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2</w:t>
            </w:r>
          </w:p>
        </w:tc>
      </w:tr>
      <w:tr w:rsidR="0026103C" w:rsidRPr="00E12E87" w14:paraId="4DD67F5A" w14:textId="77777777" w:rsidTr="00A756A8">
        <w:trPr>
          <w:trHeight w:val="2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0EB0F" w14:textId="07563069" w:rsidR="0026103C" w:rsidRPr="00620691" w:rsidRDefault="00A54A3B" w:rsidP="00E12E87">
            <w:pPr>
              <w:pStyle w:val="Paragrafoelenco"/>
              <w:numPr>
                <w:ilvl w:val="0"/>
                <w:numId w:val="21"/>
              </w:numPr>
              <w:ind w:left="0"/>
              <w:contextualSpacing w:val="0"/>
              <w:rPr>
                <w:rFonts w:asciiTheme="majorHAnsi" w:eastAsia="Times New Roman" w:hAnsiTheme="majorHAnsi" w:cstheme="majorHAnsi"/>
                <w:sz w:val="22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sz w:val="22"/>
                <w:lang w:val="it-IT"/>
              </w:rPr>
              <w:t>Frutta e verdura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415F" w14:textId="16F65890" w:rsidR="0026103C" w:rsidRPr="00620691" w:rsidRDefault="0026103C" w:rsidP="00E12E87">
            <w:pPr>
              <w:rPr>
                <w:rFonts w:asciiTheme="majorHAnsi" w:eastAsia="Times New Roman" w:hAnsiTheme="majorHAnsi" w:cstheme="majorHAnsi"/>
                <w:color w:val="000000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 xml:space="preserve">6. </w:t>
            </w:r>
            <w:r w:rsidR="00A54A3B"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Prosciutto crudo e cotto</w:t>
            </w:r>
          </w:p>
        </w:tc>
      </w:tr>
      <w:tr w:rsidR="0026103C" w:rsidRPr="00E12E87" w14:paraId="4D91157E" w14:textId="77777777" w:rsidTr="00A756A8">
        <w:trPr>
          <w:trHeight w:val="2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07A9F" w14:textId="6D64C338" w:rsidR="0026103C" w:rsidRPr="00620691" w:rsidRDefault="00A54A3B" w:rsidP="00E12E87">
            <w:pPr>
              <w:pStyle w:val="Paragrafoelenco"/>
              <w:numPr>
                <w:ilvl w:val="0"/>
                <w:numId w:val="21"/>
              </w:numPr>
              <w:ind w:left="0"/>
              <w:contextualSpacing w:val="0"/>
              <w:rPr>
                <w:rFonts w:asciiTheme="majorHAnsi" w:eastAsia="Times New Roman" w:hAnsiTheme="majorHAnsi" w:cstheme="majorHAnsi"/>
                <w:sz w:val="22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sz w:val="22"/>
                <w:lang w:val="it-IT"/>
              </w:rPr>
              <w:t>Acqua minerale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CE59A" w14:textId="5784B5F0" w:rsidR="0026103C" w:rsidRPr="00620691" w:rsidRDefault="0026103C" w:rsidP="00E12E87">
            <w:pPr>
              <w:rPr>
                <w:rFonts w:asciiTheme="majorHAnsi" w:eastAsia="Times New Roman" w:hAnsiTheme="majorHAnsi" w:cstheme="majorHAnsi"/>
                <w:color w:val="000000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7. M</w:t>
            </w:r>
            <w:r w:rsidR="00A54A3B"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ozzarella</w:t>
            </w:r>
          </w:p>
        </w:tc>
      </w:tr>
      <w:tr w:rsidR="0026103C" w:rsidRPr="00E12E87" w14:paraId="6CC40461" w14:textId="77777777" w:rsidTr="00A756A8">
        <w:trPr>
          <w:trHeight w:val="2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F266BA" w14:textId="5F3E1E0F" w:rsidR="0026103C" w:rsidRPr="00620691" w:rsidRDefault="00A54A3B" w:rsidP="00E12E87">
            <w:pPr>
              <w:pStyle w:val="Paragrafoelenco"/>
              <w:numPr>
                <w:ilvl w:val="0"/>
                <w:numId w:val="21"/>
              </w:numPr>
              <w:ind w:left="0"/>
              <w:contextualSpacing w:val="0"/>
              <w:rPr>
                <w:rFonts w:asciiTheme="majorHAnsi" w:eastAsia="Times New Roman" w:hAnsiTheme="majorHAnsi" w:cstheme="majorHAnsi"/>
                <w:sz w:val="22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sz w:val="22"/>
                <w:lang w:val="it-IT"/>
              </w:rPr>
              <w:t>Formaggi fusi a fette e altri formaggi confezionati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D33F" w14:textId="7CC9E40A" w:rsidR="0026103C" w:rsidRPr="00620691" w:rsidRDefault="0026103C" w:rsidP="00E12E87">
            <w:pPr>
              <w:rPr>
                <w:rFonts w:asciiTheme="majorHAnsi" w:eastAsia="Times New Roman" w:hAnsiTheme="majorHAnsi" w:cstheme="majorHAnsi"/>
                <w:color w:val="000000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 xml:space="preserve">8. </w:t>
            </w:r>
            <w:r w:rsidR="00A54A3B"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Sughi pronti</w:t>
            </w:r>
          </w:p>
        </w:tc>
      </w:tr>
      <w:tr w:rsidR="0026103C" w:rsidRPr="00E12E87" w14:paraId="34652698" w14:textId="77777777" w:rsidTr="00A756A8">
        <w:trPr>
          <w:trHeight w:val="2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E8FE0A" w14:textId="7D06AE98" w:rsidR="0026103C" w:rsidRPr="00620691" w:rsidRDefault="00A54A3B" w:rsidP="00E12E87">
            <w:pPr>
              <w:pStyle w:val="Paragrafoelenco"/>
              <w:numPr>
                <w:ilvl w:val="0"/>
                <w:numId w:val="21"/>
              </w:numPr>
              <w:ind w:left="0"/>
              <w:contextualSpacing w:val="0"/>
              <w:rPr>
                <w:rFonts w:asciiTheme="majorHAnsi" w:eastAsia="Times New Roman" w:hAnsiTheme="majorHAnsi" w:cstheme="majorHAnsi"/>
                <w:sz w:val="22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sz w:val="22"/>
                <w:lang w:val="it-IT"/>
              </w:rPr>
              <w:t>Vino e birra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A8C4" w14:textId="67852C3C" w:rsidR="0026103C" w:rsidRPr="00620691" w:rsidRDefault="0026103C" w:rsidP="00E12E87">
            <w:pPr>
              <w:rPr>
                <w:rFonts w:asciiTheme="majorHAnsi" w:eastAsia="Times New Roman" w:hAnsiTheme="majorHAnsi" w:cstheme="majorHAnsi"/>
                <w:color w:val="000000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 xml:space="preserve">9. </w:t>
            </w:r>
            <w:r w:rsidR="00A54A3B"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Bevande gassate</w:t>
            </w:r>
          </w:p>
        </w:tc>
      </w:tr>
      <w:tr w:rsidR="0026103C" w:rsidRPr="00E12E87" w14:paraId="0ACE813E" w14:textId="77777777" w:rsidTr="00A756A8">
        <w:trPr>
          <w:trHeight w:val="2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66252" w14:textId="0B9B5AE0" w:rsidR="0026103C" w:rsidRPr="00620691" w:rsidRDefault="00A54A3B" w:rsidP="00E12E87">
            <w:pPr>
              <w:pStyle w:val="Paragrafoelenco"/>
              <w:numPr>
                <w:ilvl w:val="0"/>
                <w:numId w:val="21"/>
              </w:numPr>
              <w:ind w:left="0"/>
              <w:contextualSpacing w:val="0"/>
              <w:rPr>
                <w:rFonts w:asciiTheme="majorHAnsi" w:eastAsia="Times New Roman" w:hAnsiTheme="majorHAnsi" w:cstheme="majorHAnsi"/>
                <w:sz w:val="22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sz w:val="22"/>
                <w:lang w:val="it-IT"/>
              </w:rPr>
              <w:t>Crescenze, ricotte e altri formaggi spalmabili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BA1B" w14:textId="732F5935" w:rsidR="0026103C" w:rsidRPr="00620691" w:rsidRDefault="0026103C" w:rsidP="00E12E87">
            <w:pPr>
              <w:rPr>
                <w:rFonts w:asciiTheme="majorHAnsi" w:eastAsia="Times New Roman" w:hAnsiTheme="majorHAnsi" w:cstheme="majorHAnsi"/>
                <w:color w:val="000000"/>
                <w:lang w:val="it-IT"/>
              </w:rPr>
            </w:pPr>
            <w:r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 xml:space="preserve">10. </w:t>
            </w:r>
            <w:r w:rsidR="00A54A3B" w:rsidRPr="00620691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>Carne e pesce in scatola</w:t>
            </w:r>
          </w:p>
        </w:tc>
      </w:tr>
    </w:tbl>
    <w:p w14:paraId="41B4BD60" w14:textId="77777777" w:rsidR="0026103C" w:rsidRPr="00620691" w:rsidRDefault="0026103C" w:rsidP="004A697D">
      <w:pPr>
        <w:rPr>
          <w:rFonts w:asciiTheme="majorHAnsi" w:hAnsiTheme="majorHAnsi" w:cstheme="majorHAnsi"/>
          <w:b/>
          <w:lang w:val="it-IT"/>
        </w:rPr>
      </w:pPr>
    </w:p>
    <w:p w14:paraId="12A7B40C" w14:textId="77777777" w:rsidR="00966F4C" w:rsidRPr="00620691" w:rsidRDefault="00966F4C" w:rsidP="00966F4C">
      <w:pPr>
        <w:rPr>
          <w:rFonts w:asciiTheme="majorHAnsi" w:hAnsiTheme="majorHAnsi" w:cstheme="majorHAnsi"/>
          <w:b/>
          <w:lang w:val="it-IT"/>
        </w:rPr>
      </w:pPr>
      <w:r w:rsidRPr="00620691">
        <w:rPr>
          <w:rFonts w:asciiTheme="majorHAnsi" w:hAnsiTheme="majorHAnsi" w:cstheme="majorHAnsi"/>
          <w:b/>
          <w:lang w:val="it-IT"/>
        </w:rPr>
        <w:t xml:space="preserve">Le abitudini di acquisto online degli italiani </w:t>
      </w:r>
    </w:p>
    <w:p w14:paraId="6F4715F4" w14:textId="746A19B1" w:rsidR="00154C30" w:rsidRPr="00620691" w:rsidRDefault="002D242D" w:rsidP="00966F4C">
      <w:pPr>
        <w:jc w:val="both"/>
        <w:rPr>
          <w:rFonts w:asciiTheme="majorHAnsi" w:hAnsiTheme="majorHAnsi" w:cstheme="majorBidi"/>
          <w:lang w:val="it-IT"/>
        </w:rPr>
      </w:pPr>
      <w:r w:rsidRPr="00620691">
        <w:rPr>
          <w:rFonts w:asciiTheme="majorHAnsi" w:hAnsiTheme="majorHAnsi"/>
          <w:bCs/>
          <w:lang w:val="it-IT"/>
        </w:rPr>
        <w:t>Negli ultimi mesi l</w:t>
      </w:r>
      <w:r w:rsidR="00CB143C" w:rsidRPr="00620691">
        <w:rPr>
          <w:rFonts w:asciiTheme="majorHAnsi" w:hAnsiTheme="majorHAnsi"/>
          <w:bCs/>
          <w:lang w:val="it-IT"/>
        </w:rPr>
        <w:t>e dinamiche dei consumi</w:t>
      </w:r>
      <w:r w:rsidR="00966F4C" w:rsidRPr="00620691">
        <w:rPr>
          <w:rFonts w:asciiTheme="majorHAnsi" w:hAnsiTheme="majorHAnsi"/>
          <w:bCs/>
          <w:lang w:val="it-IT"/>
        </w:rPr>
        <w:t xml:space="preserve"> </w:t>
      </w:r>
      <w:r w:rsidRPr="00620691">
        <w:rPr>
          <w:rFonts w:asciiTheme="majorHAnsi" w:hAnsiTheme="majorHAnsi"/>
          <w:bCs/>
          <w:lang w:val="it-IT"/>
        </w:rPr>
        <w:t xml:space="preserve">degli italiani </w:t>
      </w:r>
      <w:r w:rsidR="00154C30" w:rsidRPr="00620691">
        <w:rPr>
          <w:rFonts w:asciiTheme="majorHAnsi" w:hAnsiTheme="majorHAnsi"/>
          <w:bCs/>
          <w:lang w:val="it-IT"/>
        </w:rPr>
        <w:t xml:space="preserve">sembrano </w:t>
      </w:r>
      <w:r w:rsidR="0011104E" w:rsidRPr="00620691">
        <w:rPr>
          <w:rFonts w:asciiTheme="majorHAnsi" w:hAnsiTheme="majorHAnsi"/>
          <w:bCs/>
          <w:lang w:val="it-IT"/>
        </w:rPr>
        <w:t xml:space="preserve">aver </w:t>
      </w:r>
      <w:r w:rsidR="00154C30" w:rsidRPr="00620691">
        <w:rPr>
          <w:rFonts w:asciiTheme="majorHAnsi" w:hAnsiTheme="majorHAnsi"/>
          <w:bCs/>
          <w:lang w:val="it-IT"/>
        </w:rPr>
        <w:t>risenti</w:t>
      </w:r>
      <w:r w:rsidR="0011104E" w:rsidRPr="00620691">
        <w:rPr>
          <w:rFonts w:asciiTheme="majorHAnsi" w:hAnsiTheme="majorHAnsi"/>
          <w:bCs/>
          <w:lang w:val="it-IT"/>
        </w:rPr>
        <w:t>to</w:t>
      </w:r>
      <w:r w:rsidR="00154C30" w:rsidRPr="00620691">
        <w:rPr>
          <w:rFonts w:asciiTheme="majorHAnsi" w:hAnsiTheme="majorHAnsi"/>
          <w:bCs/>
          <w:lang w:val="it-IT"/>
        </w:rPr>
        <w:t xml:space="preserve"> </w:t>
      </w:r>
      <w:r w:rsidR="00CB143C" w:rsidRPr="00E12E87">
        <w:rPr>
          <w:rFonts w:asciiTheme="majorHAnsi" w:hAnsiTheme="majorHAnsi"/>
          <w:bCs/>
          <w:lang w:val="it-IT"/>
        </w:rPr>
        <w:t>dell’instabilità geopolitica</w:t>
      </w:r>
      <w:r w:rsidRPr="00E12E87">
        <w:rPr>
          <w:rFonts w:asciiTheme="majorHAnsi" w:hAnsiTheme="majorHAnsi"/>
          <w:bCs/>
          <w:lang w:val="it-IT"/>
        </w:rPr>
        <w:t xml:space="preserve"> e</w:t>
      </w:r>
      <w:r w:rsidR="00CB143C" w:rsidRPr="00E12E87">
        <w:rPr>
          <w:rFonts w:asciiTheme="majorHAnsi" w:hAnsiTheme="majorHAnsi"/>
          <w:bCs/>
          <w:lang w:val="it-IT"/>
        </w:rPr>
        <w:t xml:space="preserve"> dell’inflazione</w:t>
      </w:r>
      <w:r w:rsidRPr="00E12E87">
        <w:rPr>
          <w:rFonts w:asciiTheme="majorHAnsi" w:hAnsiTheme="majorHAnsi"/>
          <w:bCs/>
          <w:lang w:val="it-IT"/>
        </w:rPr>
        <w:t xml:space="preserve"> galoppante</w:t>
      </w:r>
      <w:r w:rsidR="00CB143C" w:rsidRPr="00E12E87">
        <w:rPr>
          <w:rFonts w:asciiTheme="majorHAnsi" w:hAnsiTheme="majorHAnsi"/>
          <w:bCs/>
          <w:lang w:val="it-IT"/>
        </w:rPr>
        <w:t xml:space="preserve">. </w:t>
      </w:r>
      <w:r w:rsidR="00946359" w:rsidRPr="00E12E87">
        <w:rPr>
          <w:rFonts w:asciiTheme="majorHAnsi" w:hAnsiTheme="majorHAnsi"/>
          <w:bCs/>
          <w:lang w:val="it-IT"/>
        </w:rPr>
        <w:t>S</w:t>
      </w:r>
      <w:r w:rsidR="00CB143C" w:rsidRPr="00E12E87">
        <w:rPr>
          <w:rFonts w:asciiTheme="majorHAnsi" w:hAnsiTheme="majorHAnsi"/>
          <w:bCs/>
          <w:lang w:val="it-IT"/>
        </w:rPr>
        <w:t xml:space="preserve">econdo i dati di </w:t>
      </w:r>
      <w:proofErr w:type="spellStart"/>
      <w:r w:rsidR="00CB143C" w:rsidRPr="00E12E87">
        <w:rPr>
          <w:rFonts w:asciiTheme="majorHAnsi" w:hAnsiTheme="majorHAnsi"/>
          <w:bCs/>
          <w:lang w:val="it-IT"/>
        </w:rPr>
        <w:t>Everli</w:t>
      </w:r>
      <w:proofErr w:type="spellEnd"/>
      <w:r w:rsidR="00CB143C" w:rsidRPr="00E12E87">
        <w:rPr>
          <w:rFonts w:asciiTheme="majorHAnsi" w:hAnsiTheme="majorHAnsi"/>
          <w:bCs/>
          <w:lang w:val="it-IT"/>
        </w:rPr>
        <w:t>,</w:t>
      </w:r>
      <w:r w:rsidRPr="00E12E87">
        <w:rPr>
          <w:rFonts w:asciiTheme="majorHAnsi" w:hAnsiTheme="majorHAnsi"/>
          <w:bCs/>
          <w:lang w:val="it-IT"/>
        </w:rPr>
        <w:t xml:space="preserve"> </w:t>
      </w:r>
      <w:r w:rsidR="00946359" w:rsidRPr="00E12E87">
        <w:rPr>
          <w:rFonts w:asciiTheme="majorHAnsi" w:hAnsiTheme="majorHAnsi"/>
          <w:bCs/>
          <w:lang w:val="it-IT"/>
        </w:rPr>
        <w:t xml:space="preserve">infatti, </w:t>
      </w:r>
      <w:r w:rsidRPr="00E12E87">
        <w:rPr>
          <w:rFonts w:asciiTheme="majorHAnsi" w:hAnsiTheme="majorHAnsi"/>
          <w:bCs/>
          <w:lang w:val="it-IT"/>
        </w:rPr>
        <w:t>nel 2022</w:t>
      </w:r>
      <w:r w:rsidR="00CB143C" w:rsidRPr="00E12E87">
        <w:rPr>
          <w:rFonts w:asciiTheme="majorHAnsi" w:hAnsiTheme="majorHAnsi"/>
          <w:bCs/>
          <w:lang w:val="it-IT"/>
        </w:rPr>
        <w:t xml:space="preserve"> </w:t>
      </w:r>
      <w:r w:rsidRPr="00E12E87">
        <w:rPr>
          <w:rFonts w:asciiTheme="majorHAnsi" w:hAnsiTheme="majorHAnsi"/>
          <w:bCs/>
          <w:lang w:val="it-IT"/>
        </w:rPr>
        <w:t xml:space="preserve">gli acquisti </w:t>
      </w:r>
      <w:r w:rsidR="00FB1AD7" w:rsidRPr="00E12E87">
        <w:rPr>
          <w:rFonts w:asciiTheme="majorHAnsi" w:hAnsiTheme="majorHAnsi"/>
          <w:bCs/>
          <w:lang w:val="it-IT"/>
        </w:rPr>
        <w:t>hanno registrato un picco</w:t>
      </w:r>
      <w:r w:rsidR="00A77652">
        <w:rPr>
          <w:rFonts w:asciiTheme="majorHAnsi" w:hAnsiTheme="majorHAnsi"/>
          <w:bCs/>
          <w:lang w:val="it-IT"/>
        </w:rPr>
        <w:t xml:space="preserve"> importante </w:t>
      </w:r>
      <w:r w:rsidR="00966F4C" w:rsidRPr="00620691">
        <w:rPr>
          <w:rFonts w:asciiTheme="majorHAnsi" w:hAnsiTheme="majorHAnsi"/>
          <w:bCs/>
          <w:lang w:val="it-IT"/>
        </w:rPr>
        <w:t>nella parte iniziale dell’anno</w:t>
      </w:r>
      <w:r w:rsidRPr="00620691">
        <w:rPr>
          <w:rFonts w:asciiTheme="majorHAnsi" w:hAnsiTheme="majorHAnsi"/>
          <w:bCs/>
          <w:lang w:val="it-IT"/>
        </w:rPr>
        <w:t>,</w:t>
      </w:r>
      <w:r w:rsidR="00A77652">
        <w:rPr>
          <w:rFonts w:asciiTheme="majorHAnsi" w:hAnsiTheme="majorHAnsi"/>
          <w:bCs/>
          <w:lang w:val="it-IT"/>
        </w:rPr>
        <w:t xml:space="preserve"> </w:t>
      </w:r>
      <w:r w:rsidR="00A77652" w:rsidRPr="00307865">
        <w:rPr>
          <w:rFonts w:asciiTheme="majorHAnsi" w:hAnsiTheme="majorHAnsi"/>
          <w:bCs/>
          <w:lang w:val="it-IT"/>
        </w:rPr>
        <w:t>quella</w:t>
      </w:r>
      <w:r w:rsidRPr="00307865">
        <w:rPr>
          <w:rFonts w:asciiTheme="majorHAnsi" w:hAnsiTheme="majorHAnsi"/>
          <w:bCs/>
          <w:lang w:val="it-IT"/>
        </w:rPr>
        <w:t xml:space="preserve"> </w:t>
      </w:r>
      <w:r w:rsidR="00A77652" w:rsidRPr="00307865">
        <w:rPr>
          <w:rFonts w:asciiTheme="majorHAnsi" w:hAnsiTheme="majorHAnsi"/>
          <w:bCs/>
          <w:lang w:val="it-IT"/>
        </w:rPr>
        <w:t>che va da</w:t>
      </w:r>
      <w:r w:rsidRPr="00307865">
        <w:rPr>
          <w:rFonts w:asciiTheme="majorHAnsi" w:hAnsiTheme="majorHAnsi"/>
          <w:bCs/>
          <w:lang w:val="it-IT"/>
        </w:rPr>
        <w:t xml:space="preserve"> </w:t>
      </w:r>
      <w:r w:rsidR="00966F4C" w:rsidRPr="00307865">
        <w:rPr>
          <w:rFonts w:asciiTheme="majorHAnsi" w:hAnsiTheme="majorHAnsi"/>
          <w:b/>
          <w:lang w:val="it-IT"/>
        </w:rPr>
        <w:t>gennaio</w:t>
      </w:r>
      <w:r w:rsidRPr="00307865">
        <w:rPr>
          <w:rFonts w:asciiTheme="majorHAnsi" w:hAnsiTheme="majorHAnsi"/>
          <w:bCs/>
          <w:lang w:val="it-IT"/>
        </w:rPr>
        <w:t xml:space="preserve"> e</w:t>
      </w:r>
      <w:r w:rsidR="00966F4C" w:rsidRPr="00307865">
        <w:rPr>
          <w:rFonts w:asciiTheme="majorHAnsi" w:hAnsiTheme="majorHAnsi"/>
          <w:bCs/>
          <w:lang w:val="it-IT"/>
        </w:rPr>
        <w:t xml:space="preserve"> </w:t>
      </w:r>
      <w:r w:rsidR="00966F4C" w:rsidRPr="00307865">
        <w:rPr>
          <w:rFonts w:asciiTheme="majorHAnsi" w:hAnsiTheme="majorHAnsi"/>
          <w:b/>
          <w:lang w:val="it-IT"/>
        </w:rPr>
        <w:t>marzo</w:t>
      </w:r>
      <w:r w:rsidR="00A77652" w:rsidRPr="00307865">
        <w:rPr>
          <w:rFonts w:asciiTheme="majorHAnsi" w:hAnsiTheme="majorHAnsi"/>
          <w:b/>
          <w:lang w:val="it-IT"/>
        </w:rPr>
        <w:t xml:space="preserve"> </w:t>
      </w:r>
      <w:r w:rsidR="00A77652" w:rsidRPr="00307865">
        <w:rPr>
          <w:rFonts w:asciiTheme="majorHAnsi" w:hAnsiTheme="majorHAnsi"/>
          <w:bCs/>
          <w:lang w:val="it-IT"/>
        </w:rPr>
        <w:t>e</w:t>
      </w:r>
      <w:r w:rsidR="00946359" w:rsidRPr="00307865">
        <w:rPr>
          <w:rFonts w:asciiTheme="majorHAnsi" w:hAnsiTheme="majorHAnsi"/>
          <w:bCs/>
          <w:lang w:val="it-IT"/>
        </w:rPr>
        <w:t xml:space="preserve"> </w:t>
      </w:r>
      <w:r w:rsidR="00A77652" w:rsidRPr="00307865">
        <w:rPr>
          <w:rFonts w:asciiTheme="majorHAnsi" w:hAnsiTheme="majorHAnsi"/>
          <w:bCs/>
          <w:lang w:val="it-IT"/>
        </w:rPr>
        <w:t xml:space="preserve">che precede l’insorgere dell’instabilità </w:t>
      </w:r>
      <w:r w:rsidR="00E12E87" w:rsidRPr="00307865">
        <w:rPr>
          <w:rFonts w:asciiTheme="majorHAnsi" w:hAnsiTheme="majorHAnsi" w:cstheme="majorBidi"/>
          <w:lang w:val="it-IT"/>
        </w:rPr>
        <w:t>globale</w:t>
      </w:r>
      <w:r w:rsidR="00A77652" w:rsidRPr="00307865">
        <w:rPr>
          <w:rFonts w:asciiTheme="majorHAnsi" w:hAnsiTheme="majorHAnsi" w:cstheme="majorBidi"/>
          <w:lang w:val="it-IT"/>
        </w:rPr>
        <w:t xml:space="preserve"> che ha portato a</w:t>
      </w:r>
      <w:r w:rsidR="004A4910" w:rsidRPr="00307865">
        <w:rPr>
          <w:rFonts w:asciiTheme="majorHAnsi" w:hAnsiTheme="majorHAnsi" w:cstheme="majorBidi"/>
          <w:lang w:val="it-IT"/>
        </w:rPr>
        <w:t>l</w:t>
      </w:r>
      <w:r w:rsidR="00E12E87" w:rsidRPr="00307865">
        <w:rPr>
          <w:rFonts w:asciiTheme="majorHAnsi" w:hAnsiTheme="majorHAnsi" w:cstheme="majorBidi"/>
          <w:lang w:val="it-IT"/>
        </w:rPr>
        <w:t>l’attuale</w:t>
      </w:r>
      <w:r w:rsidR="004A4910" w:rsidRPr="00307865">
        <w:rPr>
          <w:rFonts w:asciiTheme="majorHAnsi" w:hAnsiTheme="majorHAnsi" w:cstheme="majorBidi"/>
          <w:lang w:val="it-IT"/>
        </w:rPr>
        <w:t xml:space="preserve"> carovita.</w:t>
      </w:r>
    </w:p>
    <w:p w14:paraId="2CE5ABAD" w14:textId="77777777" w:rsidR="00946359" w:rsidRPr="00620691" w:rsidRDefault="00946359" w:rsidP="00966F4C">
      <w:pPr>
        <w:jc w:val="both"/>
        <w:rPr>
          <w:rFonts w:asciiTheme="majorHAnsi" w:hAnsiTheme="majorHAnsi"/>
          <w:bCs/>
          <w:lang w:val="it-IT"/>
        </w:rPr>
      </w:pPr>
    </w:p>
    <w:p w14:paraId="0858C150" w14:textId="19A0964F" w:rsidR="00552998" w:rsidRPr="00620691" w:rsidRDefault="00966F4C" w:rsidP="00966F4C">
      <w:pPr>
        <w:jc w:val="both"/>
        <w:rPr>
          <w:rFonts w:asciiTheme="majorHAnsi" w:hAnsiTheme="majorHAnsi"/>
          <w:bCs/>
          <w:lang w:val="it-IT"/>
        </w:rPr>
      </w:pPr>
      <w:r w:rsidRPr="00620691">
        <w:rPr>
          <w:rFonts w:asciiTheme="majorHAnsi" w:hAnsiTheme="majorHAnsi"/>
          <w:bCs/>
          <w:lang w:val="it-IT"/>
        </w:rPr>
        <w:t>Osservando</w:t>
      </w:r>
      <w:r w:rsidR="00A756A8" w:rsidRPr="00620691">
        <w:rPr>
          <w:rFonts w:asciiTheme="majorHAnsi" w:hAnsiTheme="majorHAnsi"/>
          <w:bCs/>
          <w:lang w:val="it-IT"/>
        </w:rPr>
        <w:t xml:space="preserve"> </w:t>
      </w:r>
      <w:r w:rsidRPr="00620691">
        <w:rPr>
          <w:rFonts w:asciiTheme="majorHAnsi" w:hAnsiTheme="majorHAnsi"/>
          <w:bCs/>
          <w:lang w:val="it-IT"/>
        </w:rPr>
        <w:t>le abitudini</w:t>
      </w:r>
      <w:r w:rsidR="00B2365D" w:rsidRPr="00620691">
        <w:rPr>
          <w:rFonts w:asciiTheme="majorHAnsi" w:hAnsiTheme="majorHAnsi"/>
          <w:bCs/>
          <w:lang w:val="it-IT"/>
        </w:rPr>
        <w:t xml:space="preserve"> </w:t>
      </w:r>
      <w:r w:rsidR="0009438D" w:rsidRPr="00620691">
        <w:rPr>
          <w:rFonts w:asciiTheme="majorHAnsi" w:hAnsiTheme="majorHAnsi"/>
          <w:bCs/>
          <w:lang w:val="it-IT"/>
        </w:rPr>
        <w:t xml:space="preserve">di spesa </w:t>
      </w:r>
      <w:r w:rsidR="00B2365D" w:rsidRPr="00620691">
        <w:rPr>
          <w:rFonts w:asciiTheme="majorHAnsi" w:hAnsiTheme="majorHAnsi"/>
          <w:bCs/>
          <w:lang w:val="it-IT"/>
        </w:rPr>
        <w:t>settimanali</w:t>
      </w:r>
      <w:r w:rsidR="00552998" w:rsidRPr="00620691">
        <w:rPr>
          <w:rFonts w:asciiTheme="majorHAnsi" w:hAnsiTheme="majorHAnsi"/>
          <w:bCs/>
          <w:lang w:val="it-IT"/>
        </w:rPr>
        <w:t xml:space="preserve">, </w:t>
      </w:r>
      <w:r w:rsidR="00826A2D" w:rsidRPr="00620691">
        <w:rPr>
          <w:rFonts w:asciiTheme="majorHAnsi" w:hAnsiTheme="majorHAnsi"/>
          <w:bCs/>
          <w:lang w:val="it-IT"/>
        </w:rPr>
        <w:t xml:space="preserve">sembra che gli </w:t>
      </w:r>
      <w:r w:rsidR="005F5ECB" w:rsidRPr="00620691">
        <w:rPr>
          <w:rFonts w:asciiTheme="majorHAnsi" w:hAnsiTheme="majorHAnsi"/>
          <w:bCs/>
          <w:lang w:val="it-IT"/>
        </w:rPr>
        <w:t xml:space="preserve">abitanti del </w:t>
      </w:r>
      <w:r w:rsidR="006C6626" w:rsidRPr="00620691">
        <w:rPr>
          <w:rFonts w:asciiTheme="majorHAnsi" w:hAnsiTheme="majorHAnsi"/>
          <w:bCs/>
          <w:lang w:val="it-IT"/>
        </w:rPr>
        <w:t>Bel P</w:t>
      </w:r>
      <w:r w:rsidR="00E12E87">
        <w:rPr>
          <w:rFonts w:asciiTheme="majorHAnsi" w:hAnsiTheme="majorHAnsi"/>
          <w:bCs/>
          <w:lang w:val="it-IT"/>
        </w:rPr>
        <w:t>ae</w:t>
      </w:r>
      <w:r w:rsidR="006C6626" w:rsidRPr="00620691">
        <w:rPr>
          <w:rFonts w:asciiTheme="majorHAnsi" w:hAnsiTheme="majorHAnsi"/>
          <w:bCs/>
          <w:lang w:val="it-IT"/>
        </w:rPr>
        <w:t xml:space="preserve">se </w:t>
      </w:r>
      <w:r w:rsidR="00826A2D" w:rsidRPr="00620691">
        <w:rPr>
          <w:rFonts w:asciiTheme="majorHAnsi" w:hAnsiTheme="majorHAnsi"/>
          <w:bCs/>
          <w:lang w:val="it-IT"/>
        </w:rPr>
        <w:t>si dividano</w:t>
      </w:r>
      <w:r w:rsidR="009135AC" w:rsidRPr="00620691">
        <w:rPr>
          <w:rFonts w:asciiTheme="majorHAnsi" w:hAnsiTheme="majorHAnsi"/>
          <w:bCs/>
          <w:lang w:val="it-IT"/>
        </w:rPr>
        <w:t xml:space="preserve"> equamente</w:t>
      </w:r>
      <w:r w:rsidR="00826A2D" w:rsidRPr="00620691">
        <w:rPr>
          <w:rFonts w:asciiTheme="majorHAnsi" w:hAnsiTheme="majorHAnsi"/>
          <w:bCs/>
          <w:lang w:val="it-IT"/>
        </w:rPr>
        <w:t xml:space="preserve"> in due gruppi</w:t>
      </w:r>
      <w:r w:rsidR="0009438D" w:rsidRPr="00620691">
        <w:rPr>
          <w:rFonts w:asciiTheme="majorHAnsi" w:hAnsiTheme="majorHAnsi"/>
          <w:bCs/>
          <w:lang w:val="it-IT"/>
        </w:rPr>
        <w:t>, entrambi accomunati dal desiderio di non “rubare” tempo prezioso al fine settimana con l’incombenza della spesa</w:t>
      </w:r>
      <w:r w:rsidR="00826A2D" w:rsidRPr="00620691">
        <w:rPr>
          <w:rFonts w:asciiTheme="majorHAnsi" w:hAnsiTheme="majorHAnsi"/>
          <w:bCs/>
          <w:lang w:val="it-IT"/>
        </w:rPr>
        <w:t xml:space="preserve">: </w:t>
      </w:r>
      <w:r w:rsidR="005F5ECB" w:rsidRPr="00620691">
        <w:rPr>
          <w:rFonts w:asciiTheme="majorHAnsi" w:hAnsiTheme="majorHAnsi"/>
          <w:bCs/>
          <w:lang w:val="it-IT"/>
        </w:rPr>
        <w:t xml:space="preserve">chi </w:t>
      </w:r>
      <w:r w:rsidR="00826A2D" w:rsidRPr="00620691">
        <w:rPr>
          <w:rFonts w:asciiTheme="majorHAnsi" w:hAnsiTheme="majorHAnsi"/>
          <w:bCs/>
          <w:lang w:val="it-IT"/>
        </w:rPr>
        <w:t>preferisce fare scorta</w:t>
      </w:r>
      <w:r w:rsidR="00826A2D" w:rsidRPr="00620691">
        <w:rPr>
          <w:rFonts w:asciiTheme="majorHAnsi" w:hAnsiTheme="majorHAnsi"/>
          <w:lang w:val="it-IT"/>
        </w:rPr>
        <w:t xml:space="preserve"> </w:t>
      </w:r>
      <w:r w:rsidR="0009438D" w:rsidRPr="00620691">
        <w:rPr>
          <w:rFonts w:asciiTheme="majorHAnsi" w:hAnsiTheme="majorHAnsi"/>
          <w:lang w:val="it-IT"/>
        </w:rPr>
        <w:t>appena prima</w:t>
      </w:r>
      <w:r w:rsidR="00826A2D" w:rsidRPr="00620691">
        <w:rPr>
          <w:rFonts w:asciiTheme="majorHAnsi" w:hAnsiTheme="majorHAnsi"/>
          <w:lang w:val="it-IT"/>
        </w:rPr>
        <w:t xml:space="preserve"> del week-end e chi </w:t>
      </w:r>
      <w:r w:rsidR="00F005B5" w:rsidRPr="00620691">
        <w:rPr>
          <w:rFonts w:asciiTheme="majorHAnsi" w:hAnsiTheme="majorHAnsi"/>
          <w:lang w:val="it-IT"/>
        </w:rPr>
        <w:t xml:space="preserve">attende l’inizio della settimana per rifornire frigo e </w:t>
      </w:r>
      <w:r w:rsidR="005F5ECB" w:rsidRPr="00620691">
        <w:rPr>
          <w:rFonts w:asciiTheme="majorHAnsi" w:hAnsiTheme="majorHAnsi"/>
          <w:lang w:val="it-IT"/>
        </w:rPr>
        <w:t>dispense</w:t>
      </w:r>
      <w:r w:rsidR="00F005B5" w:rsidRPr="00620691">
        <w:rPr>
          <w:rFonts w:asciiTheme="majorHAnsi" w:hAnsiTheme="majorHAnsi"/>
          <w:lang w:val="it-IT"/>
        </w:rPr>
        <w:t xml:space="preserve">. </w:t>
      </w:r>
      <w:r w:rsidR="00023B00" w:rsidRPr="00620691">
        <w:rPr>
          <w:rFonts w:asciiTheme="majorHAnsi" w:hAnsiTheme="majorHAnsi"/>
          <w:bCs/>
          <w:lang w:val="it-IT"/>
        </w:rPr>
        <w:t>I</w:t>
      </w:r>
      <w:r w:rsidR="00F005B5" w:rsidRPr="00620691">
        <w:rPr>
          <w:rFonts w:asciiTheme="majorHAnsi" w:hAnsiTheme="majorHAnsi"/>
          <w:bCs/>
          <w:lang w:val="it-IT"/>
        </w:rPr>
        <w:t xml:space="preserve">l </w:t>
      </w:r>
      <w:r w:rsidR="004B6BAC" w:rsidRPr="00620691">
        <w:rPr>
          <w:rFonts w:asciiTheme="majorHAnsi" w:hAnsiTheme="majorHAnsi"/>
          <w:b/>
          <w:lang w:val="it-IT"/>
        </w:rPr>
        <w:t>venerdì</w:t>
      </w:r>
      <w:r w:rsidR="00826A2D" w:rsidRPr="00620691">
        <w:rPr>
          <w:rFonts w:asciiTheme="majorHAnsi" w:hAnsiTheme="majorHAnsi"/>
          <w:bCs/>
          <w:lang w:val="it-IT"/>
        </w:rPr>
        <w:t xml:space="preserve"> e </w:t>
      </w:r>
      <w:r w:rsidR="00F005B5" w:rsidRPr="00620691">
        <w:rPr>
          <w:rFonts w:asciiTheme="majorHAnsi" w:hAnsiTheme="majorHAnsi"/>
          <w:bCs/>
          <w:lang w:val="it-IT"/>
        </w:rPr>
        <w:t xml:space="preserve">il </w:t>
      </w:r>
      <w:r w:rsidR="00826A2D" w:rsidRPr="00620691">
        <w:rPr>
          <w:rFonts w:asciiTheme="majorHAnsi" w:hAnsiTheme="majorHAnsi"/>
          <w:b/>
          <w:bCs/>
          <w:lang w:val="it-IT"/>
        </w:rPr>
        <w:t>lunedì</w:t>
      </w:r>
      <w:r w:rsidR="00F005B5" w:rsidRPr="00620691">
        <w:rPr>
          <w:rFonts w:asciiTheme="majorHAnsi" w:hAnsiTheme="majorHAnsi"/>
          <w:lang w:val="it-IT"/>
        </w:rPr>
        <w:t xml:space="preserve"> sono stati </w:t>
      </w:r>
      <w:r w:rsidR="00023B00" w:rsidRPr="00620691">
        <w:rPr>
          <w:rFonts w:asciiTheme="majorHAnsi" w:hAnsiTheme="majorHAnsi"/>
          <w:lang w:val="it-IT"/>
        </w:rPr>
        <w:t xml:space="preserve">infatti </w:t>
      </w:r>
      <w:r w:rsidR="00F005B5" w:rsidRPr="00620691">
        <w:rPr>
          <w:rFonts w:asciiTheme="majorHAnsi" w:hAnsiTheme="majorHAnsi"/>
          <w:lang w:val="it-IT"/>
        </w:rPr>
        <w:t>i moment</w:t>
      </w:r>
      <w:r w:rsidR="006941F8" w:rsidRPr="00620691">
        <w:rPr>
          <w:rFonts w:asciiTheme="majorHAnsi" w:hAnsiTheme="majorHAnsi"/>
          <w:lang w:val="it-IT"/>
        </w:rPr>
        <w:t>i</w:t>
      </w:r>
      <w:r w:rsidR="00F005B5" w:rsidRPr="00620691">
        <w:rPr>
          <w:rFonts w:asciiTheme="majorHAnsi" w:hAnsiTheme="majorHAnsi"/>
          <w:lang w:val="it-IT"/>
        </w:rPr>
        <w:t xml:space="preserve"> più gettonati per dedicarsi alla spesa online</w:t>
      </w:r>
      <w:r w:rsidR="0009438D" w:rsidRPr="00620691">
        <w:rPr>
          <w:rFonts w:asciiTheme="majorHAnsi" w:hAnsiTheme="majorHAnsi"/>
          <w:lang w:val="it-IT"/>
        </w:rPr>
        <w:t xml:space="preserve"> negli ultimi </w:t>
      </w:r>
      <w:r w:rsidR="004E4DC7">
        <w:rPr>
          <w:rFonts w:asciiTheme="majorHAnsi" w:hAnsiTheme="majorHAnsi"/>
          <w:lang w:val="it-IT"/>
        </w:rPr>
        <w:t>dodici</w:t>
      </w:r>
      <w:r w:rsidR="0009438D" w:rsidRPr="00620691">
        <w:rPr>
          <w:rFonts w:asciiTheme="majorHAnsi" w:hAnsiTheme="majorHAnsi"/>
          <w:lang w:val="it-IT"/>
        </w:rPr>
        <w:t xml:space="preserve"> mesi</w:t>
      </w:r>
      <w:r w:rsidR="00023B00" w:rsidRPr="00620691">
        <w:rPr>
          <w:rFonts w:asciiTheme="majorHAnsi" w:hAnsiTheme="majorHAnsi"/>
          <w:lang w:val="it-IT"/>
        </w:rPr>
        <w:t>.</w:t>
      </w:r>
      <w:r w:rsidR="00F005B5" w:rsidRPr="00620691">
        <w:rPr>
          <w:rFonts w:asciiTheme="majorHAnsi" w:hAnsiTheme="majorHAnsi"/>
          <w:bCs/>
          <w:lang w:val="it-IT"/>
        </w:rPr>
        <w:t xml:space="preserve"> </w:t>
      </w:r>
      <w:r w:rsidR="00F005B5" w:rsidRPr="00620691">
        <w:rPr>
          <w:rFonts w:asciiTheme="majorHAnsi" w:hAnsiTheme="majorHAnsi"/>
          <w:lang w:val="it-IT"/>
        </w:rPr>
        <w:t>A differenz</w:t>
      </w:r>
      <w:r w:rsidR="005F5ECB" w:rsidRPr="00620691">
        <w:rPr>
          <w:rFonts w:asciiTheme="majorHAnsi" w:hAnsiTheme="majorHAnsi"/>
          <w:lang w:val="it-IT"/>
        </w:rPr>
        <w:t>a</w:t>
      </w:r>
      <w:r w:rsidR="00F005B5" w:rsidRPr="00620691">
        <w:rPr>
          <w:rFonts w:asciiTheme="majorHAnsi" w:hAnsiTheme="majorHAnsi"/>
          <w:lang w:val="it-IT"/>
        </w:rPr>
        <w:t xml:space="preserve"> </w:t>
      </w:r>
      <w:r w:rsidR="00023B00" w:rsidRPr="00620691">
        <w:rPr>
          <w:rFonts w:asciiTheme="majorHAnsi" w:hAnsiTheme="majorHAnsi"/>
          <w:lang w:val="it-IT"/>
        </w:rPr>
        <w:t xml:space="preserve">del passato, però, </w:t>
      </w:r>
      <w:r w:rsidR="00F005B5" w:rsidRPr="00620691">
        <w:rPr>
          <w:rFonts w:asciiTheme="majorHAnsi" w:hAnsiTheme="majorHAnsi"/>
          <w:lang w:val="it-IT"/>
        </w:rPr>
        <w:t>gli</w:t>
      </w:r>
      <w:r w:rsidRPr="00620691">
        <w:rPr>
          <w:rFonts w:asciiTheme="majorHAnsi" w:hAnsiTheme="majorHAnsi"/>
          <w:lang w:val="it-IT"/>
        </w:rPr>
        <w:t xml:space="preserve"> italiani </w:t>
      </w:r>
      <w:r w:rsidR="00F005B5" w:rsidRPr="00620691">
        <w:rPr>
          <w:rFonts w:asciiTheme="majorHAnsi" w:hAnsiTheme="majorHAnsi"/>
          <w:lang w:val="it-IT"/>
        </w:rPr>
        <w:t>nel 2022 si sono mostrati meno</w:t>
      </w:r>
      <w:r w:rsidRPr="00620691">
        <w:rPr>
          <w:rFonts w:asciiTheme="majorHAnsi" w:hAnsiTheme="majorHAnsi"/>
          <w:lang w:val="it-IT"/>
        </w:rPr>
        <w:t xml:space="preserve"> </w:t>
      </w:r>
      <w:r w:rsidR="00F005B5" w:rsidRPr="00620691">
        <w:rPr>
          <w:rFonts w:asciiTheme="majorHAnsi" w:hAnsiTheme="majorHAnsi"/>
          <w:lang w:val="it-IT"/>
        </w:rPr>
        <w:t>“</w:t>
      </w:r>
      <w:r w:rsidRPr="00620691">
        <w:rPr>
          <w:rFonts w:asciiTheme="majorHAnsi" w:hAnsiTheme="majorHAnsi"/>
          <w:lang w:val="it-IT"/>
        </w:rPr>
        <w:t>mattinieri</w:t>
      </w:r>
      <w:r w:rsidR="00F005B5" w:rsidRPr="00620691">
        <w:rPr>
          <w:rFonts w:asciiTheme="majorHAnsi" w:hAnsiTheme="majorHAnsi"/>
          <w:lang w:val="it-IT"/>
        </w:rPr>
        <w:t>”</w:t>
      </w:r>
      <w:r w:rsidRPr="00620691">
        <w:rPr>
          <w:rFonts w:asciiTheme="majorHAnsi" w:hAnsiTheme="majorHAnsi"/>
          <w:lang w:val="it-IT"/>
        </w:rPr>
        <w:t xml:space="preserve"> </w:t>
      </w:r>
      <w:r w:rsidR="00A756A8" w:rsidRPr="00620691">
        <w:rPr>
          <w:rFonts w:asciiTheme="majorHAnsi" w:hAnsiTheme="majorHAnsi"/>
          <w:lang w:val="it-IT"/>
        </w:rPr>
        <w:t xml:space="preserve">e </w:t>
      </w:r>
      <w:r w:rsidR="00F005B5" w:rsidRPr="00620691">
        <w:rPr>
          <w:rFonts w:asciiTheme="majorHAnsi" w:hAnsiTheme="majorHAnsi"/>
          <w:lang w:val="it-IT"/>
        </w:rPr>
        <w:t>a comprare online generi alimentari e prodotti per la casa ci hanno</w:t>
      </w:r>
      <w:r w:rsidRPr="00620691">
        <w:rPr>
          <w:rFonts w:asciiTheme="majorHAnsi" w:hAnsiTheme="majorHAnsi"/>
          <w:lang w:val="it-IT"/>
        </w:rPr>
        <w:t xml:space="preserve"> pensano poco prima della pausa pranzo</w:t>
      </w:r>
      <w:r w:rsidR="00B2365D" w:rsidRPr="00620691">
        <w:rPr>
          <w:rFonts w:asciiTheme="majorHAnsi" w:hAnsiTheme="majorHAnsi"/>
          <w:lang w:val="it-IT"/>
        </w:rPr>
        <w:t>:</w:t>
      </w:r>
      <w:r w:rsidR="0009438D" w:rsidRPr="00620691">
        <w:rPr>
          <w:rFonts w:asciiTheme="majorHAnsi" w:hAnsiTheme="majorHAnsi"/>
          <w:lang w:val="it-IT"/>
        </w:rPr>
        <w:t xml:space="preserve"> infatti,</w:t>
      </w:r>
      <w:r w:rsidR="00B2365D" w:rsidRPr="00620691">
        <w:rPr>
          <w:rFonts w:asciiTheme="majorHAnsi" w:hAnsiTheme="majorHAnsi"/>
          <w:lang w:val="it-IT"/>
        </w:rPr>
        <w:t xml:space="preserve"> </w:t>
      </w:r>
      <w:r w:rsidR="006C6626" w:rsidRPr="00620691">
        <w:rPr>
          <w:rFonts w:asciiTheme="majorHAnsi" w:hAnsiTheme="majorHAnsi"/>
          <w:lang w:val="it-IT"/>
        </w:rPr>
        <w:t>è</w:t>
      </w:r>
      <w:r w:rsidR="00B2365D" w:rsidRPr="00620691">
        <w:rPr>
          <w:rFonts w:asciiTheme="majorHAnsi" w:hAnsiTheme="majorHAnsi"/>
          <w:lang w:val="it-IT"/>
        </w:rPr>
        <w:t xml:space="preserve"> mezzogiorno </w:t>
      </w:r>
      <w:r w:rsidRPr="00620691">
        <w:rPr>
          <w:rFonts w:asciiTheme="majorHAnsi" w:hAnsiTheme="majorHAnsi"/>
          <w:lang w:val="it-IT"/>
        </w:rPr>
        <w:t xml:space="preserve">l’orario </w:t>
      </w:r>
      <w:r w:rsidR="006C6626" w:rsidRPr="00620691">
        <w:rPr>
          <w:rFonts w:asciiTheme="majorHAnsi" w:hAnsiTheme="majorHAnsi"/>
          <w:lang w:val="it-IT"/>
        </w:rPr>
        <w:t>che ha registrato il maggior numero di</w:t>
      </w:r>
      <w:r w:rsidR="005F5ECB" w:rsidRPr="00620691">
        <w:rPr>
          <w:rFonts w:asciiTheme="majorHAnsi" w:hAnsiTheme="majorHAnsi"/>
          <w:lang w:val="it-IT"/>
        </w:rPr>
        <w:t xml:space="preserve"> ordini sulla piattaforma.</w:t>
      </w:r>
    </w:p>
    <w:p w14:paraId="31174E43" w14:textId="77777777" w:rsidR="0006340C" w:rsidRPr="00620691" w:rsidRDefault="0006340C" w:rsidP="00966F4C">
      <w:pPr>
        <w:jc w:val="both"/>
        <w:rPr>
          <w:rFonts w:asciiTheme="majorHAnsi" w:hAnsiTheme="majorHAnsi"/>
          <w:bCs/>
          <w:lang w:val="it-IT"/>
        </w:rPr>
      </w:pPr>
    </w:p>
    <w:p w14:paraId="6D85A4FB" w14:textId="2F73C6BB" w:rsidR="0030588C" w:rsidRPr="00620691" w:rsidRDefault="00966F4C" w:rsidP="00552998">
      <w:pPr>
        <w:jc w:val="both"/>
        <w:rPr>
          <w:rFonts w:asciiTheme="majorHAnsi" w:hAnsiTheme="majorHAnsi"/>
          <w:bCs/>
          <w:lang w:val="it-IT"/>
        </w:rPr>
      </w:pPr>
      <w:r w:rsidRPr="00620691">
        <w:rPr>
          <w:rFonts w:asciiTheme="majorHAnsi" w:hAnsiTheme="majorHAnsi"/>
          <w:lang w:val="it-IT"/>
        </w:rPr>
        <w:t>In</w:t>
      </w:r>
      <w:r w:rsidR="00552998" w:rsidRPr="00620691">
        <w:rPr>
          <w:rFonts w:asciiTheme="majorHAnsi" w:hAnsiTheme="majorHAnsi"/>
          <w:lang w:val="it-IT"/>
        </w:rPr>
        <w:t>oltre</w:t>
      </w:r>
      <w:r w:rsidRPr="00620691">
        <w:rPr>
          <w:rFonts w:asciiTheme="majorHAnsi" w:hAnsiTheme="majorHAnsi"/>
          <w:lang w:val="it-IT"/>
        </w:rPr>
        <w:t xml:space="preserve">, complici anche i ritmi sempre più frenetici, gli </w:t>
      </w:r>
      <w:r w:rsidRPr="00620691">
        <w:rPr>
          <w:rFonts w:asciiTheme="majorHAnsi" w:hAnsiTheme="majorHAnsi"/>
          <w:b/>
          <w:bCs/>
          <w:lang w:val="it-IT"/>
        </w:rPr>
        <w:t>acquisti “on-the-go”</w:t>
      </w:r>
      <w:r w:rsidRPr="00620691">
        <w:rPr>
          <w:rFonts w:asciiTheme="majorHAnsi" w:hAnsiTheme="majorHAnsi"/>
          <w:lang w:val="it-IT"/>
        </w:rPr>
        <w:t xml:space="preserve"> si confermano la soluzione preferita</w:t>
      </w:r>
      <w:r w:rsidR="009E3D9A" w:rsidRPr="00620691">
        <w:rPr>
          <w:rFonts w:asciiTheme="majorHAnsi" w:hAnsiTheme="majorHAnsi"/>
          <w:lang w:val="it-IT"/>
        </w:rPr>
        <w:t xml:space="preserve"> lungo lo Stivale</w:t>
      </w:r>
      <w:r w:rsidRPr="00620691">
        <w:rPr>
          <w:rFonts w:asciiTheme="majorHAnsi" w:hAnsiTheme="majorHAnsi"/>
          <w:lang w:val="it-IT"/>
        </w:rPr>
        <w:t>, con</w:t>
      </w:r>
      <w:r w:rsidR="009E3D9A" w:rsidRPr="00620691">
        <w:rPr>
          <w:rFonts w:asciiTheme="majorHAnsi" w:hAnsiTheme="majorHAnsi"/>
          <w:lang w:val="it-IT"/>
        </w:rPr>
        <w:t xml:space="preserve"> un crescente numero di ordini effettuati via smartphone: secondo i dati di </w:t>
      </w:r>
      <w:proofErr w:type="spellStart"/>
      <w:r w:rsidR="009E3D9A" w:rsidRPr="00620691">
        <w:rPr>
          <w:rFonts w:asciiTheme="majorHAnsi" w:hAnsiTheme="majorHAnsi"/>
          <w:lang w:val="it-IT"/>
        </w:rPr>
        <w:t>Everli</w:t>
      </w:r>
      <w:proofErr w:type="spellEnd"/>
      <w:r w:rsidR="009E3D9A" w:rsidRPr="00620691">
        <w:rPr>
          <w:rFonts w:asciiTheme="majorHAnsi" w:hAnsiTheme="majorHAnsi"/>
          <w:lang w:val="it-IT"/>
        </w:rPr>
        <w:t xml:space="preserve">, </w:t>
      </w:r>
      <w:r w:rsidR="0009438D" w:rsidRPr="00620691">
        <w:rPr>
          <w:rFonts w:asciiTheme="majorHAnsi" w:hAnsiTheme="majorHAnsi"/>
          <w:lang w:val="it-IT"/>
        </w:rPr>
        <w:t xml:space="preserve">sono </w:t>
      </w:r>
      <w:r w:rsidR="009E3D9A" w:rsidRPr="00620691">
        <w:rPr>
          <w:rFonts w:asciiTheme="majorHAnsi" w:hAnsiTheme="majorHAnsi"/>
          <w:lang w:val="it-IT"/>
        </w:rPr>
        <w:t>ben</w:t>
      </w:r>
      <w:r w:rsidRPr="00620691">
        <w:rPr>
          <w:rFonts w:asciiTheme="majorHAnsi" w:hAnsiTheme="majorHAnsi"/>
          <w:lang w:val="it-IT"/>
        </w:rPr>
        <w:t xml:space="preserve"> 7 utenti su 10</w:t>
      </w:r>
      <w:r w:rsidRPr="00620691">
        <w:rPr>
          <w:rFonts w:asciiTheme="majorHAnsi" w:hAnsiTheme="majorHAnsi"/>
          <w:bCs/>
          <w:lang w:val="it-IT"/>
        </w:rPr>
        <w:t xml:space="preserve"> </w:t>
      </w:r>
      <w:r w:rsidR="0009438D" w:rsidRPr="00620691">
        <w:rPr>
          <w:rFonts w:asciiTheme="majorHAnsi" w:hAnsiTheme="majorHAnsi"/>
          <w:bCs/>
          <w:lang w:val="it-IT"/>
        </w:rPr>
        <w:t>ad affidarsi</w:t>
      </w:r>
      <w:r w:rsidRPr="00620691">
        <w:rPr>
          <w:rFonts w:asciiTheme="majorHAnsi" w:hAnsiTheme="majorHAnsi"/>
          <w:bCs/>
          <w:lang w:val="it-IT"/>
        </w:rPr>
        <w:t xml:space="preserve"> </w:t>
      </w:r>
      <w:r w:rsidR="00422054" w:rsidRPr="00620691">
        <w:rPr>
          <w:rFonts w:asciiTheme="majorHAnsi" w:hAnsiTheme="majorHAnsi"/>
          <w:bCs/>
          <w:lang w:val="it-IT"/>
        </w:rPr>
        <w:t>al</w:t>
      </w:r>
      <w:r w:rsidRPr="00620691">
        <w:rPr>
          <w:rFonts w:asciiTheme="majorHAnsi" w:hAnsiTheme="majorHAnsi"/>
          <w:bCs/>
          <w:lang w:val="it-IT"/>
        </w:rPr>
        <w:t xml:space="preserve">l’app </w:t>
      </w:r>
      <w:r w:rsidR="009E3D9A" w:rsidRPr="00620691">
        <w:rPr>
          <w:rFonts w:asciiTheme="majorHAnsi" w:hAnsiTheme="majorHAnsi"/>
          <w:bCs/>
          <w:lang w:val="it-IT"/>
        </w:rPr>
        <w:t>quando si tratta di fare la spesa onlin</w:t>
      </w:r>
      <w:r w:rsidR="00A756A8" w:rsidRPr="00620691">
        <w:rPr>
          <w:rFonts w:asciiTheme="majorHAnsi" w:hAnsiTheme="majorHAnsi"/>
          <w:bCs/>
          <w:lang w:val="it-IT"/>
        </w:rPr>
        <w:t>e</w:t>
      </w:r>
      <w:r w:rsidR="009F07C7" w:rsidRPr="00620691">
        <w:rPr>
          <w:rFonts w:asciiTheme="majorHAnsi" w:hAnsiTheme="majorHAnsi"/>
          <w:bCs/>
          <w:lang w:val="it-IT"/>
        </w:rPr>
        <w:t xml:space="preserve">. </w:t>
      </w:r>
      <w:r w:rsidR="009F07C7" w:rsidRPr="00E12E87">
        <w:rPr>
          <w:rFonts w:asciiTheme="majorHAnsi" w:hAnsiTheme="majorHAnsi"/>
          <w:lang w:val="it-IT"/>
        </w:rPr>
        <w:t>È</w:t>
      </w:r>
      <w:r w:rsidR="00630048" w:rsidRPr="00E12E87">
        <w:rPr>
          <w:rFonts w:asciiTheme="majorHAnsi" w:hAnsiTheme="majorHAnsi"/>
          <w:lang w:val="it-IT"/>
        </w:rPr>
        <w:t xml:space="preserve"> </w:t>
      </w:r>
      <w:r w:rsidR="00422054" w:rsidRPr="00620691">
        <w:rPr>
          <w:rFonts w:asciiTheme="majorHAnsi" w:hAnsiTheme="majorHAnsi"/>
          <w:bCs/>
          <w:lang w:val="it-IT"/>
        </w:rPr>
        <w:t xml:space="preserve">proprio </w:t>
      </w:r>
      <w:r w:rsidR="00630048" w:rsidRPr="00620691">
        <w:rPr>
          <w:rFonts w:asciiTheme="majorHAnsi" w:hAnsiTheme="majorHAnsi"/>
          <w:bCs/>
          <w:lang w:val="it-IT"/>
        </w:rPr>
        <w:t xml:space="preserve">la </w:t>
      </w:r>
      <w:r w:rsidR="00552998" w:rsidRPr="00620691">
        <w:rPr>
          <w:rFonts w:asciiTheme="majorHAnsi" w:hAnsiTheme="majorHAnsi"/>
          <w:bCs/>
          <w:lang w:val="it-IT"/>
        </w:rPr>
        <w:t>possibilità di</w:t>
      </w:r>
      <w:r w:rsidR="00A756A8" w:rsidRPr="00620691">
        <w:rPr>
          <w:rFonts w:asciiTheme="majorHAnsi" w:hAnsiTheme="majorHAnsi"/>
          <w:bCs/>
          <w:lang w:val="it-IT"/>
        </w:rPr>
        <w:t xml:space="preserve"> guadagnare</w:t>
      </w:r>
      <w:r w:rsidR="00552998" w:rsidRPr="00620691">
        <w:rPr>
          <w:rFonts w:asciiTheme="majorHAnsi" w:hAnsiTheme="majorHAnsi"/>
          <w:bCs/>
          <w:lang w:val="it-IT"/>
        </w:rPr>
        <w:t xml:space="preserve"> tempo</w:t>
      </w:r>
      <w:r w:rsidR="00422054" w:rsidRPr="00620691">
        <w:rPr>
          <w:rFonts w:asciiTheme="majorHAnsi" w:hAnsiTheme="majorHAnsi"/>
          <w:bCs/>
          <w:lang w:val="it-IT"/>
        </w:rPr>
        <w:t xml:space="preserve">, </w:t>
      </w:r>
      <w:r w:rsidR="00552998" w:rsidRPr="00620691">
        <w:rPr>
          <w:rFonts w:asciiTheme="majorHAnsi" w:hAnsiTheme="majorHAnsi"/>
          <w:bCs/>
          <w:lang w:val="it-IT"/>
        </w:rPr>
        <w:t xml:space="preserve">delegando gli acquisti a uno Shopper affidabile, </w:t>
      </w:r>
      <w:r w:rsidR="00422054" w:rsidRPr="00620691">
        <w:rPr>
          <w:rFonts w:asciiTheme="majorHAnsi" w:hAnsiTheme="majorHAnsi"/>
          <w:bCs/>
          <w:lang w:val="it-IT"/>
        </w:rPr>
        <w:t xml:space="preserve">a rendere </w:t>
      </w:r>
      <w:r w:rsidR="00A756A8" w:rsidRPr="00620691">
        <w:rPr>
          <w:rFonts w:asciiTheme="majorHAnsi" w:hAnsiTheme="majorHAnsi"/>
          <w:bCs/>
          <w:lang w:val="it-IT"/>
        </w:rPr>
        <w:t>questa prassi</w:t>
      </w:r>
      <w:r w:rsidR="00422054" w:rsidRPr="00620691">
        <w:rPr>
          <w:rFonts w:asciiTheme="majorHAnsi" w:hAnsiTheme="majorHAnsi"/>
          <w:bCs/>
          <w:lang w:val="it-IT"/>
        </w:rPr>
        <w:t xml:space="preserve"> particolarmente vantaggiosa</w:t>
      </w:r>
      <w:r w:rsidR="006A429B" w:rsidRPr="00620691">
        <w:rPr>
          <w:rFonts w:asciiTheme="majorHAnsi" w:hAnsiTheme="majorHAnsi"/>
          <w:bCs/>
          <w:lang w:val="it-IT"/>
        </w:rPr>
        <w:t>:</w:t>
      </w:r>
      <w:r w:rsidR="00422054" w:rsidRPr="00620691">
        <w:rPr>
          <w:rFonts w:asciiTheme="majorHAnsi" w:hAnsiTheme="majorHAnsi"/>
          <w:bCs/>
          <w:lang w:val="it-IT"/>
        </w:rPr>
        <w:t xml:space="preserve"> basti pensare che lo scorso anno </w:t>
      </w:r>
      <w:r w:rsidR="00A756A8" w:rsidRPr="00620691">
        <w:rPr>
          <w:rFonts w:asciiTheme="majorHAnsi" w:hAnsiTheme="majorHAnsi"/>
          <w:bCs/>
          <w:lang w:val="it-IT"/>
        </w:rPr>
        <w:t xml:space="preserve">la spesa online ha permesso un </w:t>
      </w:r>
      <w:r w:rsidR="00A756A8" w:rsidRPr="00620691">
        <w:rPr>
          <w:rFonts w:asciiTheme="majorHAnsi" w:hAnsiTheme="majorHAnsi"/>
          <w:b/>
          <w:lang w:val="it-IT"/>
        </w:rPr>
        <w:t>risparmio medio di 70 km e 10 ore per utente</w:t>
      </w:r>
      <w:r w:rsidR="00A756A8" w:rsidRPr="00620691">
        <w:rPr>
          <w:rFonts w:asciiTheme="majorHAnsi" w:hAnsiTheme="majorHAnsi"/>
          <w:bCs/>
          <w:lang w:val="it-IT"/>
        </w:rPr>
        <w:t>.</w:t>
      </w:r>
    </w:p>
    <w:p w14:paraId="2F05F318" w14:textId="77777777" w:rsidR="00552998" w:rsidRPr="00620691" w:rsidRDefault="00552998" w:rsidP="00552998">
      <w:pPr>
        <w:jc w:val="both"/>
        <w:rPr>
          <w:rFonts w:asciiTheme="majorHAnsi" w:hAnsiTheme="majorHAnsi"/>
          <w:bCs/>
          <w:lang w:val="it-IT"/>
        </w:rPr>
      </w:pPr>
    </w:p>
    <w:p w14:paraId="5633494D" w14:textId="462DB735" w:rsidR="00CB257E" w:rsidRPr="00620691" w:rsidRDefault="0009438D" w:rsidP="000428EF">
      <w:pPr>
        <w:jc w:val="both"/>
        <w:rPr>
          <w:rFonts w:asciiTheme="majorHAnsi" w:hAnsiTheme="majorHAnsi"/>
          <w:b/>
          <w:lang w:val="it-IT"/>
        </w:rPr>
      </w:pPr>
      <w:r w:rsidRPr="00620691">
        <w:rPr>
          <w:rFonts w:asciiTheme="majorHAnsi" w:hAnsiTheme="majorHAnsi"/>
          <w:b/>
          <w:lang w:val="it-IT"/>
        </w:rPr>
        <w:t>La m</w:t>
      </w:r>
      <w:r w:rsidR="00CB257E" w:rsidRPr="00620691">
        <w:rPr>
          <w:rFonts w:asciiTheme="majorHAnsi" w:hAnsiTheme="majorHAnsi"/>
          <w:b/>
          <w:lang w:val="it-IT"/>
        </w:rPr>
        <w:t>appa dei sapori della Penisola</w:t>
      </w:r>
    </w:p>
    <w:p w14:paraId="37B3C201" w14:textId="0408C41C" w:rsidR="000428EF" w:rsidRPr="00620691" w:rsidRDefault="000428EF" w:rsidP="000428EF">
      <w:pPr>
        <w:jc w:val="both"/>
        <w:rPr>
          <w:rFonts w:asciiTheme="majorHAnsi" w:hAnsiTheme="majorHAnsi"/>
          <w:lang w:val="it-IT"/>
        </w:rPr>
      </w:pPr>
      <w:r w:rsidRPr="00620691">
        <w:rPr>
          <w:rFonts w:asciiTheme="majorHAnsi" w:hAnsiTheme="majorHAnsi" w:cstheme="majorHAnsi"/>
          <w:lang w:val="it-IT"/>
        </w:rPr>
        <w:t xml:space="preserve">Indagando </w:t>
      </w:r>
      <w:r w:rsidRPr="00620691">
        <w:rPr>
          <w:rFonts w:asciiTheme="majorHAnsi" w:hAnsiTheme="majorHAnsi"/>
          <w:lang w:val="it-IT"/>
        </w:rPr>
        <w:t xml:space="preserve">più nel dettaglio i dati di </w:t>
      </w:r>
      <w:proofErr w:type="spellStart"/>
      <w:r w:rsidRPr="00620691">
        <w:rPr>
          <w:rFonts w:asciiTheme="majorHAnsi" w:hAnsiTheme="majorHAnsi"/>
          <w:lang w:val="it-IT"/>
        </w:rPr>
        <w:t>Everli</w:t>
      </w:r>
      <w:proofErr w:type="spellEnd"/>
      <w:r w:rsidRPr="00620691">
        <w:rPr>
          <w:rFonts w:asciiTheme="majorHAnsi" w:hAnsiTheme="majorHAnsi"/>
          <w:lang w:val="it-IT"/>
        </w:rPr>
        <w:t xml:space="preserve"> e mettendo a confronto le abitudini di acquisto online </w:t>
      </w:r>
      <w:r w:rsidR="00CC43FC" w:rsidRPr="00620691">
        <w:rPr>
          <w:rFonts w:asciiTheme="majorHAnsi" w:hAnsiTheme="majorHAnsi"/>
          <w:lang w:val="it-IT"/>
        </w:rPr>
        <w:t>da nord a sud della Penisola</w:t>
      </w:r>
      <w:r w:rsidRPr="00620691">
        <w:rPr>
          <w:rFonts w:asciiTheme="majorHAnsi" w:hAnsiTheme="majorHAnsi"/>
          <w:lang w:val="it-IT"/>
        </w:rPr>
        <w:t>, emergono interessanti curiosità e differenze su gusti e comportamenti de</w:t>
      </w:r>
      <w:r w:rsidR="00CC43FC" w:rsidRPr="00620691">
        <w:rPr>
          <w:rFonts w:asciiTheme="majorHAnsi" w:hAnsiTheme="majorHAnsi"/>
          <w:lang w:val="it-IT"/>
        </w:rPr>
        <w:t>gli italiani</w:t>
      </w:r>
      <w:r w:rsidRPr="00620691">
        <w:rPr>
          <w:rFonts w:asciiTheme="majorHAnsi" w:hAnsiTheme="majorHAnsi"/>
          <w:lang w:val="it-IT"/>
        </w:rPr>
        <w:t>.</w:t>
      </w:r>
    </w:p>
    <w:p w14:paraId="06265FD5" w14:textId="77777777" w:rsidR="000428EF" w:rsidRPr="00620691" w:rsidRDefault="000428EF" w:rsidP="000428EF">
      <w:pPr>
        <w:jc w:val="both"/>
        <w:rPr>
          <w:rFonts w:asciiTheme="majorHAnsi" w:hAnsiTheme="majorHAnsi"/>
          <w:b/>
          <w:color w:val="FF0000"/>
          <w:lang w:val="it-IT"/>
        </w:rPr>
      </w:pPr>
    </w:p>
    <w:p w14:paraId="09371C17" w14:textId="762F97C1" w:rsidR="000428EF" w:rsidRPr="00620691" w:rsidRDefault="00B56CB6" w:rsidP="00F95E55">
      <w:pPr>
        <w:jc w:val="both"/>
        <w:rPr>
          <w:rFonts w:asciiTheme="majorHAnsi" w:hAnsiTheme="majorHAnsi"/>
          <w:lang w:val="it-IT"/>
        </w:rPr>
      </w:pPr>
      <w:r w:rsidRPr="00620691">
        <w:rPr>
          <w:rFonts w:asciiTheme="majorHAnsi" w:hAnsiTheme="majorHAnsi"/>
          <w:lang w:val="it-IT"/>
        </w:rPr>
        <w:t xml:space="preserve">Nel corso del 2022 </w:t>
      </w:r>
      <w:r w:rsidRPr="00620691">
        <w:rPr>
          <w:rFonts w:asciiTheme="majorHAnsi" w:hAnsiTheme="majorHAnsi"/>
          <w:b/>
          <w:lang w:val="it-IT"/>
        </w:rPr>
        <w:t>Roma</w:t>
      </w:r>
      <w:r w:rsidRPr="00620691">
        <w:rPr>
          <w:rFonts w:asciiTheme="majorHAnsi" w:hAnsiTheme="majorHAnsi"/>
          <w:lang w:val="it-IT"/>
        </w:rPr>
        <w:t xml:space="preserve"> è stata </w:t>
      </w:r>
      <w:r w:rsidRPr="00620691">
        <w:rPr>
          <w:rFonts w:asciiTheme="majorHAnsi" w:hAnsiTheme="majorHAnsi"/>
          <w:bCs/>
          <w:lang w:val="it-IT"/>
        </w:rPr>
        <w:t xml:space="preserve">la città che ha acquistato il maggior numero di prodotti ortofrutticoli, aggiudicandosi </w:t>
      </w:r>
      <w:r w:rsidR="00A376DA" w:rsidRPr="00620691">
        <w:rPr>
          <w:rFonts w:asciiTheme="majorHAnsi" w:hAnsiTheme="majorHAnsi"/>
          <w:bCs/>
          <w:lang w:val="it-IT"/>
        </w:rPr>
        <w:t>lo scettro</w:t>
      </w:r>
      <w:r w:rsidRPr="00620691">
        <w:rPr>
          <w:rFonts w:asciiTheme="majorHAnsi" w:hAnsiTheme="majorHAnsi"/>
          <w:b/>
          <w:lang w:val="it-IT"/>
        </w:rPr>
        <w:t xml:space="preserve"> </w:t>
      </w:r>
      <w:r w:rsidRPr="00620691">
        <w:rPr>
          <w:rFonts w:asciiTheme="majorHAnsi" w:hAnsiTheme="majorHAnsi"/>
          <w:bCs/>
          <w:lang w:val="it-IT"/>
        </w:rPr>
        <w:t>di</w:t>
      </w:r>
      <w:r w:rsidRPr="00620691">
        <w:rPr>
          <w:rFonts w:asciiTheme="majorHAnsi" w:hAnsiTheme="majorHAnsi"/>
          <w:b/>
          <w:lang w:val="it-IT"/>
        </w:rPr>
        <w:t xml:space="preserve"> più “salutista” del Paese</w:t>
      </w:r>
      <w:r w:rsidRPr="00620691">
        <w:rPr>
          <w:rFonts w:asciiTheme="majorHAnsi" w:hAnsiTheme="majorHAnsi"/>
          <w:bCs/>
          <w:lang w:val="it-IT"/>
        </w:rPr>
        <w:t>. Il podio</w:t>
      </w:r>
      <w:r w:rsidR="009E5DBD" w:rsidRPr="00620691">
        <w:rPr>
          <w:rFonts w:asciiTheme="majorHAnsi" w:hAnsiTheme="majorHAnsi"/>
          <w:bCs/>
          <w:lang w:val="it-IT"/>
        </w:rPr>
        <w:t xml:space="preserve"> regionale,</w:t>
      </w:r>
      <w:r w:rsidR="000A4E71" w:rsidRPr="00620691">
        <w:rPr>
          <w:rFonts w:asciiTheme="majorHAnsi" w:hAnsiTheme="majorHAnsi"/>
          <w:bCs/>
          <w:lang w:val="it-IT"/>
        </w:rPr>
        <w:t xml:space="preserve"> </w:t>
      </w:r>
      <w:r w:rsidR="007C6862" w:rsidRPr="00620691">
        <w:rPr>
          <w:rFonts w:asciiTheme="majorHAnsi" w:hAnsiTheme="majorHAnsi"/>
          <w:bCs/>
          <w:lang w:val="it-IT"/>
        </w:rPr>
        <w:t>invece,</w:t>
      </w:r>
      <w:r w:rsidRPr="00620691">
        <w:rPr>
          <w:rFonts w:asciiTheme="majorHAnsi" w:hAnsiTheme="majorHAnsi"/>
          <w:bCs/>
          <w:lang w:val="it-IT"/>
        </w:rPr>
        <w:t xml:space="preserve"> vede un pari merito</w:t>
      </w:r>
      <w:r w:rsidR="0068299E" w:rsidRPr="00620691">
        <w:rPr>
          <w:rFonts w:asciiTheme="majorHAnsi" w:hAnsiTheme="majorHAnsi"/>
          <w:bCs/>
          <w:lang w:val="it-IT"/>
        </w:rPr>
        <w:t xml:space="preserve">: </w:t>
      </w:r>
      <w:r w:rsidRPr="00620691">
        <w:rPr>
          <w:rFonts w:asciiTheme="majorHAnsi" w:hAnsiTheme="majorHAnsi"/>
          <w:bCs/>
          <w:lang w:val="it-IT"/>
        </w:rPr>
        <w:t>l’</w:t>
      </w:r>
      <w:r w:rsidR="0068299E" w:rsidRPr="00620691">
        <w:rPr>
          <w:rFonts w:asciiTheme="majorHAnsi" w:hAnsiTheme="majorHAnsi"/>
          <w:b/>
          <w:lang w:val="it-IT"/>
        </w:rPr>
        <w:t>Emilia-Romagn</w:t>
      </w:r>
      <w:r w:rsidRPr="00620691">
        <w:rPr>
          <w:rFonts w:asciiTheme="majorHAnsi" w:hAnsiTheme="majorHAnsi"/>
          <w:b/>
          <w:lang w:val="it-IT"/>
        </w:rPr>
        <w:t>a</w:t>
      </w:r>
      <w:r w:rsidRPr="00620691">
        <w:rPr>
          <w:rFonts w:asciiTheme="majorHAnsi" w:hAnsiTheme="majorHAnsi"/>
          <w:bCs/>
          <w:lang w:val="it-IT"/>
        </w:rPr>
        <w:t>, in testa dal 2019, deve</w:t>
      </w:r>
      <w:r w:rsidR="006C6626" w:rsidRPr="00620691">
        <w:rPr>
          <w:rFonts w:asciiTheme="majorHAnsi" w:hAnsiTheme="majorHAnsi"/>
          <w:bCs/>
          <w:lang w:val="it-IT"/>
        </w:rPr>
        <w:t xml:space="preserve"> ora</w:t>
      </w:r>
      <w:r w:rsidRPr="00620691">
        <w:rPr>
          <w:rFonts w:asciiTheme="majorHAnsi" w:hAnsiTheme="majorHAnsi"/>
          <w:bCs/>
          <w:lang w:val="it-IT"/>
        </w:rPr>
        <w:t xml:space="preserve"> condividere il primo posto c</w:t>
      </w:r>
      <w:r w:rsidR="00B57A23" w:rsidRPr="00620691">
        <w:rPr>
          <w:rFonts w:asciiTheme="majorHAnsi" w:hAnsiTheme="majorHAnsi"/>
          <w:bCs/>
          <w:lang w:val="it-IT"/>
        </w:rPr>
        <w:t>on</w:t>
      </w:r>
      <w:r w:rsidR="009E5DBD" w:rsidRPr="00620691">
        <w:rPr>
          <w:rFonts w:asciiTheme="majorHAnsi" w:hAnsiTheme="majorHAnsi"/>
          <w:lang w:val="it-IT"/>
        </w:rPr>
        <w:t xml:space="preserve"> </w:t>
      </w:r>
      <w:r w:rsidR="009E5DBD" w:rsidRPr="00620691">
        <w:rPr>
          <w:rFonts w:asciiTheme="majorHAnsi" w:hAnsiTheme="majorHAnsi"/>
          <w:b/>
          <w:bCs/>
          <w:lang w:val="it-IT"/>
        </w:rPr>
        <w:t>Lombardia</w:t>
      </w:r>
      <w:r w:rsidR="009E5DBD" w:rsidRPr="00620691">
        <w:rPr>
          <w:rFonts w:asciiTheme="majorHAnsi" w:hAnsiTheme="majorHAnsi"/>
          <w:lang w:val="it-IT"/>
        </w:rPr>
        <w:t xml:space="preserve"> e </w:t>
      </w:r>
      <w:r w:rsidR="009E5DBD" w:rsidRPr="00620691">
        <w:rPr>
          <w:rFonts w:asciiTheme="majorHAnsi" w:hAnsiTheme="majorHAnsi"/>
          <w:b/>
          <w:bCs/>
          <w:lang w:val="it-IT"/>
        </w:rPr>
        <w:t>Veneto</w:t>
      </w:r>
      <w:r w:rsidR="00B57A23" w:rsidRPr="00620691">
        <w:rPr>
          <w:rFonts w:asciiTheme="majorHAnsi" w:hAnsiTheme="majorHAnsi"/>
          <w:lang w:val="it-IT"/>
        </w:rPr>
        <w:t>. Ne</w:t>
      </w:r>
      <w:r w:rsidR="00302394" w:rsidRPr="00620691">
        <w:rPr>
          <w:rFonts w:asciiTheme="majorHAnsi" w:hAnsiTheme="majorHAnsi"/>
          <w:lang w:val="it-IT"/>
        </w:rPr>
        <w:t>l</w:t>
      </w:r>
      <w:r w:rsidRPr="00620691">
        <w:rPr>
          <w:rFonts w:asciiTheme="majorHAnsi" w:hAnsiTheme="majorHAnsi"/>
          <w:lang w:val="it-IT"/>
        </w:rPr>
        <w:t xml:space="preserve"> </w:t>
      </w:r>
      <w:r w:rsidR="00B57A23" w:rsidRPr="00620691">
        <w:rPr>
          <w:rFonts w:asciiTheme="majorHAnsi" w:hAnsiTheme="majorHAnsi"/>
          <w:lang w:val="it-IT"/>
        </w:rPr>
        <w:t>ranking</w:t>
      </w:r>
      <w:r w:rsidRPr="00620691">
        <w:rPr>
          <w:rFonts w:asciiTheme="majorHAnsi" w:hAnsiTheme="majorHAnsi"/>
          <w:lang w:val="it-IT"/>
        </w:rPr>
        <w:t xml:space="preserve"> </w:t>
      </w:r>
      <w:r w:rsidR="00B57A23" w:rsidRPr="00620691">
        <w:rPr>
          <w:rFonts w:asciiTheme="majorHAnsi" w:hAnsiTheme="majorHAnsi"/>
          <w:lang w:val="it-IT"/>
        </w:rPr>
        <w:t xml:space="preserve">delle </w:t>
      </w:r>
      <w:r w:rsidR="00A701A4" w:rsidRPr="00620691">
        <w:rPr>
          <w:rFonts w:asciiTheme="majorHAnsi" w:hAnsiTheme="majorHAnsi"/>
          <w:lang w:val="it-IT"/>
        </w:rPr>
        <w:t>province</w:t>
      </w:r>
      <w:r w:rsidR="00B57A23" w:rsidRPr="00620691">
        <w:rPr>
          <w:rFonts w:asciiTheme="majorHAnsi" w:hAnsiTheme="majorHAnsi"/>
          <w:lang w:val="it-IT"/>
        </w:rPr>
        <w:t xml:space="preserve"> </w:t>
      </w:r>
      <w:r w:rsidRPr="00620691">
        <w:rPr>
          <w:rFonts w:asciiTheme="majorHAnsi" w:hAnsiTheme="majorHAnsi"/>
          <w:lang w:val="it-IT"/>
        </w:rPr>
        <w:t>con i maggiori acquisti di frutta e verdura</w:t>
      </w:r>
      <w:r w:rsidR="00A701A4" w:rsidRPr="00620691">
        <w:rPr>
          <w:rFonts w:asciiTheme="majorHAnsi" w:hAnsiTheme="majorHAnsi"/>
          <w:lang w:val="it-IT"/>
        </w:rPr>
        <w:t xml:space="preserve"> entrano</w:t>
      </w:r>
      <w:r w:rsidR="00302394" w:rsidRPr="00620691">
        <w:rPr>
          <w:rFonts w:asciiTheme="majorHAnsi" w:hAnsiTheme="majorHAnsi"/>
          <w:lang w:val="it-IT"/>
        </w:rPr>
        <w:t xml:space="preserve"> infatti</w:t>
      </w:r>
      <w:r w:rsidR="00A376DA" w:rsidRPr="00620691">
        <w:rPr>
          <w:rFonts w:asciiTheme="majorHAnsi" w:hAnsiTheme="majorHAnsi"/>
          <w:lang w:val="it-IT"/>
        </w:rPr>
        <w:t xml:space="preserve"> anche</w:t>
      </w:r>
      <w:r w:rsidR="00302394" w:rsidRPr="00620691">
        <w:rPr>
          <w:rFonts w:asciiTheme="majorHAnsi" w:hAnsiTheme="majorHAnsi"/>
          <w:lang w:val="it-IT"/>
        </w:rPr>
        <w:t xml:space="preserve"> </w:t>
      </w:r>
      <w:r w:rsidR="00A701A4" w:rsidRPr="00620691">
        <w:rPr>
          <w:rFonts w:asciiTheme="majorHAnsi" w:hAnsiTheme="majorHAnsi"/>
          <w:lang w:val="it-IT"/>
        </w:rPr>
        <w:t xml:space="preserve">Milano (2°), Padova (6°), Varese (8°) e Verona (9°), che </w:t>
      </w:r>
      <w:r w:rsidRPr="00620691">
        <w:rPr>
          <w:rFonts w:asciiTheme="majorHAnsi" w:hAnsiTheme="majorHAnsi"/>
          <w:lang w:val="it-IT"/>
        </w:rPr>
        <w:t>si affiancano a</w:t>
      </w:r>
      <w:r w:rsidR="00A701A4" w:rsidRPr="00620691">
        <w:rPr>
          <w:rFonts w:asciiTheme="majorHAnsi" w:hAnsiTheme="majorHAnsi"/>
          <w:lang w:val="it-IT"/>
        </w:rPr>
        <w:t xml:space="preserve"> due veterane</w:t>
      </w:r>
      <w:r w:rsidR="00A95C7D" w:rsidRPr="00620691">
        <w:rPr>
          <w:rFonts w:asciiTheme="majorHAnsi" w:hAnsiTheme="majorHAnsi"/>
          <w:lang w:val="it-IT"/>
        </w:rPr>
        <w:t>,</w:t>
      </w:r>
      <w:r w:rsidR="006C6626" w:rsidRPr="00620691">
        <w:rPr>
          <w:rFonts w:asciiTheme="majorHAnsi" w:hAnsiTheme="majorHAnsi"/>
          <w:lang w:val="it-IT"/>
        </w:rPr>
        <w:t xml:space="preserve"> </w:t>
      </w:r>
      <w:r w:rsidR="00A95C7D" w:rsidRPr="00620691">
        <w:rPr>
          <w:rFonts w:asciiTheme="majorHAnsi" w:hAnsiTheme="majorHAnsi"/>
          <w:lang w:val="it-IT"/>
        </w:rPr>
        <w:t>ossia</w:t>
      </w:r>
      <w:r w:rsidR="006C6626" w:rsidRPr="00620691">
        <w:rPr>
          <w:rFonts w:asciiTheme="majorHAnsi" w:hAnsiTheme="majorHAnsi"/>
          <w:lang w:val="it-IT"/>
        </w:rPr>
        <w:t xml:space="preserve"> </w:t>
      </w:r>
      <w:r w:rsidR="00A701A4" w:rsidRPr="00620691">
        <w:rPr>
          <w:rFonts w:asciiTheme="majorHAnsi" w:hAnsiTheme="majorHAnsi"/>
          <w:lang w:val="it-IT"/>
        </w:rPr>
        <w:t xml:space="preserve">Bologna (4°) e </w:t>
      </w:r>
      <w:r w:rsidR="00D759C3" w:rsidRPr="00620691">
        <w:rPr>
          <w:rFonts w:asciiTheme="majorHAnsi" w:hAnsiTheme="majorHAnsi"/>
          <w:lang w:val="it-IT"/>
        </w:rPr>
        <w:t xml:space="preserve">Forlì-Cesena </w:t>
      </w:r>
      <w:r w:rsidR="00A701A4" w:rsidRPr="00620691">
        <w:rPr>
          <w:rFonts w:asciiTheme="majorHAnsi" w:hAnsiTheme="majorHAnsi"/>
          <w:lang w:val="it-IT"/>
        </w:rPr>
        <w:t>(10°).</w:t>
      </w:r>
    </w:p>
    <w:p w14:paraId="48587C7B" w14:textId="05AC4D7C" w:rsidR="00A701A4" w:rsidRPr="00620691" w:rsidRDefault="00A701A4" w:rsidP="00F95E55">
      <w:pPr>
        <w:jc w:val="both"/>
        <w:rPr>
          <w:rFonts w:asciiTheme="majorHAnsi" w:hAnsiTheme="majorHAnsi"/>
          <w:lang w:val="it-IT"/>
        </w:rPr>
      </w:pPr>
    </w:p>
    <w:p w14:paraId="3E253682" w14:textId="2BE71A24" w:rsidR="00A701A4" w:rsidRPr="00620691" w:rsidRDefault="006C6626" w:rsidP="00F95E55">
      <w:pPr>
        <w:jc w:val="both"/>
        <w:rPr>
          <w:rFonts w:asciiTheme="majorHAnsi" w:hAnsiTheme="majorHAnsi"/>
          <w:lang w:val="it-IT"/>
        </w:rPr>
      </w:pPr>
      <w:r w:rsidRPr="00620691">
        <w:rPr>
          <w:rFonts w:asciiTheme="majorHAnsi" w:hAnsiTheme="majorHAnsi"/>
          <w:lang w:val="it-IT"/>
        </w:rPr>
        <w:t>Se tre regioni si contendono il titolo di più “</w:t>
      </w:r>
      <w:proofErr w:type="spellStart"/>
      <w:r w:rsidRPr="00620691">
        <w:rPr>
          <w:rFonts w:asciiTheme="majorHAnsi" w:hAnsiTheme="majorHAnsi"/>
          <w:lang w:val="it-IT"/>
        </w:rPr>
        <w:t>healthy</w:t>
      </w:r>
      <w:proofErr w:type="spellEnd"/>
      <w:r w:rsidRPr="00620691">
        <w:rPr>
          <w:rFonts w:asciiTheme="majorHAnsi" w:hAnsiTheme="majorHAnsi"/>
          <w:lang w:val="it-IT"/>
        </w:rPr>
        <w:t>” d’Italia</w:t>
      </w:r>
      <w:r w:rsidR="00A376DA" w:rsidRPr="00620691">
        <w:rPr>
          <w:rFonts w:asciiTheme="majorHAnsi" w:hAnsiTheme="majorHAnsi"/>
          <w:lang w:val="it-IT"/>
        </w:rPr>
        <w:t xml:space="preserve">, </w:t>
      </w:r>
      <w:r w:rsidR="00F71C89" w:rsidRPr="00620691">
        <w:rPr>
          <w:rFonts w:asciiTheme="majorHAnsi" w:hAnsiTheme="majorHAnsi"/>
          <w:lang w:val="it-IT"/>
        </w:rPr>
        <w:t xml:space="preserve">quello di </w:t>
      </w:r>
      <w:r w:rsidR="00F71C89" w:rsidRPr="00620691">
        <w:rPr>
          <w:rFonts w:asciiTheme="majorHAnsi" w:hAnsiTheme="majorHAnsi"/>
          <w:b/>
          <w:bCs/>
          <w:lang w:val="it-IT"/>
        </w:rPr>
        <w:t>più golosa</w:t>
      </w:r>
      <w:r w:rsidR="00F71C89" w:rsidRPr="00620691">
        <w:rPr>
          <w:rFonts w:asciiTheme="majorHAnsi" w:hAnsiTheme="majorHAnsi"/>
          <w:lang w:val="it-IT"/>
        </w:rPr>
        <w:t xml:space="preserve"> ha una </w:t>
      </w:r>
      <w:r w:rsidR="00A376DA" w:rsidRPr="00620691">
        <w:rPr>
          <w:rFonts w:asciiTheme="majorHAnsi" w:hAnsiTheme="majorHAnsi"/>
          <w:lang w:val="it-IT"/>
        </w:rPr>
        <w:t xml:space="preserve">sola </w:t>
      </w:r>
      <w:r w:rsidR="00F71C89" w:rsidRPr="00620691">
        <w:rPr>
          <w:rFonts w:asciiTheme="majorHAnsi" w:hAnsiTheme="majorHAnsi"/>
          <w:lang w:val="it-IT"/>
        </w:rPr>
        <w:t>vincitrice</w:t>
      </w:r>
      <w:r w:rsidR="009F07C7" w:rsidRPr="00620691">
        <w:rPr>
          <w:rFonts w:asciiTheme="majorHAnsi" w:hAnsiTheme="majorHAnsi"/>
          <w:lang w:val="it-IT"/>
        </w:rPr>
        <w:t xml:space="preserve">: </w:t>
      </w:r>
      <w:r w:rsidR="00F71C89" w:rsidRPr="00620691">
        <w:rPr>
          <w:rFonts w:asciiTheme="majorHAnsi" w:hAnsiTheme="majorHAnsi"/>
          <w:lang w:val="it-IT"/>
        </w:rPr>
        <w:t xml:space="preserve">la </w:t>
      </w:r>
      <w:r w:rsidR="00F71C89" w:rsidRPr="00620691">
        <w:rPr>
          <w:rFonts w:asciiTheme="majorHAnsi" w:hAnsiTheme="majorHAnsi"/>
          <w:b/>
          <w:bCs/>
          <w:lang w:val="it-IT"/>
        </w:rPr>
        <w:t>Lombardia</w:t>
      </w:r>
      <w:r w:rsidR="00F71C89" w:rsidRPr="00620691">
        <w:rPr>
          <w:rFonts w:asciiTheme="majorHAnsi" w:hAnsiTheme="majorHAnsi"/>
          <w:lang w:val="it-IT"/>
        </w:rPr>
        <w:t>, c</w:t>
      </w:r>
      <w:r w:rsidR="009F07C7" w:rsidRPr="00620691">
        <w:rPr>
          <w:rFonts w:asciiTheme="majorHAnsi" w:hAnsiTheme="majorHAnsi"/>
          <w:lang w:val="it-IT"/>
        </w:rPr>
        <w:t xml:space="preserve">on </w:t>
      </w:r>
      <w:r w:rsidR="00F71C89" w:rsidRPr="00620691">
        <w:rPr>
          <w:rFonts w:asciiTheme="majorHAnsi" w:hAnsiTheme="majorHAnsi"/>
          <w:lang w:val="it-IT"/>
        </w:rPr>
        <w:t>Varese (3°), Milano (4°), Bergamo (6°) e Brescia (8°) tra le</w:t>
      </w:r>
      <w:r w:rsidR="00546420" w:rsidRPr="00620691">
        <w:rPr>
          <w:rFonts w:asciiTheme="majorHAnsi" w:hAnsiTheme="majorHAnsi"/>
          <w:lang w:val="it-IT"/>
        </w:rPr>
        <w:t xml:space="preserve"> </w:t>
      </w:r>
      <w:r w:rsidR="007340DC" w:rsidRPr="00620691">
        <w:rPr>
          <w:rFonts w:asciiTheme="majorHAnsi" w:hAnsiTheme="majorHAnsi"/>
          <w:lang w:val="it-IT"/>
        </w:rPr>
        <w:t xml:space="preserve">10 </w:t>
      </w:r>
      <w:r w:rsidR="00546420" w:rsidRPr="00620691">
        <w:rPr>
          <w:rFonts w:asciiTheme="majorHAnsi" w:hAnsiTheme="majorHAnsi"/>
          <w:lang w:val="it-IT"/>
        </w:rPr>
        <w:t>città</w:t>
      </w:r>
      <w:r w:rsidR="00F71C89" w:rsidRPr="00620691">
        <w:rPr>
          <w:rFonts w:asciiTheme="majorHAnsi" w:hAnsiTheme="majorHAnsi"/>
          <w:lang w:val="it-IT"/>
        </w:rPr>
        <w:t xml:space="preserve"> in cui si sono registrati gli ordini maggiori di dolc</w:t>
      </w:r>
      <w:r w:rsidR="00D759C3" w:rsidRPr="00620691">
        <w:rPr>
          <w:rFonts w:asciiTheme="majorHAnsi" w:hAnsiTheme="majorHAnsi"/>
          <w:lang w:val="it-IT"/>
        </w:rPr>
        <w:t>iu</w:t>
      </w:r>
      <w:r w:rsidR="00F71C89" w:rsidRPr="00620691">
        <w:rPr>
          <w:rFonts w:asciiTheme="majorHAnsi" w:hAnsiTheme="majorHAnsi"/>
          <w:lang w:val="it-IT"/>
        </w:rPr>
        <w:t xml:space="preserve">mi. </w:t>
      </w:r>
      <w:r w:rsidR="00A87DCE" w:rsidRPr="00620691">
        <w:rPr>
          <w:rFonts w:asciiTheme="majorHAnsi" w:hAnsiTheme="majorHAnsi"/>
          <w:lang w:val="it-IT"/>
        </w:rPr>
        <w:t>E a</w:t>
      </w:r>
      <w:r w:rsidR="00F71C89" w:rsidRPr="00620691">
        <w:rPr>
          <w:rFonts w:asciiTheme="majorHAnsi" w:hAnsiTheme="majorHAnsi"/>
          <w:lang w:val="it-IT"/>
        </w:rPr>
        <w:t xml:space="preserve"> livello provinciale? </w:t>
      </w:r>
      <w:r w:rsidR="00F71C89" w:rsidRPr="00620691">
        <w:rPr>
          <w:rFonts w:asciiTheme="majorHAnsi" w:hAnsiTheme="majorHAnsi"/>
          <w:b/>
          <w:bCs/>
          <w:lang w:val="it-IT"/>
        </w:rPr>
        <w:t xml:space="preserve">Roma </w:t>
      </w:r>
      <w:r w:rsidR="003152B3" w:rsidRPr="00620691">
        <w:rPr>
          <w:rFonts w:asciiTheme="majorHAnsi" w:hAnsiTheme="majorHAnsi"/>
          <w:lang w:val="it-IT"/>
        </w:rPr>
        <w:t>detiene anche</w:t>
      </w:r>
      <w:r w:rsidR="00F71C89" w:rsidRPr="00620691">
        <w:rPr>
          <w:rFonts w:asciiTheme="majorHAnsi" w:hAnsiTheme="majorHAnsi"/>
          <w:lang w:val="it-IT"/>
        </w:rPr>
        <w:t xml:space="preserve"> questo </w:t>
      </w:r>
      <w:r w:rsidR="00A95C7D" w:rsidRPr="00620691">
        <w:rPr>
          <w:rFonts w:asciiTheme="majorHAnsi" w:hAnsiTheme="majorHAnsi"/>
          <w:lang w:val="it-IT"/>
        </w:rPr>
        <w:t>primato</w:t>
      </w:r>
      <w:r w:rsidR="00F71C89" w:rsidRPr="00620691">
        <w:rPr>
          <w:rFonts w:asciiTheme="majorHAnsi" w:hAnsiTheme="majorHAnsi"/>
          <w:lang w:val="it-IT"/>
        </w:rPr>
        <w:t xml:space="preserve">, </w:t>
      </w:r>
      <w:r w:rsidRPr="00620691">
        <w:rPr>
          <w:rFonts w:asciiTheme="majorHAnsi" w:hAnsiTheme="majorHAnsi"/>
          <w:lang w:val="it-IT"/>
        </w:rPr>
        <w:t>mentre</w:t>
      </w:r>
      <w:r w:rsidR="00F71C89" w:rsidRPr="00620691">
        <w:rPr>
          <w:rFonts w:asciiTheme="majorHAnsi" w:hAnsiTheme="majorHAnsi"/>
          <w:lang w:val="it-IT"/>
        </w:rPr>
        <w:t xml:space="preserve"> </w:t>
      </w:r>
      <w:r w:rsidR="00F71C89" w:rsidRPr="00620691">
        <w:rPr>
          <w:rFonts w:asciiTheme="majorHAnsi" w:hAnsiTheme="majorHAnsi"/>
          <w:b/>
          <w:bCs/>
          <w:lang w:val="it-IT"/>
        </w:rPr>
        <w:t>Venezia</w:t>
      </w:r>
      <w:r w:rsidRPr="00620691">
        <w:rPr>
          <w:rFonts w:asciiTheme="majorHAnsi" w:hAnsiTheme="majorHAnsi"/>
          <w:lang w:val="it-IT"/>
        </w:rPr>
        <w:t xml:space="preserve"> si posiziona seconda.</w:t>
      </w:r>
    </w:p>
    <w:p w14:paraId="628AFF4F" w14:textId="77777777" w:rsidR="000428EF" w:rsidRPr="00620691" w:rsidRDefault="000428EF" w:rsidP="00F95E55">
      <w:pPr>
        <w:jc w:val="both"/>
        <w:rPr>
          <w:rFonts w:asciiTheme="majorHAnsi" w:hAnsiTheme="majorHAnsi"/>
          <w:lang w:val="it-IT"/>
        </w:rPr>
      </w:pPr>
    </w:p>
    <w:p w14:paraId="4740B296" w14:textId="465F318B" w:rsidR="00C465D3" w:rsidRDefault="00E12E87" w:rsidP="003153EF">
      <w:pPr>
        <w:jc w:val="both"/>
        <w:rPr>
          <w:color w:val="4D5156"/>
          <w:sz w:val="21"/>
          <w:szCs w:val="21"/>
          <w:shd w:val="clear" w:color="auto" w:fill="FFFFFF"/>
        </w:rPr>
      </w:pPr>
      <w:bookmarkStart w:id="1" w:name="_Hlk124896876"/>
      <w:r w:rsidRPr="00E12E87">
        <w:rPr>
          <w:rFonts w:asciiTheme="majorHAnsi" w:hAnsiTheme="majorHAnsi"/>
          <w:lang w:val="it-IT"/>
        </w:rPr>
        <w:t>I consumi</w:t>
      </w:r>
      <w:r w:rsidR="006159A9" w:rsidRPr="00E12E87">
        <w:rPr>
          <w:rFonts w:asciiTheme="majorHAnsi" w:hAnsiTheme="majorHAnsi"/>
          <w:lang w:val="it-IT"/>
        </w:rPr>
        <w:t xml:space="preserve"> </w:t>
      </w:r>
      <w:r w:rsidR="00302394" w:rsidRPr="00E12E87">
        <w:rPr>
          <w:rFonts w:asciiTheme="majorHAnsi" w:hAnsiTheme="majorHAnsi"/>
          <w:lang w:val="it-IT"/>
        </w:rPr>
        <w:t xml:space="preserve">più </w:t>
      </w:r>
      <w:r w:rsidRPr="00E12E87">
        <w:rPr>
          <w:rFonts w:asciiTheme="majorHAnsi" w:hAnsiTheme="majorHAnsi"/>
          <w:lang w:val="it-IT"/>
        </w:rPr>
        <w:t>significativi</w:t>
      </w:r>
      <w:r w:rsidR="000428EF" w:rsidRPr="00620691">
        <w:rPr>
          <w:rFonts w:asciiTheme="majorHAnsi" w:hAnsiTheme="majorHAnsi"/>
          <w:b/>
          <w:bCs/>
          <w:lang w:val="it-IT"/>
        </w:rPr>
        <w:t xml:space="preserve"> </w:t>
      </w:r>
      <w:r w:rsidR="000428EF" w:rsidRPr="00620691">
        <w:rPr>
          <w:rFonts w:asciiTheme="majorHAnsi" w:hAnsiTheme="majorHAnsi"/>
          <w:lang w:val="it-IT"/>
        </w:rPr>
        <w:t>di</w:t>
      </w:r>
      <w:r w:rsidR="000428EF" w:rsidRPr="00620691">
        <w:rPr>
          <w:rFonts w:asciiTheme="majorHAnsi" w:hAnsiTheme="majorHAnsi"/>
          <w:b/>
          <w:bCs/>
          <w:lang w:val="it-IT"/>
        </w:rPr>
        <w:t xml:space="preserve"> carne e pesce</w:t>
      </w:r>
      <w:r w:rsidR="006159A9" w:rsidRPr="00620691">
        <w:rPr>
          <w:rFonts w:asciiTheme="majorHAnsi" w:hAnsiTheme="majorHAnsi"/>
          <w:lang w:val="it-IT"/>
        </w:rPr>
        <w:t xml:space="preserve"> </w:t>
      </w:r>
      <w:r>
        <w:rPr>
          <w:rFonts w:asciiTheme="majorHAnsi" w:hAnsiTheme="majorHAnsi"/>
          <w:lang w:val="it-IT"/>
        </w:rPr>
        <w:t>si sono registrati</w:t>
      </w:r>
      <w:r w:rsidR="006159A9" w:rsidRPr="00620691">
        <w:rPr>
          <w:rFonts w:asciiTheme="majorHAnsi" w:hAnsiTheme="majorHAnsi"/>
          <w:lang w:val="it-IT"/>
        </w:rPr>
        <w:t xml:space="preserve"> </w:t>
      </w:r>
      <w:r w:rsidR="00302394" w:rsidRPr="00620691">
        <w:rPr>
          <w:rFonts w:asciiTheme="majorHAnsi" w:hAnsiTheme="majorHAnsi"/>
          <w:lang w:val="it-IT"/>
        </w:rPr>
        <w:t>a</w:t>
      </w:r>
      <w:r w:rsidR="000428EF" w:rsidRPr="00620691">
        <w:rPr>
          <w:rFonts w:asciiTheme="majorHAnsi" w:hAnsiTheme="majorHAnsi"/>
          <w:lang w:val="it-IT"/>
        </w:rPr>
        <w:t xml:space="preserve"> </w:t>
      </w:r>
      <w:r w:rsidR="008F4BCD" w:rsidRPr="00620691">
        <w:rPr>
          <w:rFonts w:asciiTheme="majorHAnsi" w:hAnsiTheme="majorHAnsi"/>
          <w:b/>
          <w:lang w:val="it-IT"/>
        </w:rPr>
        <w:t>Torino</w:t>
      </w:r>
      <w:bookmarkEnd w:id="1"/>
      <w:r w:rsidR="00302394" w:rsidRPr="00620691">
        <w:rPr>
          <w:rFonts w:asciiTheme="majorHAnsi" w:hAnsiTheme="majorHAnsi"/>
          <w:lang w:val="it-IT"/>
        </w:rPr>
        <w:t xml:space="preserve">, </w:t>
      </w:r>
      <w:r w:rsidR="006C6626" w:rsidRPr="00620691">
        <w:rPr>
          <w:rFonts w:asciiTheme="majorHAnsi" w:hAnsiTheme="majorHAnsi"/>
          <w:lang w:val="it-IT"/>
        </w:rPr>
        <w:t>seguono</w:t>
      </w:r>
      <w:r w:rsidR="00A376DA" w:rsidRPr="00620691">
        <w:rPr>
          <w:rFonts w:asciiTheme="majorHAnsi" w:hAnsiTheme="majorHAnsi"/>
          <w:lang w:val="it-IT"/>
        </w:rPr>
        <w:t xml:space="preserve"> </w:t>
      </w:r>
      <w:r w:rsidR="00302394" w:rsidRPr="00620691">
        <w:rPr>
          <w:rFonts w:asciiTheme="majorHAnsi" w:hAnsiTheme="majorHAnsi"/>
          <w:lang w:val="it-IT"/>
        </w:rPr>
        <w:t>Roma e Trieste</w:t>
      </w:r>
      <w:r w:rsidR="007A2B9E" w:rsidRPr="00620691">
        <w:rPr>
          <w:rFonts w:asciiTheme="majorHAnsi" w:hAnsiTheme="majorHAnsi"/>
          <w:lang w:val="it-IT"/>
        </w:rPr>
        <w:t>. La classifica continua con Pordenone (4°) e Udine (5°), rendendo il</w:t>
      </w:r>
      <w:r w:rsidR="009E3D9A" w:rsidRPr="00620691">
        <w:rPr>
          <w:rFonts w:asciiTheme="majorHAnsi" w:hAnsiTheme="majorHAnsi"/>
          <w:lang w:val="it-IT"/>
        </w:rPr>
        <w:t xml:space="preserve"> </w:t>
      </w:r>
      <w:r w:rsidR="00A77652" w:rsidRPr="00620691">
        <w:rPr>
          <w:rFonts w:asciiTheme="majorHAnsi" w:hAnsiTheme="majorHAnsi"/>
          <w:b/>
          <w:bCs/>
          <w:lang w:val="it-IT"/>
        </w:rPr>
        <w:t>Friuli-Venezia Giulia</w:t>
      </w:r>
      <w:r w:rsidR="007A2B9E" w:rsidRPr="00620691">
        <w:rPr>
          <w:rFonts w:asciiTheme="majorHAnsi" w:hAnsiTheme="majorHAnsi"/>
          <w:lang w:val="it-IT"/>
        </w:rPr>
        <w:t xml:space="preserve"> la regione</w:t>
      </w:r>
      <w:r w:rsidR="007F2B2B" w:rsidRPr="00620691">
        <w:rPr>
          <w:rFonts w:asciiTheme="majorHAnsi" w:hAnsiTheme="majorHAnsi"/>
          <w:lang w:val="it-IT"/>
        </w:rPr>
        <w:t xml:space="preserve"> che ha effettuato il maggior numero</w:t>
      </w:r>
      <w:r w:rsidR="007A2B9E" w:rsidRPr="00620691">
        <w:rPr>
          <w:rFonts w:asciiTheme="majorHAnsi" w:hAnsiTheme="majorHAnsi"/>
          <w:lang w:val="it-IT"/>
        </w:rPr>
        <w:t xml:space="preserve"> </w:t>
      </w:r>
      <w:r w:rsidR="008F4BCD" w:rsidRPr="00620691">
        <w:rPr>
          <w:rFonts w:asciiTheme="majorHAnsi" w:hAnsiTheme="majorHAnsi"/>
          <w:lang w:val="it-IT"/>
        </w:rPr>
        <w:t>acquist</w:t>
      </w:r>
      <w:r w:rsidR="007A2B9E" w:rsidRPr="00620691">
        <w:rPr>
          <w:rFonts w:asciiTheme="majorHAnsi" w:hAnsiTheme="majorHAnsi"/>
          <w:lang w:val="it-IT"/>
        </w:rPr>
        <w:t>i</w:t>
      </w:r>
      <w:r w:rsidR="008F4BCD" w:rsidRPr="00620691">
        <w:rPr>
          <w:rFonts w:asciiTheme="majorHAnsi" w:hAnsiTheme="majorHAnsi"/>
          <w:lang w:val="it-IT"/>
        </w:rPr>
        <w:t xml:space="preserve"> </w:t>
      </w:r>
      <w:r w:rsidR="007F2B2B" w:rsidRPr="00620691">
        <w:rPr>
          <w:rFonts w:asciiTheme="majorHAnsi" w:hAnsiTheme="majorHAnsi"/>
          <w:lang w:val="it-IT"/>
        </w:rPr>
        <w:t>in</w:t>
      </w:r>
      <w:r w:rsidR="006159A9" w:rsidRPr="00620691">
        <w:rPr>
          <w:rFonts w:asciiTheme="majorHAnsi" w:hAnsiTheme="majorHAnsi"/>
          <w:lang w:val="it-IT"/>
        </w:rPr>
        <w:t xml:space="preserve"> questa </w:t>
      </w:r>
      <w:proofErr w:type="gramStart"/>
      <w:r w:rsidR="006159A9" w:rsidRPr="00620691">
        <w:rPr>
          <w:rFonts w:asciiTheme="majorHAnsi" w:hAnsiTheme="majorHAnsi"/>
          <w:lang w:val="it-IT"/>
        </w:rPr>
        <w:t>macro-categoria</w:t>
      </w:r>
      <w:proofErr w:type="gramEnd"/>
      <w:r w:rsidR="006159A9" w:rsidRPr="00620691">
        <w:rPr>
          <w:rFonts w:asciiTheme="majorHAnsi" w:hAnsiTheme="majorHAnsi"/>
          <w:lang w:val="it-IT"/>
        </w:rPr>
        <w:t xml:space="preserve"> alimenta</w:t>
      </w:r>
      <w:r w:rsidR="006159A9">
        <w:rPr>
          <w:rFonts w:asciiTheme="majorHAnsi" w:hAnsiTheme="majorHAnsi"/>
          <w:lang w:val="it-IT"/>
        </w:rPr>
        <w:t>re</w:t>
      </w:r>
      <w:r w:rsidR="007A2B9E">
        <w:rPr>
          <w:rFonts w:asciiTheme="majorHAnsi" w:hAnsiTheme="majorHAnsi"/>
          <w:lang w:val="it-IT"/>
        </w:rPr>
        <w:t>.</w:t>
      </w:r>
      <w:r w:rsidR="006159A9">
        <w:rPr>
          <w:rFonts w:asciiTheme="majorHAnsi" w:hAnsiTheme="majorHAnsi"/>
          <w:lang w:val="it-IT"/>
        </w:rPr>
        <w:t xml:space="preserve"> </w:t>
      </w:r>
    </w:p>
    <w:p w14:paraId="0881ECBA" w14:textId="5AE311E9" w:rsidR="00467284" w:rsidRDefault="00467284" w:rsidP="003153EF">
      <w:pPr>
        <w:jc w:val="both"/>
        <w:rPr>
          <w:rFonts w:asciiTheme="majorHAnsi" w:hAnsiTheme="majorHAnsi"/>
          <w:lang w:val="it-IT"/>
        </w:rPr>
      </w:pPr>
    </w:p>
    <w:p w14:paraId="5432ECE9" w14:textId="40B79B9C" w:rsidR="00701729" w:rsidRDefault="00701729" w:rsidP="003153EF">
      <w:pPr>
        <w:jc w:val="both"/>
        <w:rPr>
          <w:rFonts w:asciiTheme="majorHAnsi" w:hAnsiTheme="majorHAnsi"/>
          <w:lang w:val="it-IT"/>
        </w:rPr>
      </w:pPr>
    </w:p>
    <w:p w14:paraId="5ED977E7" w14:textId="57D9B6A7" w:rsidR="00701729" w:rsidRDefault="00701729" w:rsidP="003153EF">
      <w:pPr>
        <w:jc w:val="both"/>
        <w:rPr>
          <w:rFonts w:asciiTheme="majorHAnsi" w:hAnsiTheme="majorHAnsi"/>
          <w:lang w:val="it-IT"/>
        </w:rPr>
      </w:pPr>
    </w:p>
    <w:p w14:paraId="5641076C" w14:textId="77777777" w:rsidR="00701729" w:rsidRPr="00D759C3" w:rsidRDefault="00701729" w:rsidP="003153EF">
      <w:pPr>
        <w:jc w:val="both"/>
        <w:rPr>
          <w:rFonts w:asciiTheme="majorHAnsi" w:hAnsiTheme="majorHAnsi"/>
          <w:lang w:val="it-IT"/>
        </w:rPr>
      </w:pPr>
    </w:p>
    <w:p w14:paraId="55B4B24B" w14:textId="07754815" w:rsidR="00470409" w:rsidRPr="00D759C3" w:rsidRDefault="00EC1CBE" w:rsidP="00EE4FD4">
      <w:pPr>
        <w:jc w:val="both"/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</w:pPr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FONTE: </w:t>
      </w:r>
      <w:proofErr w:type="spellStart"/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Everli</w:t>
      </w:r>
      <w:proofErr w:type="spellEnd"/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</w:t>
      </w:r>
      <w:r w:rsidR="00E83E75"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- I dati riportati sono calcolati sulla base degli acqui</w:t>
      </w:r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sti effettuati dagli utenti di </w:t>
      </w:r>
      <w:proofErr w:type="spellStart"/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Everli</w:t>
      </w:r>
      <w:proofErr w:type="spellEnd"/>
      <w:r w:rsidR="00E83E75"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t</w:t>
      </w:r>
      <w:r w:rsidR="00733451"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ramite sito web o app n</w:t>
      </w:r>
      <w:r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ei periodi gennaio-dicembre 202</w:t>
      </w:r>
      <w:r w:rsidR="000428EF"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2</w:t>
      </w:r>
      <w:r w:rsidR="00E83E75" w:rsidRPr="00D759C3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. Le informazioni sono raccolte in forma anonima e vengono utilizzate a scopo esclusivamente statistico. </w:t>
      </w:r>
    </w:p>
    <w:p w14:paraId="499ABDE2" w14:textId="507359E6" w:rsidR="00477D0C" w:rsidRPr="00D759C3" w:rsidRDefault="00477D0C" w:rsidP="00EE4FD4">
      <w:pPr>
        <w:jc w:val="both"/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</w:pPr>
    </w:p>
    <w:p w14:paraId="6BC0EA50" w14:textId="77777777" w:rsidR="00477D0C" w:rsidRPr="00D759C3" w:rsidRDefault="00477D0C" w:rsidP="00477D0C">
      <w:pPr>
        <w:pStyle w:val="xmsonormal"/>
        <w:jc w:val="both"/>
      </w:pPr>
      <w:proofErr w:type="spellStart"/>
      <w:r w:rsidRPr="00D759C3">
        <w:rPr>
          <w:b/>
          <w:bCs/>
          <w:color w:val="000000"/>
          <w:sz w:val="16"/>
          <w:szCs w:val="16"/>
        </w:rPr>
        <w:t>Everli</w:t>
      </w:r>
      <w:proofErr w:type="spellEnd"/>
    </w:p>
    <w:p w14:paraId="43CF96A2" w14:textId="77777777" w:rsidR="00952338" w:rsidRPr="007C01F3" w:rsidRDefault="00952338" w:rsidP="009523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highlight w:val="yellow"/>
        </w:rPr>
      </w:pP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Nata nel 2014, </w:t>
      </w:r>
      <w:proofErr w:type="spell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è il principale marketplace europeo per la spesa online. La mission aziendale è quella di garantire maggior serenità alle persone, riducendo le complessità della spesa: annullando code, file per il parcheggio e borse pesanti, </w:t>
      </w:r>
      <w:proofErr w:type="spell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permette agli utenti di concentrarsi solo sull’aspetto piacevole de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llo shopping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, ovunque ci si </w:t>
      </w:r>
      <w:r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trovi. Con offerte settimanali esclusive sui migliori marchi e 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la policy “100% spesa perfetta garantita”, che tutela il consumatore con sconti e rimborsi in caso di eventuali errori o prodotti mancanti, </w:t>
      </w:r>
      <w:r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l’utente può godersi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un’esperienza d’acquisto semplice e sicura</w:t>
      </w:r>
      <w:r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, senza preoccupazioni.</w:t>
      </w:r>
    </w:p>
    <w:p w14:paraId="0DD2933B" w14:textId="4AA3176E" w:rsidR="00952338" w:rsidRDefault="00952338" w:rsidP="009523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Con uffici a Milano, Verona e Varsavia, l’azienda conta </w:t>
      </w:r>
      <w:proofErr w:type="gram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un team internazionale</w:t>
      </w:r>
      <w:proofErr w:type="gram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di circa 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2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00 persone, più di 100 partnership con retailer e industria di marca, quasi 4 milioni di ordini consegnati. Il servizio è attivo in 61 province italiane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e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47 città polacche.</w:t>
      </w:r>
    </w:p>
    <w:p w14:paraId="6DC6B777" w14:textId="77777777" w:rsidR="00952338" w:rsidRPr="007C01F3" w:rsidRDefault="00952338" w:rsidP="009523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3F3DBCEA" w14:textId="77777777" w:rsidR="00477D0C" w:rsidRPr="00D759C3" w:rsidRDefault="00477D0C" w:rsidP="00477D0C">
      <w:pPr>
        <w:pStyle w:val="xmsonormal"/>
        <w:jc w:val="both"/>
      </w:pPr>
      <w:r w:rsidRPr="00D759C3">
        <w:rPr>
          <w:b/>
          <w:bCs/>
          <w:color w:val="000000"/>
          <w:sz w:val="16"/>
          <w:szCs w:val="16"/>
        </w:rPr>
        <w:t>Per ulteriori informazioni:</w:t>
      </w:r>
      <w:hyperlink r:id="rId8" w:history="1">
        <w:r w:rsidRPr="00D759C3">
          <w:rPr>
            <w:rStyle w:val="Collegamentoipertestuale"/>
            <w:b/>
            <w:bCs/>
            <w:sz w:val="16"/>
            <w:szCs w:val="16"/>
          </w:rPr>
          <w:t xml:space="preserve"> </w:t>
        </w:r>
      </w:hyperlink>
    </w:p>
    <w:p w14:paraId="3E854442" w14:textId="77777777" w:rsidR="00477D0C" w:rsidRPr="00D759C3" w:rsidRDefault="00477D0C" w:rsidP="00477D0C">
      <w:pPr>
        <w:pStyle w:val="xmsonormal"/>
        <w:jc w:val="both"/>
      </w:pPr>
      <w:r w:rsidRPr="00D759C3">
        <w:rPr>
          <w:color w:val="000000"/>
          <w:sz w:val="16"/>
          <w:szCs w:val="16"/>
        </w:rPr>
        <w:t xml:space="preserve">Seguici su: </w:t>
      </w:r>
      <w:hyperlink r:id="rId9" w:history="1">
        <w:r w:rsidRPr="00D759C3">
          <w:rPr>
            <w:rStyle w:val="Collegamentoipertestuale"/>
            <w:sz w:val="16"/>
            <w:szCs w:val="16"/>
          </w:rPr>
          <w:t>Facebook</w:t>
        </w:r>
      </w:hyperlink>
      <w:r w:rsidRPr="00D759C3">
        <w:rPr>
          <w:color w:val="000000"/>
          <w:sz w:val="16"/>
          <w:szCs w:val="16"/>
          <w:u w:val="single"/>
        </w:rPr>
        <w:t xml:space="preserve"> –</w:t>
      </w:r>
      <w:hyperlink r:id="rId10" w:history="1">
        <w:r w:rsidRPr="00D759C3">
          <w:rPr>
            <w:rStyle w:val="Collegamentoipertestuale"/>
            <w:sz w:val="16"/>
            <w:szCs w:val="16"/>
          </w:rPr>
          <w:t xml:space="preserve"> Instagram</w:t>
        </w:r>
      </w:hyperlink>
      <w:r w:rsidRPr="00D759C3">
        <w:rPr>
          <w:color w:val="000000"/>
          <w:sz w:val="16"/>
          <w:szCs w:val="16"/>
          <w:u w:val="single"/>
        </w:rPr>
        <w:t xml:space="preserve"> –</w:t>
      </w:r>
      <w:hyperlink r:id="rId11" w:history="1">
        <w:r w:rsidRPr="00D759C3">
          <w:rPr>
            <w:rStyle w:val="Collegamentoipertestuale"/>
            <w:sz w:val="16"/>
            <w:szCs w:val="16"/>
          </w:rPr>
          <w:t xml:space="preserve"> LinkedIn</w:t>
        </w:r>
      </w:hyperlink>
    </w:p>
    <w:p w14:paraId="19987D5B" w14:textId="77777777" w:rsidR="00477D0C" w:rsidRPr="00D759C3" w:rsidRDefault="00477D0C" w:rsidP="00477D0C">
      <w:pPr>
        <w:pStyle w:val="xmsonormal"/>
        <w:jc w:val="both"/>
      </w:pPr>
      <w:r w:rsidRPr="00D759C3">
        <w:rPr>
          <w:color w:val="000000"/>
          <w:sz w:val="16"/>
          <w:szCs w:val="16"/>
        </w:rPr>
        <w:t xml:space="preserve">Visita </w:t>
      </w:r>
      <w:hyperlink r:id="rId12" w:history="1">
        <w:r w:rsidRPr="00D759C3">
          <w:rPr>
            <w:rStyle w:val="Collegamentoipertestuale"/>
            <w:sz w:val="16"/>
            <w:szCs w:val="16"/>
          </w:rPr>
          <w:t>it.everli.com/</w:t>
        </w:r>
        <w:proofErr w:type="spellStart"/>
        <w:r w:rsidRPr="00D759C3">
          <w:rPr>
            <w:rStyle w:val="Collegamentoipertestuale"/>
            <w:sz w:val="16"/>
            <w:szCs w:val="16"/>
          </w:rPr>
          <w:t>it</w:t>
        </w:r>
        <w:proofErr w:type="spellEnd"/>
      </w:hyperlink>
      <w:r w:rsidRPr="00D759C3">
        <w:rPr>
          <w:color w:val="000000"/>
          <w:sz w:val="16"/>
          <w:szCs w:val="16"/>
        </w:rPr>
        <w:t xml:space="preserve">  </w:t>
      </w:r>
    </w:p>
    <w:p w14:paraId="0A0DDCAF" w14:textId="77777777" w:rsidR="00477D0C" w:rsidRPr="00D759C3" w:rsidRDefault="00477D0C" w:rsidP="00477D0C">
      <w:pPr>
        <w:pStyle w:val="xmsonormal"/>
        <w:jc w:val="both"/>
      </w:pPr>
      <w:r w:rsidRPr="00D759C3">
        <w:rPr>
          <w:b/>
          <w:bCs/>
          <w:color w:val="000000"/>
          <w:sz w:val="16"/>
          <w:szCs w:val="16"/>
        </w:rPr>
        <w:t> </w:t>
      </w:r>
    </w:p>
    <w:p w14:paraId="50D7EA22" w14:textId="77777777" w:rsidR="00477D0C" w:rsidRPr="00D759C3" w:rsidRDefault="00477D0C" w:rsidP="00477D0C">
      <w:pPr>
        <w:pStyle w:val="xmsonormal"/>
        <w:jc w:val="both"/>
      </w:pPr>
      <w:r w:rsidRPr="00D759C3">
        <w:rPr>
          <w:b/>
          <w:bCs/>
          <w:color w:val="000000"/>
          <w:sz w:val="16"/>
          <w:szCs w:val="16"/>
        </w:rPr>
        <w:t>Contatti per la stampa</w:t>
      </w:r>
    </w:p>
    <w:p w14:paraId="063DFBE9" w14:textId="77777777" w:rsidR="00477D0C" w:rsidRPr="00D759C3" w:rsidRDefault="00477D0C" w:rsidP="00477D0C">
      <w:pPr>
        <w:pStyle w:val="xmsonormal"/>
        <w:jc w:val="both"/>
      </w:pPr>
      <w:proofErr w:type="spellStart"/>
      <w:r w:rsidRPr="00D759C3">
        <w:rPr>
          <w:b/>
          <w:bCs/>
          <w:color w:val="000000"/>
          <w:sz w:val="16"/>
          <w:szCs w:val="16"/>
          <w:u w:val="single"/>
        </w:rPr>
        <w:t>Everli</w:t>
      </w:r>
      <w:proofErr w:type="spellEnd"/>
    </w:p>
    <w:p w14:paraId="12F5E028" w14:textId="77777777" w:rsidR="00477D0C" w:rsidRPr="00D759C3" w:rsidRDefault="00477D0C" w:rsidP="00477D0C">
      <w:pPr>
        <w:pStyle w:val="xmsonormal"/>
        <w:jc w:val="both"/>
      </w:pPr>
      <w:r w:rsidRPr="00D759C3">
        <w:rPr>
          <w:color w:val="000000"/>
          <w:sz w:val="16"/>
          <w:szCs w:val="16"/>
        </w:rPr>
        <w:t xml:space="preserve">Sara Bernasconi </w:t>
      </w:r>
    </w:p>
    <w:p w14:paraId="7DA50F15" w14:textId="77777777" w:rsidR="00477D0C" w:rsidRPr="00D759C3" w:rsidRDefault="00477D0C" w:rsidP="00477D0C">
      <w:pPr>
        <w:pStyle w:val="xmsonormal"/>
        <w:jc w:val="both"/>
      </w:pPr>
      <w:r w:rsidRPr="00D759C3">
        <w:rPr>
          <w:color w:val="000000"/>
          <w:sz w:val="16"/>
          <w:szCs w:val="16"/>
        </w:rPr>
        <w:t xml:space="preserve">PR Manager </w:t>
      </w:r>
      <w:proofErr w:type="spellStart"/>
      <w:r w:rsidRPr="00D759C3">
        <w:rPr>
          <w:color w:val="000000"/>
          <w:sz w:val="16"/>
          <w:szCs w:val="16"/>
        </w:rPr>
        <w:t>Everli</w:t>
      </w:r>
      <w:proofErr w:type="spellEnd"/>
    </w:p>
    <w:p w14:paraId="40408D71" w14:textId="77777777" w:rsidR="00477D0C" w:rsidRPr="00D759C3" w:rsidRDefault="00000000" w:rsidP="00477D0C">
      <w:pPr>
        <w:pStyle w:val="xmsonormal"/>
        <w:jc w:val="both"/>
      </w:pPr>
      <w:hyperlink r:id="rId13" w:history="1">
        <w:r w:rsidR="00477D0C" w:rsidRPr="00D759C3">
          <w:rPr>
            <w:rStyle w:val="Collegamentoipertestuale"/>
            <w:color w:val="4F81BD"/>
            <w:sz w:val="16"/>
            <w:szCs w:val="16"/>
          </w:rPr>
          <w:t>sara.bernasconi@everli.com</w:t>
        </w:r>
      </w:hyperlink>
      <w:r w:rsidR="00477D0C" w:rsidRPr="00D759C3">
        <w:rPr>
          <w:color w:val="4F81BD"/>
          <w:sz w:val="16"/>
          <w:szCs w:val="16"/>
        </w:rPr>
        <w:t xml:space="preserve">  </w:t>
      </w:r>
    </w:p>
    <w:p w14:paraId="077F08C9" w14:textId="77777777" w:rsidR="00477D0C" w:rsidRPr="00D759C3" w:rsidRDefault="00477D0C" w:rsidP="00477D0C">
      <w:pPr>
        <w:pStyle w:val="xmsonormal"/>
        <w:jc w:val="both"/>
      </w:pPr>
      <w:r w:rsidRPr="00D759C3">
        <w:rPr>
          <w:color w:val="4F81BD"/>
          <w:sz w:val="12"/>
          <w:szCs w:val="12"/>
        </w:rPr>
        <w:t> </w:t>
      </w:r>
    </w:p>
    <w:p w14:paraId="2F80CD9A" w14:textId="77777777" w:rsidR="00477D0C" w:rsidRPr="00D759C3" w:rsidRDefault="00477D0C" w:rsidP="00477D0C">
      <w:pPr>
        <w:pStyle w:val="xmsonormal"/>
        <w:jc w:val="both"/>
      </w:pPr>
      <w:r w:rsidRPr="00D759C3">
        <w:rPr>
          <w:b/>
          <w:bCs/>
          <w:color w:val="000000"/>
          <w:sz w:val="16"/>
          <w:szCs w:val="16"/>
          <w:u w:val="single"/>
        </w:rPr>
        <w:t xml:space="preserve">Ufficio stampa </w:t>
      </w:r>
      <w:r w:rsidRPr="00D759C3">
        <w:rPr>
          <w:color w:val="000000"/>
          <w:sz w:val="16"/>
          <w:szCs w:val="16"/>
        </w:rPr>
        <w:t> </w:t>
      </w:r>
    </w:p>
    <w:p w14:paraId="7B5C6AD4" w14:textId="77777777" w:rsidR="00477D0C" w:rsidRPr="009D3D81" w:rsidRDefault="00477D0C" w:rsidP="00477D0C">
      <w:pPr>
        <w:pStyle w:val="xmsonormal"/>
        <w:jc w:val="both"/>
        <w:rPr>
          <w:lang w:val="en-GB"/>
        </w:rPr>
      </w:pPr>
      <w:r w:rsidRPr="009D3D81">
        <w:rPr>
          <w:color w:val="000000"/>
          <w:sz w:val="16"/>
          <w:szCs w:val="16"/>
          <w:lang w:val="en-GB"/>
        </w:rPr>
        <w:t xml:space="preserve">Hotwire  </w:t>
      </w:r>
    </w:p>
    <w:p w14:paraId="237B37B6" w14:textId="77777777" w:rsidR="00477D0C" w:rsidRPr="009D3D81" w:rsidRDefault="00000000" w:rsidP="00477D0C">
      <w:pPr>
        <w:pStyle w:val="xmsonormal"/>
        <w:jc w:val="both"/>
        <w:rPr>
          <w:lang w:val="en-GB"/>
        </w:rPr>
      </w:pPr>
      <w:hyperlink r:id="rId14" w:history="1">
        <w:r w:rsidR="00477D0C" w:rsidRPr="009D3D81">
          <w:rPr>
            <w:rStyle w:val="Collegamentoipertestuale"/>
            <w:color w:val="4F81BD"/>
            <w:sz w:val="16"/>
            <w:szCs w:val="16"/>
            <w:lang w:val="en-GB"/>
          </w:rPr>
          <w:t>EverliIT@hotwireglobal.com</w:t>
        </w:r>
      </w:hyperlink>
      <w:r w:rsidR="00477D0C" w:rsidRPr="009D3D81">
        <w:rPr>
          <w:color w:val="4F81BD"/>
          <w:sz w:val="16"/>
          <w:szCs w:val="16"/>
          <w:lang w:val="en-GB"/>
        </w:rPr>
        <w:t xml:space="preserve">  </w:t>
      </w:r>
    </w:p>
    <w:p w14:paraId="4914FBC9" w14:textId="77777777" w:rsidR="00477D0C" w:rsidRPr="009D3D81" w:rsidRDefault="00477D0C" w:rsidP="00477D0C">
      <w:pPr>
        <w:pStyle w:val="xmsonormal"/>
        <w:jc w:val="both"/>
        <w:rPr>
          <w:lang w:val="en-GB"/>
        </w:rPr>
      </w:pPr>
      <w:r w:rsidRPr="009D3D81">
        <w:rPr>
          <w:color w:val="000000"/>
          <w:sz w:val="16"/>
          <w:szCs w:val="16"/>
          <w:lang w:val="en-GB"/>
        </w:rPr>
        <w:t xml:space="preserve">Tel. +39 02-36643650 </w:t>
      </w:r>
    </w:p>
    <w:p w14:paraId="450C307A" w14:textId="77777777" w:rsidR="00477D0C" w:rsidRPr="009D3D81" w:rsidRDefault="00477D0C" w:rsidP="00477D0C">
      <w:pPr>
        <w:pStyle w:val="xmsolistparagraph"/>
        <w:ind w:left="0"/>
        <w:rPr>
          <w:lang w:val="en-GB"/>
        </w:rPr>
      </w:pPr>
      <w:r w:rsidRPr="009D3D81">
        <w:rPr>
          <w:rFonts w:ascii="Calibri Light" w:hAnsi="Calibri Light" w:cs="Calibri Light"/>
          <w:i/>
          <w:iCs/>
          <w:sz w:val="16"/>
          <w:szCs w:val="16"/>
          <w:lang w:val="en-GB"/>
        </w:rPr>
        <w:t> </w:t>
      </w:r>
    </w:p>
    <w:p w14:paraId="744C9B60" w14:textId="77777777" w:rsidR="00477D0C" w:rsidRPr="009D3D81" w:rsidRDefault="00477D0C" w:rsidP="00EE4FD4">
      <w:pPr>
        <w:jc w:val="both"/>
        <w:rPr>
          <w:rStyle w:val="eop"/>
          <w:rFonts w:asciiTheme="majorHAnsi" w:hAnsiTheme="majorHAnsi" w:cstheme="majorHAnsi"/>
          <w:sz w:val="16"/>
          <w:szCs w:val="18"/>
          <w:shd w:val="clear" w:color="auto" w:fill="FFFFFF"/>
          <w:lang w:val="en-GB"/>
        </w:rPr>
      </w:pPr>
    </w:p>
    <w:sectPr w:rsidR="00477D0C" w:rsidRPr="009D3D81" w:rsidSect="00105E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64"/>
    <w:multiLevelType w:val="hybridMultilevel"/>
    <w:tmpl w:val="F574EF8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C7577F"/>
    <w:multiLevelType w:val="hybridMultilevel"/>
    <w:tmpl w:val="BD503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4F4"/>
    <w:multiLevelType w:val="hybridMultilevel"/>
    <w:tmpl w:val="5896E92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76DC"/>
    <w:multiLevelType w:val="hybridMultilevel"/>
    <w:tmpl w:val="245E7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A55"/>
    <w:multiLevelType w:val="hybridMultilevel"/>
    <w:tmpl w:val="245E7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2BC2"/>
    <w:multiLevelType w:val="hybridMultilevel"/>
    <w:tmpl w:val="245E7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BDA"/>
    <w:multiLevelType w:val="hybridMultilevel"/>
    <w:tmpl w:val="9A846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9CF"/>
    <w:multiLevelType w:val="hybridMultilevel"/>
    <w:tmpl w:val="1B2A89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9" w15:restartNumberingAfterBreak="0">
    <w:nsid w:val="3A157F41"/>
    <w:multiLevelType w:val="hybridMultilevel"/>
    <w:tmpl w:val="245E7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7FAB"/>
    <w:multiLevelType w:val="hybridMultilevel"/>
    <w:tmpl w:val="3760B8F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608DF"/>
    <w:multiLevelType w:val="hybridMultilevel"/>
    <w:tmpl w:val="20E0715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A82D33"/>
    <w:multiLevelType w:val="hybridMultilevel"/>
    <w:tmpl w:val="4E6CE6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C6A23"/>
    <w:multiLevelType w:val="hybridMultilevel"/>
    <w:tmpl w:val="40C2E1B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82F0E59"/>
    <w:multiLevelType w:val="hybridMultilevel"/>
    <w:tmpl w:val="4E6CE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83BAF"/>
    <w:multiLevelType w:val="hybridMultilevel"/>
    <w:tmpl w:val="4E6CE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437AF"/>
    <w:multiLevelType w:val="hybridMultilevel"/>
    <w:tmpl w:val="EE9A147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6783162"/>
    <w:multiLevelType w:val="hybridMultilevel"/>
    <w:tmpl w:val="91CA806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7A83B75"/>
    <w:multiLevelType w:val="hybridMultilevel"/>
    <w:tmpl w:val="245E7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4D2"/>
    <w:multiLevelType w:val="hybridMultilevel"/>
    <w:tmpl w:val="EE3C2F4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18119131">
    <w:abstractNumId w:val="10"/>
  </w:num>
  <w:num w:numId="2" w16cid:durableId="1860730395">
    <w:abstractNumId w:val="8"/>
  </w:num>
  <w:num w:numId="3" w16cid:durableId="1340962627">
    <w:abstractNumId w:val="2"/>
  </w:num>
  <w:num w:numId="4" w16cid:durableId="990719479">
    <w:abstractNumId w:val="14"/>
  </w:num>
  <w:num w:numId="5" w16cid:durableId="1503467661">
    <w:abstractNumId w:val="18"/>
  </w:num>
  <w:num w:numId="6" w16cid:durableId="623120717">
    <w:abstractNumId w:val="0"/>
  </w:num>
  <w:num w:numId="7" w16cid:durableId="765466123">
    <w:abstractNumId w:val="12"/>
  </w:num>
  <w:num w:numId="8" w16cid:durableId="177045058">
    <w:abstractNumId w:val="20"/>
  </w:num>
  <w:num w:numId="9" w16cid:durableId="1430812665">
    <w:abstractNumId w:val="17"/>
  </w:num>
  <w:num w:numId="10" w16cid:durableId="1076560765">
    <w:abstractNumId w:val="1"/>
  </w:num>
  <w:num w:numId="11" w16cid:durableId="320621106">
    <w:abstractNumId w:val="7"/>
  </w:num>
  <w:num w:numId="12" w16cid:durableId="1085149332">
    <w:abstractNumId w:val="6"/>
  </w:num>
  <w:num w:numId="13" w16cid:durableId="1123228629">
    <w:abstractNumId w:val="3"/>
  </w:num>
  <w:num w:numId="14" w16cid:durableId="1623145386">
    <w:abstractNumId w:val="4"/>
  </w:num>
  <w:num w:numId="15" w16cid:durableId="1577668893">
    <w:abstractNumId w:val="19"/>
  </w:num>
  <w:num w:numId="16" w16cid:durableId="617182496">
    <w:abstractNumId w:val="9"/>
  </w:num>
  <w:num w:numId="17" w16cid:durableId="1295405873">
    <w:abstractNumId w:val="5"/>
  </w:num>
  <w:num w:numId="18" w16cid:durableId="220795866">
    <w:abstractNumId w:val="11"/>
  </w:num>
  <w:num w:numId="19" w16cid:durableId="1423799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703317">
    <w:abstractNumId w:val="15"/>
  </w:num>
  <w:num w:numId="21" w16cid:durableId="1788113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649D"/>
    <w:rsid w:val="0001012C"/>
    <w:rsid w:val="00010220"/>
    <w:rsid w:val="00013DBB"/>
    <w:rsid w:val="000235B7"/>
    <w:rsid w:val="00023B00"/>
    <w:rsid w:val="00026C78"/>
    <w:rsid w:val="00027D5E"/>
    <w:rsid w:val="000317B9"/>
    <w:rsid w:val="00031E56"/>
    <w:rsid w:val="00034C76"/>
    <w:rsid w:val="000351FE"/>
    <w:rsid w:val="00036EEB"/>
    <w:rsid w:val="000428EF"/>
    <w:rsid w:val="00044652"/>
    <w:rsid w:val="0004729F"/>
    <w:rsid w:val="00052650"/>
    <w:rsid w:val="00055EEA"/>
    <w:rsid w:val="0005631F"/>
    <w:rsid w:val="0006245F"/>
    <w:rsid w:val="00063283"/>
    <w:rsid w:val="0006340C"/>
    <w:rsid w:val="000671D9"/>
    <w:rsid w:val="00070174"/>
    <w:rsid w:val="000710EF"/>
    <w:rsid w:val="00071C5D"/>
    <w:rsid w:val="00073D4E"/>
    <w:rsid w:val="00073DCC"/>
    <w:rsid w:val="0008010C"/>
    <w:rsid w:val="00092F25"/>
    <w:rsid w:val="0009438D"/>
    <w:rsid w:val="0009487D"/>
    <w:rsid w:val="000A45F5"/>
    <w:rsid w:val="000A4E71"/>
    <w:rsid w:val="000B13ED"/>
    <w:rsid w:val="000B35E0"/>
    <w:rsid w:val="000C54D7"/>
    <w:rsid w:val="000C7D5B"/>
    <w:rsid w:val="000F352D"/>
    <w:rsid w:val="00105E8E"/>
    <w:rsid w:val="001101F1"/>
    <w:rsid w:val="0011104E"/>
    <w:rsid w:val="00112A58"/>
    <w:rsid w:val="00113D10"/>
    <w:rsid w:val="00127A84"/>
    <w:rsid w:val="00133E2C"/>
    <w:rsid w:val="0013642D"/>
    <w:rsid w:val="00141E97"/>
    <w:rsid w:val="001512B3"/>
    <w:rsid w:val="001519E6"/>
    <w:rsid w:val="00154C30"/>
    <w:rsid w:val="00155FF1"/>
    <w:rsid w:val="00156D73"/>
    <w:rsid w:val="0016022B"/>
    <w:rsid w:val="00161947"/>
    <w:rsid w:val="00172F0E"/>
    <w:rsid w:val="00175C3F"/>
    <w:rsid w:val="00182346"/>
    <w:rsid w:val="0018605E"/>
    <w:rsid w:val="001863BC"/>
    <w:rsid w:val="00191BD6"/>
    <w:rsid w:val="00195DA4"/>
    <w:rsid w:val="0019686F"/>
    <w:rsid w:val="00196EE4"/>
    <w:rsid w:val="001A18CA"/>
    <w:rsid w:val="001A5ACB"/>
    <w:rsid w:val="001B18C1"/>
    <w:rsid w:val="001B1FA0"/>
    <w:rsid w:val="001B256B"/>
    <w:rsid w:val="001B2825"/>
    <w:rsid w:val="001B30C9"/>
    <w:rsid w:val="001C32F9"/>
    <w:rsid w:val="001D1909"/>
    <w:rsid w:val="001D546C"/>
    <w:rsid w:val="001D59E1"/>
    <w:rsid w:val="001D6877"/>
    <w:rsid w:val="001E08A6"/>
    <w:rsid w:val="001E274A"/>
    <w:rsid w:val="001F0DB7"/>
    <w:rsid w:val="001F19B3"/>
    <w:rsid w:val="001F335B"/>
    <w:rsid w:val="001F4FB2"/>
    <w:rsid w:val="001F5A22"/>
    <w:rsid w:val="002015C2"/>
    <w:rsid w:val="00201F36"/>
    <w:rsid w:val="00205938"/>
    <w:rsid w:val="00207790"/>
    <w:rsid w:val="00216C22"/>
    <w:rsid w:val="002173F1"/>
    <w:rsid w:val="00217EA8"/>
    <w:rsid w:val="00223724"/>
    <w:rsid w:val="002347EB"/>
    <w:rsid w:val="00234B57"/>
    <w:rsid w:val="0023652F"/>
    <w:rsid w:val="002431F7"/>
    <w:rsid w:val="00250ADB"/>
    <w:rsid w:val="00253072"/>
    <w:rsid w:val="002534A1"/>
    <w:rsid w:val="0026103C"/>
    <w:rsid w:val="00261BAC"/>
    <w:rsid w:val="002656A7"/>
    <w:rsid w:val="00270D26"/>
    <w:rsid w:val="00272C03"/>
    <w:rsid w:val="00273DDC"/>
    <w:rsid w:val="00283F8E"/>
    <w:rsid w:val="002846D2"/>
    <w:rsid w:val="00286D87"/>
    <w:rsid w:val="00287CF9"/>
    <w:rsid w:val="00291416"/>
    <w:rsid w:val="00295F64"/>
    <w:rsid w:val="00297E0A"/>
    <w:rsid w:val="002A0CAA"/>
    <w:rsid w:val="002A2F95"/>
    <w:rsid w:val="002A34AB"/>
    <w:rsid w:val="002A59B3"/>
    <w:rsid w:val="002B06FE"/>
    <w:rsid w:val="002B1592"/>
    <w:rsid w:val="002B6117"/>
    <w:rsid w:val="002C095F"/>
    <w:rsid w:val="002C1F2F"/>
    <w:rsid w:val="002C2584"/>
    <w:rsid w:val="002C43A2"/>
    <w:rsid w:val="002C4654"/>
    <w:rsid w:val="002C7A87"/>
    <w:rsid w:val="002C7B39"/>
    <w:rsid w:val="002D242D"/>
    <w:rsid w:val="002D5BB6"/>
    <w:rsid w:val="002E2FED"/>
    <w:rsid w:val="002E78D6"/>
    <w:rsid w:val="002F50BE"/>
    <w:rsid w:val="002F5A45"/>
    <w:rsid w:val="002F5CD8"/>
    <w:rsid w:val="002F65BB"/>
    <w:rsid w:val="002F70C4"/>
    <w:rsid w:val="00302394"/>
    <w:rsid w:val="0030303D"/>
    <w:rsid w:val="0030588C"/>
    <w:rsid w:val="00307865"/>
    <w:rsid w:val="00312BA0"/>
    <w:rsid w:val="003152B3"/>
    <w:rsid w:val="003153EF"/>
    <w:rsid w:val="003212C3"/>
    <w:rsid w:val="0032202F"/>
    <w:rsid w:val="00324C1F"/>
    <w:rsid w:val="00332B27"/>
    <w:rsid w:val="003452EF"/>
    <w:rsid w:val="00352877"/>
    <w:rsid w:val="0035633F"/>
    <w:rsid w:val="00356920"/>
    <w:rsid w:val="003573B0"/>
    <w:rsid w:val="003606B3"/>
    <w:rsid w:val="00361D02"/>
    <w:rsid w:val="00361D2B"/>
    <w:rsid w:val="00364606"/>
    <w:rsid w:val="00365597"/>
    <w:rsid w:val="00373163"/>
    <w:rsid w:val="00373D85"/>
    <w:rsid w:val="00375C5F"/>
    <w:rsid w:val="00381BB9"/>
    <w:rsid w:val="00385817"/>
    <w:rsid w:val="0038669B"/>
    <w:rsid w:val="003901C6"/>
    <w:rsid w:val="003950B1"/>
    <w:rsid w:val="00396549"/>
    <w:rsid w:val="00396D67"/>
    <w:rsid w:val="003A07A6"/>
    <w:rsid w:val="003A6411"/>
    <w:rsid w:val="003A7492"/>
    <w:rsid w:val="003B1CA1"/>
    <w:rsid w:val="003B26D1"/>
    <w:rsid w:val="003B4095"/>
    <w:rsid w:val="003B4B62"/>
    <w:rsid w:val="003C1A7B"/>
    <w:rsid w:val="003C1E01"/>
    <w:rsid w:val="003C3B82"/>
    <w:rsid w:val="003D0041"/>
    <w:rsid w:val="003D5E22"/>
    <w:rsid w:val="003D5FCF"/>
    <w:rsid w:val="003D78BE"/>
    <w:rsid w:val="003E67DF"/>
    <w:rsid w:val="003F20A7"/>
    <w:rsid w:val="004040BF"/>
    <w:rsid w:val="00405B40"/>
    <w:rsid w:val="00410BE7"/>
    <w:rsid w:val="0041167F"/>
    <w:rsid w:val="00412A67"/>
    <w:rsid w:val="0041345E"/>
    <w:rsid w:val="0041569F"/>
    <w:rsid w:val="004163A2"/>
    <w:rsid w:val="004167F0"/>
    <w:rsid w:val="00420471"/>
    <w:rsid w:val="00422054"/>
    <w:rsid w:val="0042237D"/>
    <w:rsid w:val="0042630C"/>
    <w:rsid w:val="00426807"/>
    <w:rsid w:val="004310D1"/>
    <w:rsid w:val="00433366"/>
    <w:rsid w:val="004334FF"/>
    <w:rsid w:val="0043350E"/>
    <w:rsid w:val="00433DFE"/>
    <w:rsid w:val="00434DFD"/>
    <w:rsid w:val="004356EE"/>
    <w:rsid w:val="00436FF9"/>
    <w:rsid w:val="00442DAE"/>
    <w:rsid w:val="00446A1E"/>
    <w:rsid w:val="00453179"/>
    <w:rsid w:val="00464940"/>
    <w:rsid w:val="00467284"/>
    <w:rsid w:val="00470409"/>
    <w:rsid w:val="00477D0C"/>
    <w:rsid w:val="004810C7"/>
    <w:rsid w:val="004819C6"/>
    <w:rsid w:val="0048590B"/>
    <w:rsid w:val="004922E3"/>
    <w:rsid w:val="004A4908"/>
    <w:rsid w:val="004A4910"/>
    <w:rsid w:val="004A697D"/>
    <w:rsid w:val="004B1253"/>
    <w:rsid w:val="004B43DB"/>
    <w:rsid w:val="004B6BAC"/>
    <w:rsid w:val="004C19F1"/>
    <w:rsid w:val="004D3FEB"/>
    <w:rsid w:val="004D5A28"/>
    <w:rsid w:val="004D622E"/>
    <w:rsid w:val="004E1429"/>
    <w:rsid w:val="004E1E23"/>
    <w:rsid w:val="004E3A65"/>
    <w:rsid w:val="004E4DC7"/>
    <w:rsid w:val="004E552A"/>
    <w:rsid w:val="004E5F80"/>
    <w:rsid w:val="004E771D"/>
    <w:rsid w:val="004F31A4"/>
    <w:rsid w:val="004F6E85"/>
    <w:rsid w:val="00510058"/>
    <w:rsid w:val="00522B18"/>
    <w:rsid w:val="00527114"/>
    <w:rsid w:val="00531F49"/>
    <w:rsid w:val="00542AE8"/>
    <w:rsid w:val="00544F92"/>
    <w:rsid w:val="00546420"/>
    <w:rsid w:val="0055081C"/>
    <w:rsid w:val="00552998"/>
    <w:rsid w:val="005535BB"/>
    <w:rsid w:val="005548EF"/>
    <w:rsid w:val="00557706"/>
    <w:rsid w:val="005635C6"/>
    <w:rsid w:val="0056695C"/>
    <w:rsid w:val="0057389E"/>
    <w:rsid w:val="0057396B"/>
    <w:rsid w:val="00574F39"/>
    <w:rsid w:val="00576054"/>
    <w:rsid w:val="00576611"/>
    <w:rsid w:val="005771B9"/>
    <w:rsid w:val="00581C42"/>
    <w:rsid w:val="00583A82"/>
    <w:rsid w:val="00583EB9"/>
    <w:rsid w:val="00584C0A"/>
    <w:rsid w:val="00586542"/>
    <w:rsid w:val="0059573D"/>
    <w:rsid w:val="005968E8"/>
    <w:rsid w:val="005A7CC6"/>
    <w:rsid w:val="005A7E70"/>
    <w:rsid w:val="005A7E91"/>
    <w:rsid w:val="005B0429"/>
    <w:rsid w:val="005B08B3"/>
    <w:rsid w:val="005B1724"/>
    <w:rsid w:val="005C0E87"/>
    <w:rsid w:val="005C192F"/>
    <w:rsid w:val="005C3C47"/>
    <w:rsid w:val="005D2F45"/>
    <w:rsid w:val="005D3271"/>
    <w:rsid w:val="005D4B53"/>
    <w:rsid w:val="005D62FB"/>
    <w:rsid w:val="005D6AD4"/>
    <w:rsid w:val="005D72B6"/>
    <w:rsid w:val="005E04F5"/>
    <w:rsid w:val="005E58A8"/>
    <w:rsid w:val="005E6E4F"/>
    <w:rsid w:val="005E7911"/>
    <w:rsid w:val="005F2D31"/>
    <w:rsid w:val="005F3C35"/>
    <w:rsid w:val="005F4DEC"/>
    <w:rsid w:val="005F5ECB"/>
    <w:rsid w:val="005F6049"/>
    <w:rsid w:val="00605326"/>
    <w:rsid w:val="00607EF1"/>
    <w:rsid w:val="00610262"/>
    <w:rsid w:val="00612ADF"/>
    <w:rsid w:val="006150CA"/>
    <w:rsid w:val="006159A9"/>
    <w:rsid w:val="00620691"/>
    <w:rsid w:val="00621B63"/>
    <w:rsid w:val="00627CAA"/>
    <w:rsid w:val="00630048"/>
    <w:rsid w:val="006313D0"/>
    <w:rsid w:val="00631A02"/>
    <w:rsid w:val="00632A8C"/>
    <w:rsid w:val="00644EF4"/>
    <w:rsid w:val="006477C1"/>
    <w:rsid w:val="00651064"/>
    <w:rsid w:val="006603AE"/>
    <w:rsid w:val="006604AF"/>
    <w:rsid w:val="00662C74"/>
    <w:rsid w:val="006729B6"/>
    <w:rsid w:val="006739C4"/>
    <w:rsid w:val="0068299E"/>
    <w:rsid w:val="0068376A"/>
    <w:rsid w:val="0068632B"/>
    <w:rsid w:val="00690695"/>
    <w:rsid w:val="006913F9"/>
    <w:rsid w:val="006941F8"/>
    <w:rsid w:val="006944E1"/>
    <w:rsid w:val="006A429B"/>
    <w:rsid w:val="006C4EC8"/>
    <w:rsid w:val="006C6626"/>
    <w:rsid w:val="006C7657"/>
    <w:rsid w:val="006D1CD7"/>
    <w:rsid w:val="006D2942"/>
    <w:rsid w:val="006D2CE5"/>
    <w:rsid w:val="006D741D"/>
    <w:rsid w:val="006E6307"/>
    <w:rsid w:val="006F110B"/>
    <w:rsid w:val="006F2744"/>
    <w:rsid w:val="00701729"/>
    <w:rsid w:val="00701A8E"/>
    <w:rsid w:val="007045D4"/>
    <w:rsid w:val="00705E3D"/>
    <w:rsid w:val="00716084"/>
    <w:rsid w:val="00717260"/>
    <w:rsid w:val="00722731"/>
    <w:rsid w:val="00723FD7"/>
    <w:rsid w:val="00733451"/>
    <w:rsid w:val="007340DC"/>
    <w:rsid w:val="00740E6C"/>
    <w:rsid w:val="00743C26"/>
    <w:rsid w:val="00743D08"/>
    <w:rsid w:val="00743E98"/>
    <w:rsid w:val="007473E4"/>
    <w:rsid w:val="00762237"/>
    <w:rsid w:val="007628C4"/>
    <w:rsid w:val="00762A67"/>
    <w:rsid w:val="00763464"/>
    <w:rsid w:val="00772310"/>
    <w:rsid w:val="00772592"/>
    <w:rsid w:val="00776190"/>
    <w:rsid w:val="007770DD"/>
    <w:rsid w:val="0078050F"/>
    <w:rsid w:val="00781EC3"/>
    <w:rsid w:val="007831C4"/>
    <w:rsid w:val="007834C5"/>
    <w:rsid w:val="00783621"/>
    <w:rsid w:val="00784D2D"/>
    <w:rsid w:val="007A2B9E"/>
    <w:rsid w:val="007A4940"/>
    <w:rsid w:val="007A7239"/>
    <w:rsid w:val="007B1F35"/>
    <w:rsid w:val="007B221D"/>
    <w:rsid w:val="007B2B2F"/>
    <w:rsid w:val="007C0445"/>
    <w:rsid w:val="007C09DD"/>
    <w:rsid w:val="007C3FA4"/>
    <w:rsid w:val="007C6862"/>
    <w:rsid w:val="007D0DFB"/>
    <w:rsid w:val="007D7F33"/>
    <w:rsid w:val="007E0D3F"/>
    <w:rsid w:val="007E248B"/>
    <w:rsid w:val="007E3717"/>
    <w:rsid w:val="007E4142"/>
    <w:rsid w:val="007E678C"/>
    <w:rsid w:val="007E73CE"/>
    <w:rsid w:val="007F1F29"/>
    <w:rsid w:val="007F2B2B"/>
    <w:rsid w:val="007F5CFE"/>
    <w:rsid w:val="00801A90"/>
    <w:rsid w:val="00802B1E"/>
    <w:rsid w:val="00816955"/>
    <w:rsid w:val="00823135"/>
    <w:rsid w:val="0082480B"/>
    <w:rsid w:val="00824D40"/>
    <w:rsid w:val="00826A2D"/>
    <w:rsid w:val="0083246B"/>
    <w:rsid w:val="008377AD"/>
    <w:rsid w:val="0084352D"/>
    <w:rsid w:val="008439CE"/>
    <w:rsid w:val="00843C17"/>
    <w:rsid w:val="00843C27"/>
    <w:rsid w:val="00845C70"/>
    <w:rsid w:val="00847959"/>
    <w:rsid w:val="008530AE"/>
    <w:rsid w:val="00856D18"/>
    <w:rsid w:val="00876317"/>
    <w:rsid w:val="00876A54"/>
    <w:rsid w:val="00877592"/>
    <w:rsid w:val="00885278"/>
    <w:rsid w:val="00885D5C"/>
    <w:rsid w:val="00887237"/>
    <w:rsid w:val="008921A1"/>
    <w:rsid w:val="008964E4"/>
    <w:rsid w:val="008A37A9"/>
    <w:rsid w:val="008B1F79"/>
    <w:rsid w:val="008B5A85"/>
    <w:rsid w:val="008B643E"/>
    <w:rsid w:val="008B702E"/>
    <w:rsid w:val="008B71FB"/>
    <w:rsid w:val="008D48E2"/>
    <w:rsid w:val="008E14B5"/>
    <w:rsid w:val="008F211E"/>
    <w:rsid w:val="008F2CB7"/>
    <w:rsid w:val="008F4BCD"/>
    <w:rsid w:val="008F648A"/>
    <w:rsid w:val="00906F78"/>
    <w:rsid w:val="009135AC"/>
    <w:rsid w:val="00913CE0"/>
    <w:rsid w:val="009156B5"/>
    <w:rsid w:val="009200ED"/>
    <w:rsid w:val="00925B20"/>
    <w:rsid w:val="009305C1"/>
    <w:rsid w:val="00931398"/>
    <w:rsid w:val="00932A76"/>
    <w:rsid w:val="009339BC"/>
    <w:rsid w:val="00941ACA"/>
    <w:rsid w:val="00942D4D"/>
    <w:rsid w:val="00946359"/>
    <w:rsid w:val="00952338"/>
    <w:rsid w:val="00962CBD"/>
    <w:rsid w:val="00966F4C"/>
    <w:rsid w:val="00973C93"/>
    <w:rsid w:val="00973FBC"/>
    <w:rsid w:val="00986993"/>
    <w:rsid w:val="00986C39"/>
    <w:rsid w:val="00990AF9"/>
    <w:rsid w:val="009970BE"/>
    <w:rsid w:val="009A010A"/>
    <w:rsid w:val="009A1F64"/>
    <w:rsid w:val="009A7374"/>
    <w:rsid w:val="009B2E75"/>
    <w:rsid w:val="009B2F9F"/>
    <w:rsid w:val="009B3081"/>
    <w:rsid w:val="009B7987"/>
    <w:rsid w:val="009C0D4A"/>
    <w:rsid w:val="009C52E6"/>
    <w:rsid w:val="009C7868"/>
    <w:rsid w:val="009D3D81"/>
    <w:rsid w:val="009D54D1"/>
    <w:rsid w:val="009E3D9A"/>
    <w:rsid w:val="009E5DBD"/>
    <w:rsid w:val="009E698F"/>
    <w:rsid w:val="009E7460"/>
    <w:rsid w:val="009F07C7"/>
    <w:rsid w:val="009F0EB9"/>
    <w:rsid w:val="009F36F1"/>
    <w:rsid w:val="00A02A6D"/>
    <w:rsid w:val="00A04E32"/>
    <w:rsid w:val="00A06924"/>
    <w:rsid w:val="00A11547"/>
    <w:rsid w:val="00A11FB4"/>
    <w:rsid w:val="00A1395A"/>
    <w:rsid w:val="00A14EE9"/>
    <w:rsid w:val="00A15423"/>
    <w:rsid w:val="00A1746B"/>
    <w:rsid w:val="00A24477"/>
    <w:rsid w:val="00A2681F"/>
    <w:rsid w:val="00A30902"/>
    <w:rsid w:val="00A32BC6"/>
    <w:rsid w:val="00A33B5A"/>
    <w:rsid w:val="00A376DA"/>
    <w:rsid w:val="00A37C33"/>
    <w:rsid w:val="00A43B0D"/>
    <w:rsid w:val="00A44B03"/>
    <w:rsid w:val="00A51AEF"/>
    <w:rsid w:val="00A54722"/>
    <w:rsid w:val="00A54A3B"/>
    <w:rsid w:val="00A57595"/>
    <w:rsid w:val="00A610A5"/>
    <w:rsid w:val="00A64D06"/>
    <w:rsid w:val="00A66326"/>
    <w:rsid w:val="00A701A4"/>
    <w:rsid w:val="00A756A8"/>
    <w:rsid w:val="00A76365"/>
    <w:rsid w:val="00A77652"/>
    <w:rsid w:val="00A81E55"/>
    <w:rsid w:val="00A8425D"/>
    <w:rsid w:val="00A8670B"/>
    <w:rsid w:val="00A8772A"/>
    <w:rsid w:val="00A87DCE"/>
    <w:rsid w:val="00A94B91"/>
    <w:rsid w:val="00A95C7D"/>
    <w:rsid w:val="00A97BF3"/>
    <w:rsid w:val="00AA15BE"/>
    <w:rsid w:val="00AA4411"/>
    <w:rsid w:val="00AA5428"/>
    <w:rsid w:val="00AA7FD7"/>
    <w:rsid w:val="00AB7506"/>
    <w:rsid w:val="00AC0F9A"/>
    <w:rsid w:val="00AD3D14"/>
    <w:rsid w:val="00AE161D"/>
    <w:rsid w:val="00AE41B8"/>
    <w:rsid w:val="00AE5344"/>
    <w:rsid w:val="00AE7523"/>
    <w:rsid w:val="00AE7B8F"/>
    <w:rsid w:val="00AF08F3"/>
    <w:rsid w:val="00B0032A"/>
    <w:rsid w:val="00B064DC"/>
    <w:rsid w:val="00B06D1B"/>
    <w:rsid w:val="00B07220"/>
    <w:rsid w:val="00B07F82"/>
    <w:rsid w:val="00B157BA"/>
    <w:rsid w:val="00B2018B"/>
    <w:rsid w:val="00B21659"/>
    <w:rsid w:val="00B232B8"/>
    <w:rsid w:val="00B2365D"/>
    <w:rsid w:val="00B251DC"/>
    <w:rsid w:val="00B26A88"/>
    <w:rsid w:val="00B26E74"/>
    <w:rsid w:val="00B31C14"/>
    <w:rsid w:val="00B32021"/>
    <w:rsid w:val="00B34271"/>
    <w:rsid w:val="00B4568D"/>
    <w:rsid w:val="00B467D2"/>
    <w:rsid w:val="00B46BCA"/>
    <w:rsid w:val="00B50ABB"/>
    <w:rsid w:val="00B51BA9"/>
    <w:rsid w:val="00B524EF"/>
    <w:rsid w:val="00B53D4D"/>
    <w:rsid w:val="00B56CB6"/>
    <w:rsid w:val="00B57A23"/>
    <w:rsid w:val="00B639DE"/>
    <w:rsid w:val="00B66697"/>
    <w:rsid w:val="00B708AA"/>
    <w:rsid w:val="00B7153A"/>
    <w:rsid w:val="00B72550"/>
    <w:rsid w:val="00B75A07"/>
    <w:rsid w:val="00B8031C"/>
    <w:rsid w:val="00B83285"/>
    <w:rsid w:val="00B92C49"/>
    <w:rsid w:val="00B9561C"/>
    <w:rsid w:val="00BB2238"/>
    <w:rsid w:val="00BB2968"/>
    <w:rsid w:val="00BB6750"/>
    <w:rsid w:val="00BC1B6D"/>
    <w:rsid w:val="00BC6561"/>
    <w:rsid w:val="00BC73E1"/>
    <w:rsid w:val="00BC7F72"/>
    <w:rsid w:val="00BD3EEC"/>
    <w:rsid w:val="00BD50F3"/>
    <w:rsid w:val="00BD5103"/>
    <w:rsid w:val="00BD5F09"/>
    <w:rsid w:val="00BD7AFC"/>
    <w:rsid w:val="00BD7E22"/>
    <w:rsid w:val="00BE3673"/>
    <w:rsid w:val="00BF15E6"/>
    <w:rsid w:val="00BF4A4A"/>
    <w:rsid w:val="00C1140E"/>
    <w:rsid w:val="00C21FC7"/>
    <w:rsid w:val="00C27B96"/>
    <w:rsid w:val="00C30A7A"/>
    <w:rsid w:val="00C3108A"/>
    <w:rsid w:val="00C360A2"/>
    <w:rsid w:val="00C36952"/>
    <w:rsid w:val="00C40018"/>
    <w:rsid w:val="00C42133"/>
    <w:rsid w:val="00C43586"/>
    <w:rsid w:val="00C439A3"/>
    <w:rsid w:val="00C45308"/>
    <w:rsid w:val="00C465D3"/>
    <w:rsid w:val="00C50ECA"/>
    <w:rsid w:val="00C53777"/>
    <w:rsid w:val="00C5682F"/>
    <w:rsid w:val="00C57887"/>
    <w:rsid w:val="00C647D6"/>
    <w:rsid w:val="00C702BE"/>
    <w:rsid w:val="00C73D16"/>
    <w:rsid w:val="00C82FD4"/>
    <w:rsid w:val="00C831C0"/>
    <w:rsid w:val="00C83AC1"/>
    <w:rsid w:val="00C90159"/>
    <w:rsid w:val="00C90EDB"/>
    <w:rsid w:val="00C91F0C"/>
    <w:rsid w:val="00C924DF"/>
    <w:rsid w:val="00C957F5"/>
    <w:rsid w:val="00CA56B6"/>
    <w:rsid w:val="00CA5A73"/>
    <w:rsid w:val="00CA71D7"/>
    <w:rsid w:val="00CB101C"/>
    <w:rsid w:val="00CB143C"/>
    <w:rsid w:val="00CB1BCC"/>
    <w:rsid w:val="00CB257E"/>
    <w:rsid w:val="00CB482D"/>
    <w:rsid w:val="00CB5A6F"/>
    <w:rsid w:val="00CB7A5B"/>
    <w:rsid w:val="00CC374A"/>
    <w:rsid w:val="00CC43FC"/>
    <w:rsid w:val="00CC59A7"/>
    <w:rsid w:val="00CC5FD9"/>
    <w:rsid w:val="00CD6D47"/>
    <w:rsid w:val="00CE523E"/>
    <w:rsid w:val="00CF5A6E"/>
    <w:rsid w:val="00D003CF"/>
    <w:rsid w:val="00D00E48"/>
    <w:rsid w:val="00D11436"/>
    <w:rsid w:val="00D128D6"/>
    <w:rsid w:val="00D21B87"/>
    <w:rsid w:val="00D21F3D"/>
    <w:rsid w:val="00D237FF"/>
    <w:rsid w:val="00D23808"/>
    <w:rsid w:val="00D2537D"/>
    <w:rsid w:val="00D27F72"/>
    <w:rsid w:val="00D27F90"/>
    <w:rsid w:val="00D32438"/>
    <w:rsid w:val="00D33173"/>
    <w:rsid w:val="00D33F7A"/>
    <w:rsid w:val="00D412D4"/>
    <w:rsid w:val="00D5038C"/>
    <w:rsid w:val="00D54CF8"/>
    <w:rsid w:val="00D63F7F"/>
    <w:rsid w:val="00D649ED"/>
    <w:rsid w:val="00D73CF5"/>
    <w:rsid w:val="00D759C3"/>
    <w:rsid w:val="00D773A3"/>
    <w:rsid w:val="00D8070D"/>
    <w:rsid w:val="00D912E5"/>
    <w:rsid w:val="00DB0701"/>
    <w:rsid w:val="00DB41D7"/>
    <w:rsid w:val="00DC162C"/>
    <w:rsid w:val="00DC2BED"/>
    <w:rsid w:val="00DC39CF"/>
    <w:rsid w:val="00DC51E6"/>
    <w:rsid w:val="00DC5F22"/>
    <w:rsid w:val="00DC6905"/>
    <w:rsid w:val="00DD0095"/>
    <w:rsid w:val="00DD49A2"/>
    <w:rsid w:val="00DE18B1"/>
    <w:rsid w:val="00DE26B0"/>
    <w:rsid w:val="00DE322D"/>
    <w:rsid w:val="00DE5682"/>
    <w:rsid w:val="00DE732A"/>
    <w:rsid w:val="00DF1972"/>
    <w:rsid w:val="00DF53D9"/>
    <w:rsid w:val="00DF7E99"/>
    <w:rsid w:val="00E00D6B"/>
    <w:rsid w:val="00E02101"/>
    <w:rsid w:val="00E030EF"/>
    <w:rsid w:val="00E041E4"/>
    <w:rsid w:val="00E06A7C"/>
    <w:rsid w:val="00E074BA"/>
    <w:rsid w:val="00E0780E"/>
    <w:rsid w:val="00E10C23"/>
    <w:rsid w:val="00E12E87"/>
    <w:rsid w:val="00E14B95"/>
    <w:rsid w:val="00E164C6"/>
    <w:rsid w:val="00E17B6E"/>
    <w:rsid w:val="00E206F4"/>
    <w:rsid w:val="00E223CE"/>
    <w:rsid w:val="00E23962"/>
    <w:rsid w:val="00E275B8"/>
    <w:rsid w:val="00E3007B"/>
    <w:rsid w:val="00E36A8A"/>
    <w:rsid w:val="00E37178"/>
    <w:rsid w:val="00E40949"/>
    <w:rsid w:val="00E41B66"/>
    <w:rsid w:val="00E4458D"/>
    <w:rsid w:val="00E51899"/>
    <w:rsid w:val="00E52CE7"/>
    <w:rsid w:val="00E61932"/>
    <w:rsid w:val="00E6272F"/>
    <w:rsid w:val="00E63053"/>
    <w:rsid w:val="00E72F4C"/>
    <w:rsid w:val="00E73699"/>
    <w:rsid w:val="00E823DF"/>
    <w:rsid w:val="00E83E75"/>
    <w:rsid w:val="00E93BA7"/>
    <w:rsid w:val="00EA060E"/>
    <w:rsid w:val="00EB3508"/>
    <w:rsid w:val="00EB439C"/>
    <w:rsid w:val="00EB737F"/>
    <w:rsid w:val="00EC0631"/>
    <w:rsid w:val="00EC1CBE"/>
    <w:rsid w:val="00ED4096"/>
    <w:rsid w:val="00EE42CF"/>
    <w:rsid w:val="00EE4B6D"/>
    <w:rsid w:val="00EE4FD4"/>
    <w:rsid w:val="00EE7C8A"/>
    <w:rsid w:val="00EF2A8B"/>
    <w:rsid w:val="00EF4CAA"/>
    <w:rsid w:val="00EF4F56"/>
    <w:rsid w:val="00EF61FC"/>
    <w:rsid w:val="00F005B5"/>
    <w:rsid w:val="00F0611D"/>
    <w:rsid w:val="00F063DB"/>
    <w:rsid w:val="00F10561"/>
    <w:rsid w:val="00F1334A"/>
    <w:rsid w:val="00F14F53"/>
    <w:rsid w:val="00F15280"/>
    <w:rsid w:val="00F17189"/>
    <w:rsid w:val="00F23E7F"/>
    <w:rsid w:val="00F2643E"/>
    <w:rsid w:val="00F2698C"/>
    <w:rsid w:val="00F304FA"/>
    <w:rsid w:val="00F335CE"/>
    <w:rsid w:val="00F33A26"/>
    <w:rsid w:val="00F33E5A"/>
    <w:rsid w:val="00F35AED"/>
    <w:rsid w:val="00F37882"/>
    <w:rsid w:val="00F41B56"/>
    <w:rsid w:val="00F43364"/>
    <w:rsid w:val="00F51E54"/>
    <w:rsid w:val="00F5382D"/>
    <w:rsid w:val="00F54B34"/>
    <w:rsid w:val="00F558A8"/>
    <w:rsid w:val="00F57364"/>
    <w:rsid w:val="00F63F00"/>
    <w:rsid w:val="00F71C89"/>
    <w:rsid w:val="00F7219F"/>
    <w:rsid w:val="00F73001"/>
    <w:rsid w:val="00F74264"/>
    <w:rsid w:val="00F75C1B"/>
    <w:rsid w:val="00F75F3E"/>
    <w:rsid w:val="00F82B04"/>
    <w:rsid w:val="00F8463C"/>
    <w:rsid w:val="00F90D9A"/>
    <w:rsid w:val="00F920C3"/>
    <w:rsid w:val="00F95AED"/>
    <w:rsid w:val="00F95E55"/>
    <w:rsid w:val="00F95EF2"/>
    <w:rsid w:val="00FA460A"/>
    <w:rsid w:val="00FB1AD7"/>
    <w:rsid w:val="00FB2D18"/>
    <w:rsid w:val="00FB5784"/>
    <w:rsid w:val="00FC0120"/>
    <w:rsid w:val="00FC6145"/>
    <w:rsid w:val="00FD04D7"/>
    <w:rsid w:val="00FD0C52"/>
    <w:rsid w:val="00FD242D"/>
    <w:rsid w:val="00FD7EA0"/>
    <w:rsid w:val="00FE1947"/>
    <w:rsid w:val="00FE4C3E"/>
    <w:rsid w:val="00FE759C"/>
    <w:rsid w:val="00FF173D"/>
    <w:rsid w:val="00FF1DDF"/>
    <w:rsid w:val="00FF3BAE"/>
    <w:rsid w:val="00FF3F07"/>
    <w:rsid w:val="00FF6FF3"/>
    <w:rsid w:val="0C8F8D87"/>
    <w:rsid w:val="0EF318FD"/>
    <w:rsid w:val="0FEF3ED4"/>
    <w:rsid w:val="12198563"/>
    <w:rsid w:val="1480491A"/>
    <w:rsid w:val="14B5CB9A"/>
    <w:rsid w:val="22A98A29"/>
    <w:rsid w:val="235B234C"/>
    <w:rsid w:val="28D20F51"/>
    <w:rsid w:val="2C2EC10A"/>
    <w:rsid w:val="2D39E6CF"/>
    <w:rsid w:val="3FF409AD"/>
    <w:rsid w:val="41B3DCD8"/>
    <w:rsid w:val="5327A002"/>
    <w:rsid w:val="54B4C465"/>
    <w:rsid w:val="566757CD"/>
    <w:rsid w:val="578A555F"/>
    <w:rsid w:val="743C8E7D"/>
    <w:rsid w:val="752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spacing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941A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477D0C"/>
    <w:pPr>
      <w:spacing w:line="240" w:lineRule="auto"/>
    </w:pPr>
    <w:rPr>
      <w:rFonts w:ascii="Calibri" w:eastAsiaTheme="minorHAnsi" w:hAnsi="Calibri" w:cs="Calibri"/>
      <w:lang w:val="it-IT"/>
    </w:rPr>
  </w:style>
  <w:style w:type="paragraph" w:customStyle="1" w:styleId="xmsolistparagraph">
    <w:name w:val="x_msolistparagraph"/>
    <w:basedOn w:val="Normale"/>
    <w:rsid w:val="00477D0C"/>
    <w:pPr>
      <w:spacing w:line="240" w:lineRule="auto"/>
      <w:ind w:left="720"/>
    </w:pPr>
    <w:rPr>
      <w:rFonts w:ascii="Calibri" w:eastAsiaTheme="minorHAnsi" w:hAnsi="Calibri" w:cs="Calibri"/>
      <w:lang w:val="it-IT"/>
    </w:rPr>
  </w:style>
  <w:style w:type="paragraph" w:styleId="Revisione">
    <w:name w:val="Revision"/>
    <w:hidden/>
    <w:uiPriority w:val="99"/>
    <w:semiHidden/>
    <w:rsid w:val="006F2744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1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WV5ICANpAXF11y7wFQVQjd?domain=medium.com" TargetMode="External"/><Relationship Id="rId13" Type="http://schemas.openxmlformats.org/officeDocument/2006/relationships/hyperlink" Target="mailto:sara.bernasconi@everl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everli.com/it" TargetMode="External"/><Relationship Id="rId12" Type="http://schemas.openxmlformats.org/officeDocument/2006/relationships/hyperlink" Target="https://protect-au.mimecast.com/s/LMemCxng9zhQQ6r7uvZV65?domain=it.everl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ect-au.mimecast.com/s/4yhfCE8wGXc66rRvix1byU?domain=linked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-au.mimecast.com/s/-CFVCD1vPZCOO2gETR6wqL?domain=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au.mimecast.com/s/nl4_CBNqQXFllQEwC1hAFd?domain=facebook.com" TargetMode="External"/><Relationship Id="rId14" Type="http://schemas.openxmlformats.org/officeDocument/2006/relationships/hyperlink" Target="mailto:EverliIT@hotwire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1119-73A0-4570-AFC5-30D5910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Elisa Marchiondelli</cp:lastModifiedBy>
  <cp:revision>10</cp:revision>
  <cp:lastPrinted>2019-09-30T11:44:00Z</cp:lastPrinted>
  <dcterms:created xsi:type="dcterms:W3CDTF">2023-01-18T14:40:00Z</dcterms:created>
  <dcterms:modified xsi:type="dcterms:W3CDTF">2023-01-19T09:12:00Z</dcterms:modified>
</cp:coreProperties>
</file>