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Book Antiqua" w:hAnsi="Book Antiqua"/>
          <w:sz w:val="30"/>
          <w:szCs w:val="30"/>
        </w:rPr>
      </w:pPr>
      <w:r>
        <w:rPr/>
        <mc:AlternateContent>
          <mc:Choice Requires="wpg">
            <w:drawing>
              <wp:inline distT="0" distB="0" distL="0" distR="0">
                <wp:extent cx="795020" cy="882650"/>
                <wp:effectExtent l="0" t="0" r="0" b="0"/>
                <wp:docPr id="1" name="Forma1"/>
                <a:graphic xmlns:a="http://schemas.openxmlformats.org/drawingml/2006/main">
                  <a:graphicData uri="http://schemas.microsoft.com/office/word/2010/wordprocessingGroup">
                    <wpg:wgp>
                      <wpg:cNvGrpSpPr/>
                      <wpg:grpSpPr>
                        <a:xfrm>
                          <a:off x="0" y="0"/>
                          <a:ext cx="794520" cy="882000"/>
                          <a:chOff x="0" y="-882720"/>
                          <a:chExt cx="794520" cy="882000"/>
                        </a:xfrm>
                      </wpg:grpSpPr>
                      <wps:wsp>
                        <wps:cNvSpPr/>
                        <wps:spPr>
                          <a:xfrm>
                            <a:off x="0" y="0"/>
                            <a:ext cx="794520" cy="882000"/>
                          </a:xfrm>
                          <a:prstGeom prst="rect">
                            <a:avLst/>
                          </a:prstGeom>
                          <a:solidFill>
                            <a:srgbClr val="ffffff"/>
                          </a:solidFill>
                          <a:ln w="12700">
                            <a:noFill/>
                          </a:ln>
                        </wps:spPr>
                        <wps:style>
                          <a:lnRef idx="0"/>
                          <a:fillRef idx="0"/>
                          <a:effectRef idx="0"/>
                          <a:fontRef idx="minor"/>
                        </wps:style>
                        <wps:bodyPr/>
                      </wps:wsp>
                      <pic:pic xmlns:pic="http://schemas.openxmlformats.org/drawingml/2006/picture">
                        <pic:nvPicPr>
                          <pic:cNvPr id="0" name="image.png" descr=""/>
                          <pic:cNvPicPr/>
                        </pic:nvPicPr>
                        <pic:blipFill>
                          <a:blip r:embed="rId2"/>
                          <a:stretch/>
                        </pic:blipFill>
                        <pic:spPr>
                          <a:xfrm>
                            <a:off x="15840" y="15120"/>
                            <a:ext cx="763200" cy="852840"/>
                          </a:xfrm>
                          <a:prstGeom prst="rect">
                            <a:avLst/>
                          </a:prstGeom>
                          <a:ln w="12700">
                            <a:noFill/>
                          </a:ln>
                        </pic:spPr>
                      </pic:pic>
                    </wpg:wgp>
                  </a:graphicData>
                </a:graphic>
              </wp:inline>
            </w:drawing>
          </mc:Choice>
          <mc:Fallback>
            <w:pict>
              <v:group id="shape_0" alt="Forma1" style="position:absolute;margin-left:0pt;margin-top:-69.5pt;width:62.55pt;height:69.45pt" coordorigin="0,-1390" coordsize="1251,1389">
                <v:rect id="shape_0" path="m0,0l-2147483645,0l-2147483645,-2147483646l0,-2147483646xe" fillcolor="white" stroked="f" style="position:absolute;left:0;top:-1390;width:1250;height:1388;mso-wrap-style:none;v-text-anchor:middle;mso-position-vertical:top">
                  <v:fill o:detectmouseclick="t" type="solid" color2="black"/>
                  <v:stroke color="#3465a4" weight="12600" joinstyle="round" endcap="flat"/>
                  <w10:wrap type="square"/>
                </v:re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image.png" stroked="f" style="position:absolute;left:25;top:-1366;width:1201;height:1342;mso-wrap-style:none;v-text-anchor:middle;mso-position-vertical:top" type="shapetype_75">
                  <v:imagedata r:id="rId2" o:detectmouseclick="t"/>
                  <v:stroke color="#3465a4" weight="12600" joinstyle="round" endcap="flat"/>
                </v:shape>
              </v:group>
            </w:pict>
          </mc:Fallback>
        </mc:AlternateContent>
      </w:r>
    </w:p>
    <w:p>
      <w:pPr>
        <w:pStyle w:val="Titolo9"/>
        <w:jc w:val="center"/>
        <w:rPr/>
      </w:pPr>
      <w:r>
        <w:rPr>
          <w:rFonts w:ascii="Book Antiqua" w:hAnsi="Book Antiqua"/>
          <w:sz w:val="30"/>
          <w:szCs w:val="30"/>
          <w:lang w:val="it-IT"/>
        </w:rPr>
        <w:t>COMUNE DI SANTA CROCE SULL’ARNO</w:t>
      </w:r>
    </w:p>
    <w:p>
      <w:pPr>
        <w:pStyle w:val="Intestazione"/>
        <w:tabs>
          <w:tab w:val="clear" w:pos="9638"/>
          <w:tab w:val="center" w:pos="4819" w:leader="none"/>
          <w:tab w:val="right" w:pos="9044" w:leader="none"/>
        </w:tabs>
        <w:jc w:val="center"/>
        <w:rPr/>
      </w:pPr>
      <w:r>
        <w:rPr>
          <w:rFonts w:ascii="Book Antiqua" w:hAnsi="Book Antiqua"/>
          <w:sz w:val="16"/>
          <w:szCs w:val="16"/>
          <w:lang w:val="it-IT"/>
        </w:rPr>
        <w:t>Provincia di Pisa</w:t>
      </w:r>
    </w:p>
    <w:p>
      <w:pPr>
        <w:pStyle w:val="Pidipagina"/>
        <w:tabs>
          <w:tab w:val="clear" w:pos="9638"/>
          <w:tab w:val="center" w:pos="4819" w:leader="none"/>
          <w:tab w:val="right" w:pos="9044" w:leader="none"/>
        </w:tabs>
        <w:jc w:val="center"/>
        <w:rPr>
          <w:rFonts w:ascii="Book Antiqua" w:hAnsi="Book Antiqua" w:eastAsia="Book Antiqua" w:cs="Book Antiqua"/>
          <w:sz w:val="12"/>
          <w:szCs w:val="12"/>
        </w:rPr>
      </w:pPr>
      <w:r>
        <w:rPr>
          <w:rFonts w:eastAsia="Book Antiqua" w:cs="Book Antiqua" w:ascii="Book Antiqua" w:hAnsi="Book Antiqua"/>
          <w:sz w:val="12"/>
          <w:szCs w:val="12"/>
        </w:rPr>
      </w:r>
    </w:p>
    <w:p>
      <w:pPr>
        <w:pStyle w:val="Pidipagina"/>
        <w:tabs>
          <w:tab w:val="clear" w:pos="9638"/>
          <w:tab w:val="center" w:pos="4819" w:leader="none"/>
          <w:tab w:val="right" w:pos="9044" w:leader="none"/>
        </w:tabs>
        <w:jc w:val="center"/>
        <w:rPr>
          <w:rFonts w:ascii="Cambria" w:hAnsi="Cambria" w:eastAsia="Cambria" w:cs="Cambria"/>
          <w:outline w:val="false"/>
          <w:color w:val="000000"/>
          <w:sz w:val="24"/>
          <w:szCs w:val="24"/>
          <w:u w:val="none" w:color="000000"/>
          <w14:textFill>
            <w14:solidFill>
              <w14:srgbClr w14:val="000000"/>
            </w14:solidFill>
          </w14:textFill>
        </w:rPr>
      </w:pPr>
      <w:r>
        <w:rPr/>
        <mc:AlternateContent>
          <mc:Choice Requires="wpg">
            <w:drawing>
              <wp:inline distT="0" distB="0" distL="0" distR="0">
                <wp:extent cx="2726690" cy="34925"/>
                <wp:effectExtent l="0" t="0" r="0" b="0"/>
                <wp:docPr id="2" name="Forma2"/>
                <a:graphic xmlns:a="http://schemas.openxmlformats.org/drawingml/2006/main">
                  <a:graphicData uri="http://schemas.microsoft.com/office/word/2010/wordprocessingGroup">
                    <wpg:wgp>
                      <wpg:cNvGrpSpPr/>
                      <wpg:grpSpPr>
                        <a:xfrm>
                          <a:off x="0" y="0"/>
                          <a:ext cx="2725920" cy="34200"/>
                          <a:chOff x="0" y="-34920"/>
                          <a:chExt cx="2725920" cy="34200"/>
                        </a:xfrm>
                      </wpg:grpSpPr>
                      <wps:wsp>
                        <wps:cNvSpPr/>
                        <wps:spPr>
                          <a:xfrm>
                            <a:off x="0" y="0"/>
                            <a:ext cx="2725920" cy="34200"/>
                          </a:xfrm>
                          <a:prstGeom prst="rect">
                            <a:avLst/>
                          </a:prstGeom>
                          <a:solidFill>
                            <a:srgbClr val="ffffff"/>
                          </a:solidFill>
                          <a:ln w="12700">
                            <a:noFill/>
                          </a:ln>
                        </wps:spPr>
                        <wps:style>
                          <a:lnRef idx="0"/>
                          <a:fillRef idx="0"/>
                          <a:effectRef idx="0"/>
                          <a:fontRef idx="minor"/>
                        </wps:style>
                        <wps:bodyPr/>
                      </wps:wsp>
                      <pic:pic xmlns:pic="http://schemas.openxmlformats.org/drawingml/2006/picture">
                        <pic:nvPicPr>
                          <pic:cNvPr id="1" name="image-filtered.png" descr=""/>
                          <pic:cNvPicPr/>
                        </pic:nvPicPr>
                        <pic:blipFill>
                          <a:blip r:embed="rId3"/>
                          <a:stretch/>
                        </pic:blipFill>
                        <pic:spPr>
                          <a:xfrm>
                            <a:off x="13320" y="5760"/>
                            <a:ext cx="2699280" cy="23400"/>
                          </a:xfrm>
                          <a:prstGeom prst="rect">
                            <a:avLst/>
                          </a:prstGeom>
                          <a:ln w="12700">
                            <a:noFill/>
                          </a:ln>
                        </pic:spPr>
                      </pic:pic>
                    </wpg:wgp>
                  </a:graphicData>
                </a:graphic>
              </wp:inline>
            </w:drawing>
          </mc:Choice>
          <mc:Fallback>
            <w:pict>
              <v:group id="shape_0" alt="Forma2" style="position:absolute;margin-left:0pt;margin-top:-2.75pt;width:214.65pt;height:2.7pt" coordorigin="0,-55" coordsize="4293,54">
                <v:rect id="shape_0" path="m0,0l-2147483645,0l-2147483645,-2147483646l0,-2147483646xe" fillcolor="white" stroked="f" style="position:absolute;left:0;top:-55;width:4292;height:53;mso-wrap-style:none;v-text-anchor:middle;mso-position-vertical:top">
                  <v:fill o:detectmouseclick="t" type="solid" color2="black"/>
                  <v:stroke color="#3465a4" weight="12600" joinstyle="round" endcap="flat"/>
                  <w10:wrap type="square"/>
                </v:rect>
                <v:shape id="shape_0" ID="image-filtered.png" stroked="f" style="position:absolute;left:21;top:-46;width:4250;height:36;mso-wrap-style:none;v-text-anchor:middle;mso-position-vertical:top" type="shapetype_75">
                  <v:imagedata r:id="rId3" o:detectmouseclick="t"/>
                  <v:stroke color="#3465a4" weight="12600" joinstyle="round" endcap="flat"/>
                </v:shape>
              </v:group>
            </w:pict>
          </mc:Fallback>
        </mc:AlternateContent>
      </w:r>
    </w:p>
    <w:p>
      <w:pPr>
        <w:pStyle w:val="Normal"/>
        <w:jc w:val="center"/>
        <w:rPr>
          <w:rFonts w:ascii="Cambria" w:hAnsi="Cambria" w:eastAsia="Cambria" w:cs="Cambria"/>
          <w:b/>
          <w:b/>
          <w:bCs/>
          <w:outline w:val="false"/>
          <w:color w:val="000000"/>
          <w:kern w:val="2"/>
          <w:sz w:val="28"/>
          <w:szCs w:val="28"/>
          <w:u w:val="none" w:color="000000"/>
          <w14:textFill>
            <w14:solidFill>
              <w14:srgbClr w14:val="000000"/>
            </w14:solidFill>
          </w14:textFill>
        </w:rPr>
      </w:pPr>
      <w:r>
        <w:rPr>
          <w:rFonts w:eastAsia="Cambria" w:cs="Cambria" w:ascii="Cambria" w:hAnsi="Cambria"/>
          <w:b/>
          <w:bCs/>
          <w:outline w:val="false"/>
          <w:color w:val="000000"/>
          <w:kern w:val="2"/>
          <w:sz w:val="28"/>
          <w:szCs w:val="28"/>
          <w:u w:val="none" w:color="000000"/>
          <w14:textFill>
            <w14:solidFill>
              <w14:srgbClr w14:val="000000"/>
            </w14:solidFill>
          </w14:textFill>
        </w:rPr>
      </w:r>
    </w:p>
    <w:p>
      <w:pPr>
        <w:pStyle w:val="Normal"/>
        <w:jc w:val="center"/>
        <w:rPr>
          <w:rFonts w:ascii="Cambria" w:hAnsi="Cambria"/>
          <w:sz w:val="24"/>
          <w:szCs w:val="24"/>
        </w:rPr>
      </w:pPr>
      <w:r>
        <w:rPr>
          <w:rStyle w:val="Carpredefinitoparagrafo1"/>
          <w:rFonts w:ascii="Cambria" w:hAnsi="Cambria"/>
          <w:b/>
          <w:color w:val="000000"/>
          <w:sz w:val="24"/>
          <w:szCs w:val="24"/>
          <w:u w:val="single" w:color="000000"/>
        </w:rPr>
        <w:t>Comunicato stampa</w:t>
      </w:r>
    </w:p>
    <w:p>
      <w:pPr>
        <w:pStyle w:val="Normal"/>
        <w:rPr>
          <w:rFonts w:ascii="Cambria" w:hAnsi="Cambria" w:cs="Helvetica Neue"/>
          <w:b/>
          <w:b/>
          <w:color w:val="000000"/>
          <w:sz w:val="24"/>
          <w:szCs w:val="24"/>
          <w:u w:val="none"/>
        </w:rPr>
      </w:pPr>
      <w:r>
        <w:rPr>
          <w:rFonts w:cs="Helvetica Neue" w:ascii="Cambria" w:hAnsi="Cambria"/>
          <w:b/>
          <w:color w:val="000000"/>
          <w:sz w:val="24"/>
          <w:szCs w:val="24"/>
          <w:u w:val="none"/>
        </w:rPr>
      </w:r>
    </w:p>
    <w:p>
      <w:pPr>
        <w:pStyle w:val="Normal"/>
        <w:jc w:val="center"/>
        <w:rPr>
          <w:rFonts w:ascii="Cambria" w:hAnsi="Cambria" w:cs="Helvetica Neue"/>
          <w:b/>
          <w:b/>
          <w:color w:val="000000"/>
          <w:sz w:val="24"/>
          <w:szCs w:val="24"/>
          <w:u w:val="none"/>
        </w:rPr>
      </w:pPr>
      <w:r>
        <w:rPr>
          <w:rFonts w:cs="Helvetica Neue" w:ascii="Cambria" w:hAnsi="Cambria"/>
          <w:b/>
          <w:color w:val="000000"/>
          <w:sz w:val="24"/>
          <w:szCs w:val="24"/>
          <w:u w:val="none"/>
        </w:rPr>
      </w:r>
    </w:p>
    <w:p>
      <w:pPr>
        <w:pStyle w:val="Normal"/>
        <w:jc w:val="center"/>
        <w:rPr>
          <w:rFonts w:ascii="Cambria" w:hAnsi="Cambria"/>
          <w:sz w:val="28"/>
          <w:szCs w:val="28"/>
        </w:rPr>
      </w:pPr>
      <w:r>
        <w:rPr>
          <w:rFonts w:ascii="Cambria" w:hAnsi="Cambria"/>
          <w:b/>
          <w:iCs/>
          <w:sz w:val="28"/>
          <w:szCs w:val="28"/>
          <w:u w:val="none"/>
        </w:rPr>
        <w:t>Prorogata fino a sabato 18 febbraio la mostra di</w:t>
      </w:r>
      <w:r>
        <w:rPr>
          <w:rFonts w:ascii="Cambria" w:hAnsi="Cambria"/>
          <w:b/>
          <w:iCs/>
          <w:sz w:val="28"/>
          <w:szCs w:val="28"/>
          <w:u w:val="none"/>
        </w:rPr>
        <w:t xml:space="preserve">  Marta Roberti  </w:t>
      </w:r>
      <w:r>
        <w:rPr>
          <w:rFonts w:ascii="Cambria" w:hAnsi="Cambria"/>
          <w:b/>
          <w:iCs/>
          <w:sz w:val="28"/>
          <w:szCs w:val="28"/>
          <w:u w:val="none"/>
        </w:rPr>
        <w:t xml:space="preserve">a Villa Pacchiani </w:t>
      </w:r>
    </w:p>
    <w:p>
      <w:pPr>
        <w:pStyle w:val="Normal"/>
        <w:ind w:left="-14" w:right="0" w:hanging="0"/>
        <w:jc w:val="center"/>
        <w:rPr>
          <w:rFonts w:ascii="Cambria" w:hAnsi="Cambria"/>
          <w:sz w:val="24"/>
          <w:szCs w:val="24"/>
        </w:rPr>
      </w:pPr>
      <w:r>
        <w:rPr>
          <w:rFonts w:ascii="Cambria" w:hAnsi="Cambria"/>
          <w:sz w:val="24"/>
          <w:szCs w:val="24"/>
        </w:rPr>
      </w:r>
    </w:p>
    <w:p>
      <w:pPr>
        <w:pStyle w:val="Normal"/>
        <w:jc w:val="both"/>
        <w:rPr>
          <w:rFonts w:ascii="Cambria" w:hAnsi="Cambria"/>
          <w:sz w:val="24"/>
          <w:szCs w:val="24"/>
        </w:rPr>
      </w:pPr>
      <w:r>
        <w:rPr>
          <w:rFonts w:ascii="Cambria" w:hAnsi="Cambria"/>
          <w:sz w:val="24"/>
          <w:szCs w:val="24"/>
          <w:lang w:bidi="it-IT"/>
        </w:rPr>
        <w:t xml:space="preserve">La mostra </w:t>
      </w:r>
      <w:r>
        <w:rPr>
          <w:rFonts w:ascii="Cambria" w:hAnsi="Cambria"/>
          <w:sz w:val="24"/>
          <w:szCs w:val="24"/>
        </w:rPr>
        <w:t xml:space="preserve">di Marta Roberti </w:t>
      </w:r>
      <w:r>
        <w:rPr>
          <w:rFonts w:ascii="Cambria" w:hAnsi="Cambria"/>
          <w:i/>
          <w:sz w:val="24"/>
          <w:szCs w:val="24"/>
        </w:rPr>
        <w:t xml:space="preserve">Cose che non accaddero mai ma che sempre sono </w:t>
      </w:r>
      <w:r>
        <w:rPr>
          <w:rFonts w:ascii="Cambria" w:hAnsi="Cambria"/>
          <w:sz w:val="24"/>
          <w:szCs w:val="24"/>
          <w:lang w:bidi="it-IT"/>
        </w:rPr>
        <w:t xml:space="preserve">allestita presso </w:t>
      </w:r>
      <w:r>
        <w:rPr>
          <w:rFonts w:ascii="Cambria" w:hAnsi="Cambria"/>
          <w:b/>
          <w:sz w:val="24"/>
          <w:szCs w:val="24"/>
        </w:rPr>
        <w:t>il Centro Espositivo Villa Pacchiani di Santa Croce sull’Arno rimarrà aperta al pubblico fino a sabato 18 febbraio</w:t>
      </w:r>
      <w:r>
        <w:rPr>
          <w:rFonts w:ascii="Cambria" w:hAnsi="Cambria"/>
          <w:b/>
          <w:sz w:val="24"/>
          <w:szCs w:val="24"/>
          <w:lang w:bidi="it-IT"/>
        </w:rPr>
        <w:t>.</w:t>
      </w:r>
    </w:p>
    <w:p>
      <w:pPr>
        <w:pStyle w:val="Normal"/>
        <w:jc w:val="both"/>
        <w:rPr>
          <w:rFonts w:ascii="Cambria" w:hAnsi="Cambria"/>
          <w:sz w:val="24"/>
          <w:szCs w:val="24"/>
          <w:lang w:bidi="it-IT"/>
        </w:rPr>
      </w:pPr>
      <w:r>
        <w:rPr>
          <w:rFonts w:ascii="Cambria" w:hAnsi="Cambria"/>
          <w:sz w:val="24"/>
          <w:szCs w:val="24"/>
          <w:lang w:bidi="it-IT"/>
        </w:rPr>
      </w:r>
    </w:p>
    <w:p>
      <w:pPr>
        <w:pStyle w:val="Normal"/>
        <w:jc w:val="both"/>
        <w:rPr>
          <w:rFonts w:ascii="Cambria" w:hAnsi="Cambria"/>
          <w:sz w:val="24"/>
          <w:szCs w:val="24"/>
        </w:rPr>
      </w:pPr>
      <w:r>
        <w:rPr>
          <w:rFonts w:ascii="Cambria" w:hAnsi="Cambria"/>
          <w:sz w:val="24"/>
          <w:szCs w:val="24"/>
        </w:rPr>
        <w:t>La mostra costituisce l’occasione di approfondire plasticamente la ricerca di Marta Roberti, vincitrice della decima edizione del Premio Santa Croce grafica (2021), che si manifesta in disegni e installazioni, video animazioni disegnate a mano, videoproiezioni e luce e si fonda su una visione del mondo che vede l’essere umano in un profondo e mistico legame con il mondo animale e vegetale in un costante rapporto vitale e generativo e in un processo continuo di metamorfosi delle specie.</w:t>
      </w:r>
    </w:p>
    <w:p>
      <w:pPr>
        <w:pStyle w:val="Normal"/>
        <w:jc w:val="both"/>
        <w:rPr>
          <w:rFonts w:ascii="Cambria" w:hAnsi="Cambria"/>
          <w:sz w:val="24"/>
          <w:szCs w:val="24"/>
        </w:rPr>
      </w:pPr>
      <w:r>
        <w:rPr>
          <w:rFonts w:ascii="Cambria" w:hAnsi="Cambria"/>
          <w:sz w:val="24"/>
          <w:szCs w:val="24"/>
        </w:rPr>
        <w:t>Centrale per l’artista è l’esplorazione del rapporto tra tradizione occidentale e orientale attraverso il recupero di mitologie, la rilettura del concetto di “esotico” e lontano nel tempo, il rapporto uomo-animale. Marta Roberti costruisce così un immaginario stratificato, ibridato e complesso con l'obiettivo di rendere visibili possibili identità che non rientrano negli schemi culturali dominanti dove, al centro di tutto, è un’energia vitale che si garantisce attraverso una continua metamorfosi.</w:t>
      </w:r>
    </w:p>
    <w:p>
      <w:pPr>
        <w:pStyle w:val="Normal"/>
        <w:jc w:val="both"/>
        <w:rPr>
          <w:rFonts w:ascii="Cambria" w:hAnsi="Cambria"/>
          <w:sz w:val="24"/>
          <w:szCs w:val="24"/>
        </w:rPr>
      </w:pPr>
      <w:r>
        <w:rPr>
          <w:rFonts w:ascii="Cambria" w:hAnsi="Cambria"/>
          <w:sz w:val="24"/>
          <w:szCs w:val="24"/>
        </w:rPr>
      </w:r>
    </w:p>
    <w:p>
      <w:pPr>
        <w:pStyle w:val="Normal"/>
        <w:jc w:val="both"/>
        <w:rPr>
          <w:rFonts w:ascii="Cambria" w:hAnsi="Cambria"/>
          <w:sz w:val="24"/>
          <w:szCs w:val="24"/>
        </w:rPr>
      </w:pPr>
      <w:r>
        <w:rPr>
          <w:rFonts w:ascii="Cambria" w:hAnsi="Cambria"/>
          <w:sz w:val="24"/>
          <w:szCs w:val="24"/>
        </w:rPr>
        <w:t>La mostra parte dall’ultima serie di disegni realizzati dall’artista che, rimpaginando e riconfigurando opere di periodi diversi, costruisce una grande narrazione in dialogo con lo spazio. Ambigue creature metamorfiche, benevoli e terribili, echeggiano, nelle loro iconografie, miti generati da culture diverse, si connettono al mondo della natura evocando complesse relazioni tra mondo umano, vegetale e animale.  Sono tutti autoritratti dell’artista che ritrae se stessa in tante vesti diverse: durante il percorso espositivo l’artista si manifesta a noi nelle vesti della babilonese Ishtar, dea dell’amore, dell’erotismo ma anche della guerra, della Dea dei serpenti generata dalla civiltà minoica riferibile ai rituali della fecondità, di Potnia theròn, Signora degli animali, dea mediterranea fin dall’Età del bronzo, selvaggia e primordiale, e della terribile dea indù Kali, ma anche di Europa che fu rapita da Zeus in veste di toro bianco il cui mito rappresenta la migrazione tra Oriente ed Occidente.</w:t>
      </w:r>
    </w:p>
    <w:p>
      <w:pPr>
        <w:pStyle w:val="Normal"/>
        <w:jc w:val="both"/>
        <w:rPr>
          <w:rFonts w:ascii="Cambria" w:hAnsi="Cambria"/>
          <w:sz w:val="24"/>
          <w:szCs w:val="24"/>
        </w:rPr>
      </w:pPr>
      <w:r>
        <w:rPr>
          <w:rFonts w:ascii="Cambria" w:hAnsi="Cambria"/>
          <w:sz w:val="24"/>
          <w:szCs w:val="24"/>
        </w:rPr>
      </w:r>
    </w:p>
    <w:p>
      <w:pPr>
        <w:pStyle w:val="Normal"/>
        <w:jc w:val="both"/>
        <w:rPr>
          <w:rFonts w:ascii="Cambria" w:hAnsi="Cambria"/>
          <w:sz w:val="24"/>
          <w:szCs w:val="24"/>
        </w:rPr>
      </w:pPr>
      <w:r>
        <w:rPr>
          <w:rFonts w:ascii="Cambria" w:hAnsi="Cambria"/>
          <w:sz w:val="24"/>
          <w:szCs w:val="24"/>
        </w:rPr>
        <w:t xml:space="preserve">La seconda serie di disegni appartiene a un altro ciclo di opere, </w:t>
      </w:r>
      <w:r>
        <w:rPr>
          <w:rFonts w:ascii="Cambria" w:hAnsi="Cambria"/>
          <w:i/>
          <w:sz w:val="24"/>
          <w:szCs w:val="24"/>
        </w:rPr>
        <w:t>Se io mi Intuassi come tu ti inmii</w:t>
      </w:r>
      <w:r>
        <w:rPr>
          <w:rFonts w:ascii="Cambria" w:hAnsi="Cambria"/>
          <w:sz w:val="24"/>
          <w:szCs w:val="24"/>
        </w:rPr>
        <w:t xml:space="preserve"> (2021) (</w:t>
      </w:r>
      <w:r>
        <w:rPr>
          <w:rFonts w:ascii="Cambria" w:hAnsi="Cambria"/>
          <w:i/>
          <w:sz w:val="24"/>
          <w:szCs w:val="24"/>
        </w:rPr>
        <w:t>Se potessi penetrarti, capirti, percepirti con la stessa empatia che ti fa penetrare in me...</w:t>
      </w:r>
      <w:r>
        <w:rPr>
          <w:rFonts w:ascii="Cambria" w:hAnsi="Cambria"/>
          <w:sz w:val="24"/>
          <w:szCs w:val="24"/>
        </w:rPr>
        <w:t xml:space="preserve">) tradotte poi, in un progetto ancora in corso, in arazzi dai ricamatori del Kashmir. Il titolo riprende un verso del Paradiso della Commedia dantesca (Paradiso IX,81) e la scelta delle scene mette a fuoco il tema della metamorfosi. Dice Marta Roberti: “ho cercato di rappresentare, usando il mio corpo e il mio viso femminile, i processi di metamorfosi tra umani e animale, tracciando nella Divina Commedia alcune figure e passaggi che esprimevano una condizione di mancanza di confine tra umano e animale.” </w:t>
      </w:r>
    </w:p>
    <w:p>
      <w:pPr>
        <w:pStyle w:val="Normal"/>
        <w:jc w:val="both"/>
        <w:rPr>
          <w:rFonts w:ascii="Cambria" w:hAnsi="Cambria"/>
          <w:sz w:val="24"/>
          <w:szCs w:val="24"/>
        </w:rPr>
      </w:pPr>
      <w:r>
        <w:rPr>
          <w:rFonts w:ascii="Cambria" w:hAnsi="Cambria"/>
          <w:sz w:val="24"/>
          <w:szCs w:val="24"/>
        </w:rPr>
      </w:r>
    </w:p>
    <w:p>
      <w:pPr>
        <w:pStyle w:val="Normal"/>
        <w:widowControl w:val="false"/>
        <w:suppressAutoHyphens w:val="false"/>
        <w:jc w:val="both"/>
        <w:rPr>
          <w:rFonts w:ascii="Cambria" w:hAnsi="Cambria"/>
          <w:sz w:val="24"/>
          <w:szCs w:val="24"/>
        </w:rPr>
      </w:pPr>
      <w:r>
        <w:rPr>
          <w:rFonts w:ascii="Cambria" w:hAnsi="Cambria"/>
          <w:sz w:val="24"/>
          <w:szCs w:val="24"/>
        </w:rPr>
        <w:t xml:space="preserve">Nella terza serie di disegni la figura umana (sempre autoritratto dell’artista) si ispira all’osservazione delle posture di difesa che gli animali assumono in situazioni di pericolo. In questi disegni in particolare, realizzati a ridosso della pandemia e del lockdown, le squame che ricoprono il corpo del pangolino, unico mammifero con questa caratteristica, sono assunte a motivo decorativo per la realizzazione delle capigliature, a figurare una sorta di casco protettivo alludendo a una metamorfosi e fusione tra il corpo umano e l’animale ritenuto ospite intermedio e mezzo per il passaggio del virus da animale a uomo. </w:t>
      </w:r>
    </w:p>
    <w:p>
      <w:pPr>
        <w:pStyle w:val="Normal"/>
        <w:jc w:val="both"/>
        <w:rPr>
          <w:rFonts w:ascii="Cambria" w:hAnsi="Cambria" w:cs="MinionPro-Regular"/>
          <w:sz w:val="24"/>
          <w:szCs w:val="24"/>
        </w:rPr>
      </w:pPr>
      <w:r>
        <w:rPr>
          <w:rFonts w:cs="MinionPro-Regular" w:ascii="Cambria" w:hAnsi="Cambria"/>
          <w:sz w:val="24"/>
          <w:szCs w:val="24"/>
        </w:rPr>
      </w:r>
    </w:p>
    <w:p>
      <w:pPr>
        <w:pStyle w:val="Normal"/>
        <w:jc w:val="both"/>
        <w:rPr>
          <w:rFonts w:ascii="Cambria" w:hAnsi="Cambria"/>
          <w:sz w:val="24"/>
          <w:szCs w:val="24"/>
        </w:rPr>
      </w:pPr>
      <w:r>
        <w:rPr>
          <w:rFonts w:ascii="Cambria" w:hAnsi="Cambria"/>
          <w:sz w:val="24"/>
          <w:szCs w:val="24"/>
        </w:rPr>
        <w:t>La quarta serie di disegni in mostra va a costruire, in una grande istallazione, una sorta di ambiente “al nero”. La serie di quinte che la compongono è costituita da disegni tracciati sulla carta carbone dalla quale la figura emerge graffiando via la grafite dalla carta copiativa. Questo paesaggio oscuro è abitato da esseri umani, piante e animali, creature che emergono come dagli abissi di una coscienza e vanno a intrecciare rami e corpi in un rapporto sempre dialettico.</w:t>
      </w:r>
    </w:p>
    <w:p>
      <w:pPr>
        <w:pStyle w:val="Normal"/>
        <w:jc w:val="both"/>
        <w:rPr>
          <w:rFonts w:ascii="Cambria" w:hAnsi="Cambria" w:cs="MinionPro-Regular"/>
          <w:sz w:val="24"/>
          <w:szCs w:val="24"/>
        </w:rPr>
      </w:pPr>
      <w:r>
        <w:rPr>
          <w:rFonts w:cs="MinionPro-Regular" w:ascii="Cambria" w:hAnsi="Cambria"/>
          <w:sz w:val="24"/>
          <w:szCs w:val="24"/>
        </w:rPr>
      </w:r>
    </w:p>
    <w:p>
      <w:pPr>
        <w:pStyle w:val="Normal"/>
        <w:jc w:val="both"/>
        <w:rPr>
          <w:rFonts w:ascii="Cambria" w:hAnsi="Cambria"/>
          <w:sz w:val="24"/>
          <w:szCs w:val="24"/>
        </w:rPr>
      </w:pPr>
      <w:r>
        <w:rPr>
          <w:rFonts w:ascii="Cambria" w:hAnsi="Cambria"/>
          <w:b/>
          <w:bCs/>
          <w:sz w:val="24"/>
          <w:szCs w:val="24"/>
        </w:rPr>
        <w:t>In occasione del finissage della mostra (18 febbraio) verrà presentato il catalogo</w:t>
      </w:r>
      <w:r>
        <w:rPr>
          <w:rFonts w:ascii="Cambria" w:hAnsi="Cambria"/>
          <w:sz w:val="24"/>
          <w:szCs w:val="24"/>
        </w:rPr>
        <w:t xml:space="preserve"> che raccoglie i testi di Cecilia Canziani, Mauro Folci, Ilaria Mariotti e Paola Ugolini e una ampia selezione di immagini di opere che documentano non solo il percorso della mostra ma anche la ricerca più recente dell’artista. </w:t>
      </w:r>
    </w:p>
    <w:p>
      <w:pPr>
        <w:pStyle w:val="Normal"/>
        <w:jc w:val="both"/>
        <w:rPr>
          <w:rFonts w:ascii="Cambria" w:hAnsi="Cambria"/>
          <w:sz w:val="24"/>
          <w:szCs w:val="24"/>
        </w:rPr>
      </w:pPr>
      <w:r>
        <w:rPr>
          <w:rFonts w:ascii="Cambria" w:hAnsi="Cambria"/>
          <w:sz w:val="24"/>
          <w:szCs w:val="24"/>
          <w:lang w:bidi="it-IT"/>
        </w:rPr>
        <w:t xml:space="preserve">La proroga della mostra e la realizzazione del catalogo sono stati resi possibili </w:t>
      </w:r>
      <w:r>
        <w:rPr>
          <w:rFonts w:ascii="Cambria" w:hAnsi="Cambria"/>
          <w:sz w:val="24"/>
          <w:szCs w:val="24"/>
        </w:rPr>
        <w:t>grazie alla collaborazione di z2o Sara Zanin Gallery – Roma</w:t>
      </w:r>
    </w:p>
    <w:p>
      <w:pPr>
        <w:pStyle w:val="Normal"/>
        <w:jc w:val="both"/>
        <w:rPr>
          <w:rFonts w:ascii="Cambria" w:hAnsi="Cambria"/>
          <w:sz w:val="24"/>
          <w:szCs w:val="24"/>
        </w:rPr>
      </w:pPr>
      <w:r>
        <w:rPr>
          <w:rFonts w:ascii="Cambria" w:hAnsi="Cambria"/>
          <w:sz w:val="24"/>
          <w:szCs w:val="24"/>
        </w:rPr>
      </w:r>
    </w:p>
    <w:p>
      <w:pPr>
        <w:pStyle w:val="Normal"/>
        <w:suppressAutoHyphens w:val="false"/>
        <w:jc w:val="both"/>
        <w:rPr>
          <w:rFonts w:ascii="Cambria" w:hAnsi="Cambria"/>
          <w:sz w:val="24"/>
          <w:szCs w:val="24"/>
        </w:rPr>
      </w:pPr>
      <w:r>
        <w:rPr>
          <w:rFonts w:ascii="Cambria" w:hAnsi="Cambria"/>
          <w:b/>
          <w:color w:val="000000"/>
          <w:sz w:val="24"/>
          <w:szCs w:val="24"/>
        </w:rPr>
        <w:t>Marta Roberti</w:t>
      </w:r>
      <w:r>
        <w:rPr>
          <w:rFonts w:ascii="Cambria" w:hAnsi="Cambria"/>
          <w:color w:val="000000"/>
          <w:sz w:val="24"/>
          <w:szCs w:val="24"/>
        </w:rPr>
        <w:t xml:space="preserve"> vive e lavora a Roma. Dopo la laurea in Filosofia si è diplomata in Cinema e Video all’Accademia di Belle Arti di Brera. Il disegno è il mezzo principale che declina in installazioni e video animati, attraverso i quali esplora le relazioni tra gli umani, gli altri animali e il mondo vegetale, studiandone e rielaborandone i miti e la loro rappresentazione a cavallo tra Oriente e Occidente. </w:t>
      </w:r>
    </w:p>
    <w:p>
      <w:pPr>
        <w:pStyle w:val="Normal"/>
        <w:suppressAutoHyphens w:val="false"/>
        <w:jc w:val="both"/>
        <w:rPr>
          <w:rFonts w:ascii="Cambria" w:hAnsi="Cambria"/>
          <w:sz w:val="24"/>
          <w:szCs w:val="24"/>
        </w:rPr>
      </w:pPr>
      <w:r>
        <w:rPr>
          <w:rFonts w:ascii="Cambria" w:hAnsi="Cambria"/>
          <w:color w:val="000000"/>
          <w:sz w:val="24"/>
          <w:szCs w:val="24"/>
        </w:rPr>
        <w:t>Nel 2020 ha vinto il bando Cantica del Maeci e Mibact e la sua opera è entrata nella collezione dell’I</w:t>
      </w:r>
      <w:r>
        <w:rPr>
          <w:rFonts w:ascii="Cambria" w:hAnsi="Cambria"/>
          <w:i/>
          <w:iCs/>
          <w:color w:val="000000"/>
          <w:sz w:val="24"/>
          <w:szCs w:val="24"/>
        </w:rPr>
        <w:t>stituto Nazionale per la Grafica </w:t>
      </w:r>
      <w:r>
        <w:rPr>
          <w:rFonts w:ascii="Cambria" w:hAnsi="Cambria"/>
          <w:color w:val="000000"/>
          <w:sz w:val="24"/>
          <w:szCs w:val="24"/>
        </w:rPr>
        <w:t xml:space="preserve">di Roma . Tra le principali mostre le due personali a Roma: nel 2020 There is an elephant in the room, al Pastificio Cerere e </w:t>
      </w:r>
      <w:r>
        <w:rPr>
          <w:rFonts w:ascii="Cambria" w:hAnsi="Cambria"/>
          <w:i/>
          <w:color w:val="000000"/>
          <w:sz w:val="24"/>
          <w:szCs w:val="24"/>
        </w:rPr>
        <w:t>In metamorfosi</w:t>
      </w:r>
      <w:r>
        <w:rPr>
          <w:rFonts w:ascii="Cambria" w:hAnsi="Cambria"/>
          <w:color w:val="000000"/>
          <w:sz w:val="24"/>
          <w:szCs w:val="24"/>
        </w:rPr>
        <w:t xml:space="preserve"> presso la galleria z2o Sara Zanin nel 2021.</w:t>
      </w:r>
    </w:p>
    <w:p>
      <w:pPr>
        <w:pStyle w:val="Normal"/>
        <w:suppressAutoHyphens w:val="false"/>
        <w:jc w:val="both"/>
        <w:rPr>
          <w:rFonts w:ascii="Cambria" w:hAnsi="Cambria"/>
          <w:sz w:val="24"/>
          <w:szCs w:val="24"/>
        </w:rPr>
      </w:pPr>
      <w:r>
        <w:rPr>
          <w:rFonts w:ascii="Cambria" w:hAnsi="Cambria"/>
          <w:color w:val="000000"/>
          <w:sz w:val="24"/>
          <w:szCs w:val="24"/>
        </w:rPr>
        <w:t xml:space="preserve">Ha partecipato a mostre e festival internazionali tra cui </w:t>
      </w:r>
      <w:r>
        <w:rPr>
          <w:rFonts w:ascii="Cambria" w:hAnsi="Cambria"/>
          <w:i/>
          <w:color w:val="000000"/>
          <w:sz w:val="24"/>
          <w:szCs w:val="24"/>
        </w:rPr>
        <w:t>Dante Alighieri and the Italian Artists</w:t>
      </w:r>
      <w:r>
        <w:rPr>
          <w:rFonts w:ascii="Cambria" w:hAnsi="Cambria"/>
          <w:color w:val="000000"/>
          <w:sz w:val="24"/>
          <w:szCs w:val="24"/>
        </w:rPr>
        <w:t xml:space="preserve">, IIC Parigi, </w:t>
      </w:r>
      <w:r>
        <w:rPr>
          <w:rFonts w:ascii="Cambria" w:hAnsi="Cambria"/>
          <w:i/>
          <w:iCs/>
          <w:color w:val="000000"/>
          <w:sz w:val="24"/>
          <w:szCs w:val="24"/>
        </w:rPr>
        <w:t>Encounter of Imagination:</w:t>
      </w:r>
      <w:r>
        <w:rPr>
          <w:rFonts w:ascii="Cambria" w:hAnsi="Cambria"/>
          <w:color w:val="000000"/>
          <w:sz w:val="24"/>
          <w:szCs w:val="24"/>
        </w:rPr>
        <w:t> </w:t>
      </w:r>
      <w:r>
        <w:rPr>
          <w:rFonts w:ascii="Cambria" w:hAnsi="Cambria"/>
          <w:i/>
          <w:iCs/>
          <w:color w:val="000000"/>
          <w:sz w:val="24"/>
          <w:szCs w:val="24"/>
        </w:rPr>
        <w:t>dialogue between The Divine Comedy and Classic of Mountains and Seas, </w:t>
      </w:r>
      <w:r>
        <w:rPr>
          <w:rFonts w:ascii="Cambria" w:hAnsi="Cambria"/>
          <w:color w:val="000000"/>
          <w:sz w:val="24"/>
          <w:szCs w:val="24"/>
        </w:rPr>
        <w:t>Pearl Museum Shanghai(2021)</w:t>
      </w:r>
      <w:r>
        <w:rPr>
          <w:rFonts w:ascii="Cambria" w:hAnsi="Cambria"/>
          <w:i/>
          <w:iCs/>
          <w:color w:val="000000"/>
          <w:sz w:val="24"/>
          <w:szCs w:val="24"/>
        </w:rPr>
        <w:t>,</w:t>
      </w:r>
      <w:r>
        <w:rPr>
          <w:rFonts w:ascii="Cambria" w:hAnsi="Cambria"/>
          <w:color w:val="000000"/>
          <w:sz w:val="24"/>
          <w:szCs w:val="24"/>
        </w:rPr>
        <w:t>  </w:t>
      </w:r>
      <w:r>
        <w:rPr>
          <w:rFonts w:ascii="Cambria" w:hAnsi="Cambria"/>
          <w:i/>
          <w:iCs/>
          <w:color w:val="000000"/>
          <w:sz w:val="24"/>
          <w:szCs w:val="24"/>
        </w:rPr>
        <w:t>AlterEva</w:t>
      </w:r>
      <w:r>
        <w:rPr>
          <w:rFonts w:ascii="Cambria" w:hAnsi="Cambria"/>
          <w:color w:val="000000"/>
          <w:sz w:val="24"/>
          <w:szCs w:val="24"/>
        </w:rPr>
        <w:t xml:space="preserve">, Strozzina di Palazzo Strozzi, Firenze (2021), </w:t>
      </w:r>
      <w:r>
        <w:rPr>
          <w:rFonts w:ascii="Cambria" w:hAnsi="Cambria"/>
          <w:i/>
          <w:iCs/>
          <w:color w:val="000000"/>
          <w:sz w:val="24"/>
          <w:szCs w:val="24"/>
        </w:rPr>
        <w:t xml:space="preserve">Io dico Io, </w:t>
      </w:r>
      <w:r>
        <w:rPr>
          <w:rFonts w:ascii="Cambria" w:hAnsi="Cambria"/>
          <w:color w:val="000000"/>
          <w:sz w:val="24"/>
          <w:szCs w:val="24"/>
        </w:rPr>
        <w:t>Galleria Nazionale di Arte Moderna Roma (2021),</w:t>
      </w:r>
      <w:r>
        <w:rPr>
          <w:rFonts w:ascii="Cambria" w:hAnsi="Cambria"/>
          <w:i/>
          <w:iCs/>
          <w:color w:val="000000"/>
          <w:sz w:val="24"/>
          <w:szCs w:val="24"/>
        </w:rPr>
        <w:t>Visions in the Making </w:t>
      </w:r>
      <w:r>
        <w:rPr>
          <w:rFonts w:ascii="Cambria" w:hAnsi="Cambria"/>
          <w:color w:val="000000"/>
          <w:sz w:val="24"/>
          <w:szCs w:val="24"/>
        </w:rPr>
        <w:t>Istituto Italiano di Cultura di New Delhi, </w:t>
      </w:r>
      <w:r>
        <w:rPr>
          <w:rFonts w:ascii="Cambria" w:hAnsi="Cambria"/>
          <w:i/>
          <w:iCs/>
          <w:color w:val="000000"/>
          <w:sz w:val="24"/>
          <w:szCs w:val="24"/>
        </w:rPr>
        <w:t>(2020)</w:t>
      </w:r>
      <w:r>
        <w:rPr>
          <w:rFonts w:ascii="Cambria" w:hAnsi="Cambria"/>
          <w:color w:val="000000"/>
          <w:sz w:val="24"/>
          <w:szCs w:val="24"/>
        </w:rPr>
        <w:t xml:space="preserve">; </w:t>
      </w:r>
      <w:r>
        <w:rPr>
          <w:rFonts w:ascii="Cambria" w:hAnsi="Cambria"/>
          <w:i/>
          <w:iCs/>
          <w:color w:val="000000"/>
          <w:sz w:val="24"/>
          <w:szCs w:val="24"/>
        </w:rPr>
        <w:t>Wall Eyes</w:t>
      </w:r>
      <w:r>
        <w:rPr>
          <w:rFonts w:ascii="Cambria" w:hAnsi="Cambria"/>
          <w:color w:val="000000"/>
          <w:sz w:val="24"/>
          <w:szCs w:val="24"/>
        </w:rPr>
        <w:t xml:space="preserve"> (Johannesburg, Capetown 2019 e Auditorium Parco della Musica di Roma 2020); </w:t>
      </w:r>
      <w:r>
        <w:rPr>
          <w:rFonts w:ascii="Cambria" w:hAnsi="Cambria"/>
          <w:i/>
          <w:iCs/>
          <w:color w:val="000000"/>
          <w:sz w:val="24"/>
          <w:szCs w:val="24"/>
        </w:rPr>
        <w:t>Something Else Biennal Off Cairo </w:t>
      </w:r>
      <w:r>
        <w:rPr>
          <w:rFonts w:ascii="Cambria" w:hAnsi="Cambria"/>
          <w:color w:val="000000"/>
          <w:sz w:val="24"/>
          <w:szCs w:val="24"/>
        </w:rPr>
        <w:t xml:space="preserve">(2019), </w:t>
      </w:r>
      <w:r>
        <w:rPr>
          <w:rFonts w:ascii="Cambria" w:hAnsi="Cambria"/>
          <w:i/>
          <w:iCs/>
          <w:color w:val="000000"/>
          <w:sz w:val="24"/>
          <w:szCs w:val="24"/>
        </w:rPr>
        <w:t>Portrait Portrait</w:t>
      </w:r>
      <w:r>
        <w:rPr>
          <w:rFonts w:ascii="Cambria" w:hAnsi="Cambria"/>
          <w:color w:val="000000"/>
          <w:sz w:val="24"/>
          <w:szCs w:val="24"/>
        </w:rPr>
        <w:t xml:space="preserve">, Taipei Contemporary Art Center (2017), </w:t>
      </w:r>
      <w:r>
        <w:rPr>
          <w:rFonts w:ascii="Cambria" w:hAnsi="Cambria"/>
          <w:i/>
          <w:iCs/>
          <w:color w:val="000000"/>
          <w:sz w:val="24"/>
          <w:szCs w:val="24"/>
        </w:rPr>
        <w:t>Scarabocchio</w:t>
      </w:r>
      <w:r>
        <w:rPr>
          <w:rFonts w:ascii="Cambria" w:hAnsi="Cambria"/>
          <w:color w:val="000000"/>
          <w:sz w:val="24"/>
          <w:szCs w:val="24"/>
        </w:rPr>
        <w:t> Kuandu Museum of Art Taipei (2015). Durante gli anni trascorsi in Asia ha partecipato ad alcune residenze in Cina, Taiwan e Vietnam.</w:t>
      </w:r>
    </w:p>
    <w:p>
      <w:pPr>
        <w:pStyle w:val="Normal"/>
        <w:widowControl w:val="false"/>
        <w:jc w:val="both"/>
        <w:rPr>
          <w:rFonts w:ascii="Cambria" w:hAnsi="Cambria"/>
          <w:color w:val="000000"/>
          <w:sz w:val="24"/>
          <w:szCs w:val="24"/>
        </w:rPr>
      </w:pPr>
      <w:r>
        <w:rPr>
          <w:rFonts w:ascii="Cambria" w:hAnsi="Cambria"/>
          <w:color w:val="000000"/>
          <w:sz w:val="24"/>
          <w:szCs w:val="24"/>
        </w:rPr>
      </w:r>
    </w:p>
    <w:p>
      <w:pPr>
        <w:pStyle w:val="Normal"/>
        <w:widowControl w:val="false"/>
        <w:jc w:val="both"/>
        <w:rPr>
          <w:rFonts w:ascii="Cambria" w:hAnsi="Cambria"/>
          <w:b/>
          <w:b/>
          <w:color w:val="000000"/>
          <w:sz w:val="24"/>
          <w:szCs w:val="24"/>
        </w:rPr>
      </w:pPr>
      <w:r>
        <w:rPr>
          <w:rFonts w:ascii="Cambria" w:hAnsi="Cambria"/>
          <w:b/>
          <w:color w:val="000000"/>
          <w:sz w:val="24"/>
          <w:szCs w:val="24"/>
        </w:rPr>
      </w:r>
    </w:p>
    <w:p>
      <w:pPr>
        <w:pStyle w:val="Normal"/>
        <w:widowControl w:val="false"/>
        <w:jc w:val="both"/>
        <w:rPr>
          <w:rFonts w:ascii="Cambria" w:hAnsi="Cambria"/>
          <w:sz w:val="24"/>
          <w:szCs w:val="24"/>
        </w:rPr>
      </w:pPr>
      <w:r>
        <w:rPr>
          <w:rFonts w:ascii="Cambria" w:hAnsi="Cambria"/>
          <w:b/>
          <w:sz w:val="24"/>
          <w:szCs w:val="24"/>
        </w:rPr>
        <w:t>Scheda tecnica:</w:t>
      </w:r>
    </w:p>
    <w:p>
      <w:pPr>
        <w:pStyle w:val="Normal"/>
        <w:widowControl w:val="false"/>
        <w:jc w:val="both"/>
        <w:rPr>
          <w:rFonts w:ascii="Cambria" w:hAnsi="Cambria"/>
          <w:b/>
          <w:b/>
          <w:sz w:val="24"/>
          <w:szCs w:val="24"/>
        </w:rPr>
      </w:pPr>
      <w:r>
        <w:rPr>
          <w:rFonts w:ascii="Cambria" w:hAnsi="Cambria"/>
          <w:b/>
          <w:sz w:val="24"/>
          <w:szCs w:val="24"/>
        </w:rPr>
      </w:r>
    </w:p>
    <w:p>
      <w:pPr>
        <w:pStyle w:val="Normal"/>
        <w:rPr>
          <w:rFonts w:ascii="Cambria" w:hAnsi="Cambria"/>
          <w:sz w:val="24"/>
          <w:szCs w:val="24"/>
        </w:rPr>
      </w:pPr>
      <w:r>
        <w:rPr>
          <w:rFonts w:ascii="Cambria" w:hAnsi="Cambria"/>
          <w:b/>
          <w:sz w:val="24"/>
          <w:szCs w:val="24"/>
        </w:rPr>
        <w:t xml:space="preserve">Titolo dell’iniziativa: </w:t>
      </w:r>
      <w:r>
        <w:rPr>
          <w:rFonts w:ascii="Cambria" w:hAnsi="Cambria"/>
          <w:b w:val="false"/>
          <w:bCs w:val="false"/>
          <w:sz w:val="24"/>
          <w:szCs w:val="24"/>
        </w:rPr>
        <w:t>Marta Roberti. Cose che non accaddero mai ma che sempre sono</w:t>
      </w:r>
    </w:p>
    <w:p>
      <w:pPr>
        <w:pStyle w:val="Nessunaspaziatura"/>
        <w:rPr>
          <w:rFonts w:ascii="Cambria" w:hAnsi="Cambria"/>
          <w:sz w:val="24"/>
          <w:szCs w:val="24"/>
        </w:rPr>
      </w:pPr>
      <w:r>
        <w:rPr>
          <w:rFonts w:ascii="Cambria" w:hAnsi="Cambria"/>
          <w:b/>
          <w:sz w:val="24"/>
          <w:szCs w:val="24"/>
        </w:rPr>
        <w:t xml:space="preserve">a cura di: </w:t>
      </w:r>
      <w:r>
        <w:rPr>
          <w:rFonts w:ascii="Cambria" w:hAnsi="Cambria"/>
          <w:sz w:val="24"/>
          <w:szCs w:val="24"/>
        </w:rPr>
        <w:t>Ilaria Mariotti</w:t>
      </w:r>
    </w:p>
    <w:p>
      <w:pPr>
        <w:pStyle w:val="Nessunaspaziatura"/>
        <w:rPr>
          <w:rFonts w:ascii="Cambria" w:hAnsi="Cambria"/>
          <w:sz w:val="24"/>
          <w:szCs w:val="24"/>
        </w:rPr>
      </w:pPr>
      <w:r>
        <w:rPr>
          <w:rFonts w:ascii="Cambria" w:hAnsi="Cambria"/>
          <w:b/>
          <w:sz w:val="24"/>
          <w:szCs w:val="24"/>
        </w:rPr>
        <w:t>realizzatore</w:t>
      </w:r>
      <w:r>
        <w:rPr>
          <w:rFonts w:ascii="Cambria" w:hAnsi="Cambria"/>
          <w:sz w:val="24"/>
          <w:szCs w:val="24"/>
        </w:rPr>
        <w:t>: Comune di Santa Croce sull'Arno in collaborazione con Crédit Agricole Italia</w:t>
      </w:r>
    </w:p>
    <w:p>
      <w:pPr>
        <w:pStyle w:val="Nessunaspaziatura"/>
        <w:rPr>
          <w:rFonts w:ascii="Cambria" w:hAnsi="Cambria"/>
          <w:sz w:val="24"/>
          <w:szCs w:val="24"/>
        </w:rPr>
      </w:pPr>
      <w:r>
        <w:rPr>
          <w:rFonts w:ascii="Cambria" w:hAnsi="Cambria"/>
          <w:b/>
          <w:bCs/>
          <w:sz w:val="24"/>
          <w:szCs w:val="24"/>
        </w:rPr>
        <w:t>collaborazioni</w:t>
      </w:r>
      <w:r>
        <w:rPr>
          <w:rFonts w:ascii="Cambria" w:hAnsi="Cambria"/>
          <w:sz w:val="24"/>
          <w:szCs w:val="24"/>
        </w:rPr>
        <w:t>:  z2o Sara Zanin Gallery – Roma</w:t>
      </w:r>
    </w:p>
    <w:p>
      <w:pPr>
        <w:pStyle w:val="Paragrafobase"/>
        <w:spacing w:lineRule="auto" w:line="240"/>
        <w:jc w:val="both"/>
        <w:rPr>
          <w:rFonts w:ascii="Cambria" w:hAnsi="Cambria"/>
          <w:sz w:val="24"/>
          <w:szCs w:val="24"/>
        </w:rPr>
      </w:pPr>
      <w:r>
        <w:rPr>
          <w:rFonts w:ascii="Cambria" w:hAnsi="Cambria"/>
          <w:b/>
          <w:sz w:val="24"/>
          <w:szCs w:val="24"/>
        </w:rPr>
        <w:t xml:space="preserve">sede </w:t>
      </w:r>
      <w:r>
        <w:rPr>
          <w:rFonts w:ascii="Cambria" w:hAnsi="Cambria"/>
          <w:sz w:val="24"/>
          <w:szCs w:val="24"/>
        </w:rPr>
        <w:t>Centro Attività Espressive Villa Pacchiani, Piazza Pier Paolo Pasolini, Santa Croce sull'Arno</w:t>
      </w:r>
    </w:p>
    <w:p>
      <w:pPr>
        <w:pStyle w:val="Normal"/>
        <w:jc w:val="both"/>
        <w:rPr>
          <w:rFonts w:ascii="Cambria" w:hAnsi="Cambria"/>
          <w:sz w:val="24"/>
          <w:szCs w:val="24"/>
        </w:rPr>
      </w:pPr>
      <w:r>
        <w:rPr>
          <w:rFonts w:ascii="Cambria" w:hAnsi="Cambria"/>
          <w:b/>
          <w:sz w:val="24"/>
          <w:szCs w:val="24"/>
        </w:rPr>
        <w:t>orari di apertura:</w:t>
      </w:r>
      <w:r>
        <w:rPr>
          <w:rFonts w:ascii="Cambria" w:hAnsi="Cambria"/>
          <w:sz w:val="24"/>
          <w:szCs w:val="24"/>
        </w:rPr>
        <w:t xml:space="preserve"> 20 gennaio - 18 febbraio 2023 dal venerdì alla domenica ore 16:00-19:00. </w:t>
      </w:r>
    </w:p>
    <w:p>
      <w:pPr>
        <w:pStyle w:val="Normal"/>
        <w:jc w:val="both"/>
        <w:rPr>
          <w:rFonts w:ascii="Cambria" w:hAnsi="Cambria"/>
          <w:sz w:val="24"/>
          <w:szCs w:val="24"/>
        </w:rPr>
      </w:pPr>
      <w:r>
        <w:rPr>
          <w:rFonts w:ascii="Cambria" w:hAnsi="Cambria"/>
          <w:b/>
          <w:sz w:val="24"/>
          <w:szCs w:val="24"/>
        </w:rPr>
        <w:t>info:</w:t>
      </w:r>
      <w:r>
        <w:rPr>
          <w:rFonts w:ascii="Cambria" w:hAnsi="Cambria"/>
          <w:sz w:val="24"/>
          <w:szCs w:val="24"/>
        </w:rPr>
        <w:t xml:space="preserve"> </w:t>
      </w:r>
      <w:r>
        <w:rPr>
          <w:rFonts w:ascii="Cambria" w:hAnsi="Cambria"/>
          <w:color w:val="000000"/>
          <w:spacing w:val="-9"/>
          <w:sz w:val="24"/>
          <w:szCs w:val="24"/>
        </w:rPr>
        <w:t>Biblioteca Adrio Puccini 0571 30642 - 0571 389850 - 0571 389853  s.bucci@comune.santacroce.pi.it</w:t>
      </w:r>
    </w:p>
    <w:p>
      <w:pPr>
        <w:pStyle w:val="Normal"/>
        <w:jc w:val="both"/>
        <w:rPr>
          <w:rFonts w:ascii="Cambria" w:hAnsi="Cambria"/>
          <w:b w:val="false"/>
          <w:b w:val="false"/>
          <w:bCs w:val="false"/>
          <w:color w:val="000000"/>
          <w:sz w:val="24"/>
          <w:szCs w:val="24"/>
        </w:rPr>
      </w:pPr>
      <w:r>
        <w:rPr>
          <w:rFonts w:ascii="Cambria" w:hAnsi="Cambria"/>
          <w:b w:val="false"/>
          <w:bCs w:val="false"/>
          <w:color w:val="000000"/>
          <w:sz w:val="24"/>
          <w:szCs w:val="24"/>
        </w:rPr>
      </w:r>
    </w:p>
    <w:p>
      <w:pPr>
        <w:pStyle w:val="Normal"/>
        <w:widowControl w:val="false"/>
        <w:jc w:val="both"/>
        <w:rPr>
          <w:rFonts w:ascii="Cambria" w:hAnsi="Cambria" w:eastAsia="Cambria" w:cs="Cambria"/>
          <w:outline w:val="false"/>
          <w:color w:val="595959"/>
          <w:kern w:val="2"/>
          <w:sz w:val="24"/>
          <w:szCs w:val="24"/>
          <w:u w:val="none" w:color="595959"/>
          <w14:textFill>
            <w14:solidFill>
              <w14:srgbClr w14:val="595959"/>
            </w14:solidFill>
          </w14:textFill>
        </w:rPr>
      </w:pPr>
      <w:r>
        <w:rPr>
          <w:rFonts w:eastAsia="Cambria" w:cs="Cambria" w:ascii="Cambria" w:hAnsi="Cambria"/>
          <w:outline w:val="false"/>
          <w:color w:val="595959"/>
          <w:kern w:val="2"/>
          <w:sz w:val="24"/>
          <w:szCs w:val="24"/>
          <w:u w:val="none" w:color="595959"/>
          <w14:textFill>
            <w14:solidFill>
              <w14:srgbClr w14:val="595959"/>
            </w14:solidFill>
          </w14:textFill>
        </w:rPr>
      </w:r>
    </w:p>
    <w:p>
      <w:pPr>
        <w:pStyle w:val="Normal"/>
        <w:widowControl w:val="false"/>
        <w:jc w:val="both"/>
        <w:rPr/>
      </w:pPr>
      <w:r>
        <w:rPr>
          <w:rStyle w:val="Nessuno"/>
          <w:rFonts w:ascii="Cambria" w:hAnsi="Cambria"/>
          <w:outline w:val="false"/>
          <w:color w:val="595959"/>
          <w:sz w:val="24"/>
          <w:szCs w:val="24"/>
          <w:u w:val="none" w:color="595959"/>
          <w:lang w:val="it-IT"/>
          <w14:textFill>
            <w14:solidFill>
              <w14:srgbClr w14:val="595959"/>
            </w14:solidFill>
          </w14:textFill>
        </w:rPr>
        <w:t xml:space="preserve">Santa Croce sull’Arno,  </w:t>
      </w:r>
      <w:r>
        <w:rPr>
          <w:rStyle w:val="Nessuno"/>
          <w:rFonts w:ascii="Cambria" w:hAnsi="Cambria"/>
          <w:outline w:val="false"/>
          <w:color w:val="595959"/>
          <w:sz w:val="24"/>
          <w:szCs w:val="24"/>
          <w:u w:val="none" w:color="595959"/>
          <w:lang w:val="it-IT"/>
          <w14:textFill>
            <w14:solidFill>
              <w14:srgbClr w14:val="595959"/>
            </w14:solidFill>
          </w14:textFill>
        </w:rPr>
        <w:t>20 Gennaio 2023</w:t>
      </w:r>
    </w:p>
    <w:p>
      <w:pPr>
        <w:pStyle w:val="Normal"/>
        <w:widowControl w:val="false"/>
        <w:jc w:val="both"/>
        <w:rPr/>
      </w:pPr>
      <w:r>
        <w:rPr>
          <w:rStyle w:val="Nessuno"/>
          <w:rFonts w:ascii="Cambria" w:hAnsi="Cambria"/>
          <w:outline w:val="false"/>
          <w:color w:val="595959"/>
          <w:kern w:val="2"/>
          <w:sz w:val="24"/>
          <w:szCs w:val="24"/>
          <w:u w:val="none" w:color="595959"/>
          <w:lang w:val="it-IT"/>
          <w14:textFill>
            <w14:solidFill>
              <w14:srgbClr w14:val="595959"/>
            </w14:solidFill>
          </w14:textFill>
        </w:rPr>
        <w:t>Fonte: Ufficio Comunicazione Comune di Santa Croce sull'Arno</w:t>
      </w:r>
    </w:p>
    <w:sectPr>
      <w:headerReference w:type="default" r:id="rId4"/>
      <w:footerReference w:type="default" r:id="rId5"/>
      <w:type w:val="nextPage"/>
      <w:pgSz w:w="11906" w:h="16838"/>
      <w:pgMar w:left="1418" w:right="1418" w:header="720" w:top="851" w:footer="285" w:bottom="856" w:gutter="0"/>
      <w:pgNumType w:start="2"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roman"/>
    <w:pitch w:val="default"/>
  </w:font>
  <w:font w:name="Garamond">
    <w:charset w:val="01"/>
    <w:family w:val="roman"/>
    <w:pitch w:val="default"/>
  </w:font>
  <w:font w:name="Courier">
    <w:altName w:val="Courier New"/>
    <w:charset w:val="01"/>
    <w:family w:val="roman"/>
    <w:pitch w:val="default"/>
  </w:font>
  <w:font w:name="Helvetica">
    <w:altName w:val="Arial"/>
    <w:charset w:val="01"/>
    <w:family w:val="roman"/>
    <w:pitch w:val="default"/>
  </w:font>
  <w:font w:name="Cambria">
    <w:charset w:val="01"/>
    <w:family w:val="roman"/>
    <w:pitch w:val="default"/>
  </w:font>
  <w:font w:name="Verdana">
    <w:charset w:val="01"/>
    <w:family w:val="roman"/>
    <w:pitch w:val="default"/>
  </w:font>
  <w:font w:name="Helvetica Neue">
    <w:charset w:val="01"/>
    <w:family w:val="roman"/>
    <w:pitch w:val="default"/>
  </w:font>
  <w:font w:name="Book Antiqua">
    <w:charset w:val="01"/>
    <w:family w:val="roman"/>
    <w:pitch w:val="default"/>
  </w:font>
  <w:font w:name="Cambri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epidipagina"/>
      <w:bidi w:val="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epidipagina"/>
      <w:bidi w:val="0"/>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it-IT" w:eastAsia="zh-CN" w:bidi="hi-IN"/>
      </w:rPr>
    </w:rPrDefault>
    <w:pPrDefault>
      <w:pPr>
        <w:suppressAutoHyphens w:val="true"/>
      </w:pPr>
    </w:pPrDefault>
  </w:docDefaults>
  <w:style w:type="paragraph" w:styleId="Normal" w:default="1">
    <w:name w:val="Normal"/>
    <w:qFormat/>
    <w:pPr>
      <w:keepNext w:val="false"/>
      <w:keepLines w:val="false"/>
      <w:pageBreakBefore w:val="false"/>
      <w:widowControl/>
      <w:shd w:val="clear" w:color="auto" w:fill="auto"/>
      <w:suppressAutoHyphens w:val="true"/>
      <w:bidi w:val="0"/>
      <w:spacing w:lineRule="auto" w:line="240" w:beforeAutospacing="0" w:before="0" w:afterAutospacing="0" w:after="0"/>
      <w:ind w:left="0" w:right="0" w:hanging="0"/>
      <w:jc w:val="left"/>
    </w:pPr>
    <w:rPr>
      <w:rFonts w:ascii="Garamond" w:hAnsi="Garamond"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2"/>
      <w:position w:val="0"/>
      <w:sz w:val="24"/>
      <w:sz w:val="24"/>
      <w:szCs w:val="24"/>
      <w:u w:val="none" w:color="000000"/>
      <w:shd w:fill="auto" w:val="clear"/>
      <w:vertAlign w:val="baseline"/>
      <w:lang w:val="it-IT" w:eastAsia="zh-CN" w:bidi="hi-IN"/>
      <w14:textOutline>
        <w14:noFill/>
      </w14:textOutline>
      <w14:textFill>
        <w14:solidFill>
          <w14:srgbClr w14:val="000000"/>
        </w14:solidFill>
      </w14:textFill>
    </w:rPr>
  </w:style>
  <w:style w:type="paragraph" w:styleId="Titolo9">
    <w:name w:val="Heading 9"/>
    <w:next w:val="Normal"/>
    <w:qFormat/>
    <w:pPr>
      <w:keepNext w:val="true"/>
      <w:keepLines w:val="false"/>
      <w:pageBreakBefore w:val="false"/>
      <w:widowControl/>
      <w:shd w:val="clear" w:color="auto" w:fill="auto"/>
      <w:suppressAutoHyphens w:val="true"/>
      <w:bidi w:val="0"/>
      <w:spacing w:lineRule="auto" w:line="240" w:beforeAutospacing="0" w:before="0" w:afterAutospacing="0" w:after="0"/>
      <w:ind w:left="0" w:right="0" w:hanging="0"/>
      <w:jc w:val="left"/>
      <w:outlineLvl w:val="2"/>
    </w:pPr>
    <w:rPr>
      <w:rFonts w:ascii="Garamond" w:hAnsi="Garamond" w:eastAsia="Arial Unicode MS" w:cs="Arial Unicode MS"/>
      <w:b/>
      <w:bCs/>
      <w:i w:val="false"/>
      <w:iCs w:val="false"/>
      <w:caps w:val="false"/>
      <w:smallCaps w:val="false"/>
      <w:strike w:val="false"/>
      <w:dstrike w:val="false"/>
      <w:outline w:val="false"/>
      <w:emboss w:val="false"/>
      <w:imprint w:val="false"/>
      <w:vanish w:val="false"/>
      <w:color w:val="000000"/>
      <w:spacing w:val="0"/>
      <w:w w:val="100"/>
      <w:kern w:val="2"/>
      <w:position w:val="0"/>
      <w:sz w:val="36"/>
      <w:sz w:val="36"/>
      <w:szCs w:val="36"/>
      <w:u w:val="none" w:color="000000"/>
      <w:shd w:fill="auto" w:val="clear"/>
      <w:vertAlign w:val="baseline"/>
      <w:lang w:val="it-IT" w:eastAsia="zh-CN" w:bidi="hi-IN"/>
      <w14:textFill>
        <w14:solidFill>
          <w14:srgbClr w14:val="000000"/>
        </w14:solidFill>
      </w14:textFill>
    </w:rPr>
  </w:style>
  <w:style w:type="character" w:styleId="DefaultParagraphFont" w:default="1">
    <w:name w:val="Default Paragraph Font"/>
    <w:qFormat/>
    <w:rPr/>
  </w:style>
  <w:style w:type="character" w:styleId="CollegamentoInternet">
    <w:name w:val="Collegamento Internet"/>
    <w:rPr>
      <w:u w:val="single" w:color="FFFFFF"/>
    </w:rPr>
  </w:style>
  <w:style w:type="character" w:styleId="Nessuno">
    <w:name w:val="Nessuno"/>
    <w:qFormat/>
    <w:rPr/>
  </w:style>
  <w:style w:type="character" w:styleId="Hyperlink0">
    <w:name w:val="Hyperlink.0"/>
    <w:basedOn w:val="Nessuno"/>
    <w:qFormat/>
    <w:rPr>
      <w:outline w:val="false"/>
      <w:color w:val="0000ED"/>
      <w:u w:val="single" w:color="0000ED"/>
      <w14:textFill>
        <w14:solidFill>
          <w14:srgbClr w14:val="0000EE"/>
        </w14:solidFill>
      </w14:textFill>
    </w:rPr>
  </w:style>
  <w:style w:type="character" w:styleId="Strong">
    <w:name w:val="Strong"/>
    <w:basedOn w:val="DefaultParagraphFont"/>
    <w:qFormat/>
    <w:rPr>
      <w:b/>
      <w:bCs/>
    </w:rPr>
  </w:style>
  <w:style w:type="character" w:styleId="CollegamentoInternetvisitato">
    <w:name w:val="Collegamento Internet visitato"/>
    <w:rPr>
      <w:color w:val="800080"/>
      <w:u w:val="single"/>
    </w:rPr>
  </w:style>
  <w:style w:type="character" w:styleId="Enfasiforte">
    <w:name w:val="Enfasi forte"/>
    <w:qFormat/>
    <w:rPr>
      <w:b/>
      <w:bCs/>
    </w:rPr>
  </w:style>
  <w:style w:type="character" w:styleId="Carpredefinitoparagrafo1">
    <w:name w:val="Car. predefinito paragrafo1"/>
    <w:qFormat/>
    <w:rPr/>
  </w:style>
  <w:style w:type="character" w:styleId="PreformattatoHTMLCarattere">
    <w:name w:val="Preformattato HTML Carattere"/>
    <w:qFormat/>
    <w:rPr>
      <w:rFonts w:ascii="Courier" w:hAnsi="Courier" w:cs="Courier"/>
    </w:rPr>
  </w:style>
  <w:style w:type="character" w:styleId="NessunoA">
    <w:name w:val="Nessuno A"/>
    <w:qFormat/>
    <w:rPr>
      <w:lang w:val="it-IT"/>
    </w:rPr>
  </w:style>
  <w:style w:type="character" w:styleId="Appleconvertedspace">
    <w:name w:val="apple-converted-space"/>
    <w:qFormat/>
    <w:rPr/>
  </w:style>
  <w:style w:type="character" w:styleId="Caratterepredefinitoparagrafo1">
    <w:name w:val="Carattere predefinito paragrafo1"/>
    <w:qFormat/>
    <w:rPr/>
  </w:style>
  <w:style w:type="character" w:styleId="Caratterepredefinitoparagrafo">
    <w:name w:val="Carattere predefinito paragrafo"/>
    <w:qFormat/>
    <w:rPr/>
  </w:style>
  <w:style w:type="character" w:styleId="WW8Num4z0">
    <w:name w:val="WW8Num4z0"/>
    <w:qFormat/>
    <w:rPr>
      <w:rFonts w:ascii="Helvetica" w:hAnsi="Helvetica" w:eastAsia="Helvetica" w:cs="Calibri"/>
      <w:b w:val="false"/>
      <w:bCs w:val="false"/>
      <w:i w:val="false"/>
      <w:iCs w:val="false"/>
      <w:caps w:val="false"/>
      <w:smallCaps w:val="false"/>
      <w:strike w:val="false"/>
      <w:dstrike w:val="false"/>
      <w:outline w:val="false"/>
      <w:spacing w:val="0"/>
      <w:w w:val="100"/>
      <w:kern w:val="0"/>
      <w:sz w:val="24"/>
    </w:rPr>
  </w:style>
  <w:style w:type="character" w:styleId="WW8Num3z8">
    <w:name w:val="WW8Num3z8"/>
    <w:qFormat/>
    <w:rPr/>
  </w:style>
  <w:style w:type="character" w:styleId="WW8Num3z7">
    <w:name w:val="WW8Num3z7"/>
    <w:qFormat/>
    <w:rPr/>
  </w:style>
  <w:style w:type="character" w:styleId="WW8Num3z6">
    <w:name w:val="WW8Num3z6"/>
    <w:qFormat/>
    <w:rPr/>
  </w:style>
  <w:style w:type="character" w:styleId="WW8Num3z5">
    <w:name w:val="WW8Num3z5"/>
    <w:qFormat/>
    <w:rPr/>
  </w:style>
  <w:style w:type="character" w:styleId="WW8Num3z4">
    <w:name w:val="WW8Num3z4"/>
    <w:qFormat/>
    <w:rPr/>
  </w:style>
  <w:style w:type="character" w:styleId="WW8Num3z3">
    <w:name w:val="WW8Num3z3"/>
    <w:qFormat/>
    <w:rPr/>
  </w:style>
  <w:style w:type="character" w:styleId="WW8Num3z2">
    <w:name w:val="WW8Num3z2"/>
    <w:qFormat/>
    <w:rPr/>
  </w:style>
  <w:style w:type="character" w:styleId="WW8Num3z1">
    <w:name w:val="WW8Num3z1"/>
    <w:qFormat/>
    <w:rPr/>
  </w:style>
  <w:style w:type="character" w:styleId="WW8Num3z0">
    <w:name w:val="WW8Num3z0"/>
    <w:qFormat/>
    <w:rPr/>
  </w:style>
  <w:style w:type="character" w:styleId="WW8Num2z0">
    <w:name w:val="WW8Num2z0"/>
    <w:qFormat/>
    <w:rPr>
      <w:rFonts w:ascii="Helvetica" w:hAnsi="Helvetica" w:eastAsia="Helvetica" w:cs="Calibri"/>
      <w:b w:val="false"/>
      <w:bCs w:val="false"/>
      <w:i w:val="false"/>
      <w:iCs w:val="false"/>
      <w:caps w:val="false"/>
      <w:smallCaps w:val="false"/>
      <w:strike w:val="false"/>
      <w:dstrike w:val="false"/>
      <w:outline w:val="false"/>
      <w:spacing w:val="0"/>
      <w:w w:val="100"/>
      <w:kern w:val="0"/>
      <w:sz w:val="24"/>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WW8Num1z0">
    <w:name w:val="WW8Num1z0"/>
    <w:qFormat/>
    <w:rPr/>
  </w:style>
  <w:style w:type="paragraph" w:styleId="Titolo">
    <w:name w:val="Titolo"/>
    <w:basedOn w:val="Normal"/>
    <w:next w:val="Corpodeltesto"/>
    <w:qFormat/>
    <w:pPr>
      <w:keepNext w:val="true"/>
      <w:spacing w:before="240" w:after="120"/>
    </w:pPr>
    <w:rPr>
      <w:rFonts w:ascii="Cambria" w:hAnsi="Cambria" w:eastAsia="Microsoft YaHei" w:cs="Mangal"/>
      <w:sz w:val="28"/>
      <w:szCs w:val="28"/>
    </w:rPr>
  </w:style>
  <w:style w:type="paragraph" w:styleId="Corpodeltesto">
    <w:name w:val="Body Text"/>
    <w:pPr>
      <w:keepNext w:val="false"/>
      <w:keepLines w:val="false"/>
      <w:pageBreakBefore w:val="false"/>
      <w:widowControl/>
      <w:shd w:val="clear" w:color="auto" w:fill="auto"/>
      <w:suppressAutoHyphens w:val="true"/>
      <w:bidi w:val="0"/>
      <w:spacing w:lineRule="auto" w:line="240" w:beforeAutospacing="0" w:before="0" w:afterAutospacing="0" w:after="0"/>
      <w:ind w:left="0" w:right="0" w:hanging="0"/>
      <w:jc w:val="both"/>
    </w:pPr>
    <w:rPr>
      <w:rFonts w:ascii="Verdana" w:hAnsi="Verdana" w:eastAsia="Verdana" w:cs="Verdana"/>
      <w:b w:val="false"/>
      <w:bCs w:val="false"/>
      <w:i w:val="false"/>
      <w:iCs w:val="false"/>
      <w:caps w:val="false"/>
      <w:smallCaps w:val="false"/>
      <w:strike w:val="false"/>
      <w:dstrike w:val="false"/>
      <w:outline w:val="false"/>
      <w:emboss w:val="false"/>
      <w:imprint w:val="false"/>
      <w:vanish w:val="false"/>
      <w:color w:val="000000"/>
      <w:spacing w:val="0"/>
      <w:w w:val="100"/>
      <w:kern w:val="2"/>
      <w:position w:val="0"/>
      <w:sz w:val="20"/>
      <w:sz w:val="20"/>
      <w:szCs w:val="20"/>
      <w:u w:val="none" w:color="000000"/>
      <w:shd w:fill="auto" w:val="clear"/>
      <w:vertAlign w:val="baseline"/>
      <w:lang w:val="it-IT" w:eastAsia="zh-CN" w:bidi="hi-IN"/>
      <w14:textFill>
        <w14:solidFill>
          <w14:srgbClr w14:val="000000"/>
        </w14:solidFill>
      </w14:textFill>
    </w:rPr>
  </w:style>
  <w:style w:type="paragraph" w:styleId="Elenco">
    <w:name w:val="List"/>
    <w:basedOn w:val="Corpodeltesto"/>
    <w:pPr/>
    <w:rPr>
      <w:rFonts w:ascii="Cambria" w:hAnsi="Cambria" w:cs="Mangal"/>
    </w:rPr>
  </w:style>
  <w:style w:type="paragraph" w:styleId="Didascalia">
    <w:name w:val="Caption"/>
    <w:basedOn w:val="Normal"/>
    <w:qFormat/>
    <w:pPr>
      <w:suppressLineNumbers/>
      <w:spacing w:before="120" w:after="120"/>
    </w:pPr>
    <w:rPr>
      <w:rFonts w:ascii="Cambria" w:hAnsi="Cambria" w:cs="Mangal"/>
      <w:i/>
      <w:iCs/>
      <w:sz w:val="24"/>
      <w:szCs w:val="24"/>
    </w:rPr>
  </w:style>
  <w:style w:type="paragraph" w:styleId="Indice">
    <w:name w:val="Indice"/>
    <w:basedOn w:val="Normal"/>
    <w:qFormat/>
    <w:pPr>
      <w:suppressLineNumbers/>
    </w:pPr>
    <w:rPr>
      <w:rFonts w:ascii="Cambria" w:hAnsi="Cambria" w:cs="Mangal"/>
    </w:rPr>
  </w:style>
  <w:style w:type="paragraph" w:styleId="Intestazioneepidipagina">
    <w:name w:val="Intestazione e piè di pagina"/>
    <w:qFormat/>
    <w:pPr>
      <w:keepNext w:val="false"/>
      <w:keepLines w:val="false"/>
      <w:pageBreakBefore w:val="false"/>
      <w:widowControl/>
      <w:shd w:val="clear" w:color="auto" w:fill="auto"/>
      <w:tabs>
        <w:tab w:val="clear" w:pos="720"/>
        <w:tab w:val="right" w:pos="9020" w:leader="none"/>
      </w:tabs>
      <w:suppressAutoHyphens w:val="false"/>
      <w:bidi w:val="0"/>
      <w:spacing w:lineRule="auto" w:line="240" w:beforeAutospacing="0" w:before="0" w:afterAutospacing="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FFFFFF"/>
      <w:shd w:fill="auto" w:val="clear"/>
      <w:vertAlign w:val="baseline"/>
      <w:lang w:val="it-IT" w:eastAsia="zh-CN" w:bidi="hi-IN"/>
      <w14:textOutline>
        <w14:noFill/>
      </w14:textOutline>
      <w14:textFill>
        <w14:solidFill>
          <w14:srgbClr w14:val="000000"/>
        </w14:solidFill>
      </w14:textFill>
    </w:rPr>
  </w:style>
  <w:style w:type="paragraph" w:styleId="Intestazione">
    <w:name w:val="Header"/>
    <w:pPr>
      <w:keepNext w:val="false"/>
      <w:keepLines w:val="false"/>
      <w:pageBreakBefore w:val="false"/>
      <w:widowControl/>
      <w:shd w:val="clear" w:color="auto" w:fill="auto"/>
      <w:tabs>
        <w:tab w:val="clear" w:pos="720"/>
        <w:tab w:val="center" w:pos="4819" w:leader="none"/>
        <w:tab w:val="right" w:pos="9638" w:leader="none"/>
      </w:tabs>
      <w:suppressAutoHyphens w:val="true"/>
      <w:bidi w:val="0"/>
      <w:spacing w:lineRule="auto" w:line="240" w:beforeAutospacing="0" w:before="0" w:afterAutospacing="0" w:after="0"/>
      <w:ind w:left="0" w:right="0" w:hanging="0"/>
      <w:jc w:val="left"/>
    </w:pPr>
    <w:rPr>
      <w:rFonts w:ascii="Times New Roman" w:hAnsi="Times New Roman"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2"/>
      <w:position w:val="0"/>
      <w:sz w:val="20"/>
      <w:sz w:val="20"/>
      <w:szCs w:val="20"/>
      <w:u w:val="none" w:color="000000"/>
      <w:shd w:fill="auto" w:val="clear"/>
      <w:vertAlign w:val="baseline"/>
      <w:lang w:val="it-IT" w:eastAsia="zh-CN" w:bidi="hi-IN"/>
      <w14:textOutline>
        <w14:noFill/>
      </w14:textOutline>
      <w14:textFill>
        <w14:solidFill>
          <w14:srgbClr w14:val="000000"/>
        </w14:solidFill>
      </w14:textFill>
    </w:rPr>
  </w:style>
  <w:style w:type="paragraph" w:styleId="Pidipagina">
    <w:name w:val="Footer"/>
    <w:pPr>
      <w:keepNext w:val="false"/>
      <w:keepLines w:val="false"/>
      <w:pageBreakBefore w:val="false"/>
      <w:widowControl/>
      <w:shd w:val="clear" w:color="auto" w:fill="auto"/>
      <w:tabs>
        <w:tab w:val="clear" w:pos="720"/>
        <w:tab w:val="center" w:pos="4819" w:leader="none"/>
        <w:tab w:val="right" w:pos="9638" w:leader="none"/>
      </w:tabs>
      <w:suppressAutoHyphens w:val="true"/>
      <w:bidi w:val="0"/>
      <w:spacing w:lineRule="auto" w:line="240" w:beforeAutospacing="0" w:before="0" w:afterAutospacing="0" w:after="0"/>
      <w:ind w:left="0" w:right="0" w:hanging="0"/>
      <w:jc w:val="left"/>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vanish w:val="false"/>
      <w:color w:val="000000"/>
      <w:spacing w:val="0"/>
      <w:w w:val="100"/>
      <w:kern w:val="2"/>
      <w:position w:val="0"/>
      <w:sz w:val="20"/>
      <w:sz w:val="20"/>
      <w:szCs w:val="20"/>
      <w:u w:val="none" w:color="000000"/>
      <w:shd w:fill="auto" w:val="clear"/>
      <w:vertAlign w:val="baseline"/>
      <w:lang w:val="it-IT" w:eastAsia="zh-CN" w:bidi="hi-IN"/>
      <w14:textFill>
        <w14:solidFill>
          <w14:srgbClr w14:val="000000"/>
        </w14:solidFill>
      </w14:textFill>
    </w:rPr>
  </w:style>
  <w:style w:type="paragraph" w:styleId="Didefault">
    <w:name w:val="Di default"/>
    <w:qFormat/>
    <w:pPr>
      <w:keepNext w:val="false"/>
      <w:keepLines w:val="false"/>
      <w:pageBreakBefore w:val="false"/>
      <w:widowControl/>
      <w:shd w:val="clear" w:color="auto" w:fill="auto"/>
      <w:suppressAutoHyphens w:val="false"/>
      <w:bidi w:val="0"/>
      <w:spacing w:lineRule="auto" w:line="240" w:beforeAutospacing="0" w:before="160" w:afterAutospacing="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FFFFFF"/>
      <w:shd w:fill="auto" w:val="clear"/>
      <w:vertAlign w:val="baseline"/>
      <w:lang w:val="it-IT" w:eastAsia="zh-CN" w:bidi="hi-IN"/>
      <w14:textOutline>
        <w14:noFill/>
      </w14:textOutline>
      <w14:textFill>
        <w14:solidFill>
          <w14:srgbClr w14:val="000000"/>
        </w14:solidFill>
      </w14:textFill>
    </w:rPr>
  </w:style>
  <w:style w:type="paragraph" w:styleId="NormaleWeb">
    <w:name w:val="Normale (Web)"/>
    <w:basedOn w:val="Normal"/>
    <w:qFormat/>
    <w:pPr>
      <w:spacing w:before="280" w:after="280"/>
    </w:pPr>
    <w:rPr/>
  </w:style>
  <w:style w:type="paragraph" w:styleId="P3">
    <w:name w:val="p3"/>
    <w:basedOn w:val="Normal"/>
    <w:qFormat/>
    <w:pPr>
      <w:suppressAutoHyphens w:val="false"/>
      <w:spacing w:before="280" w:after="280"/>
    </w:pPr>
    <w:rPr/>
  </w:style>
  <w:style w:type="paragraph" w:styleId="PreformattatoHTML">
    <w:name w:val="Preformattato HTML"/>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pPr>
    <w:rPr>
      <w:rFonts w:ascii="Courier" w:hAnsi="Courier" w:cs="Courier"/>
    </w:rPr>
  </w:style>
  <w:style w:type="paragraph" w:styleId="Default">
    <w:name w:val="Default"/>
    <w:qFormat/>
    <w:pPr>
      <w:widowControl w:val="false"/>
      <w:suppressAutoHyphens w:val="true"/>
      <w:bidi w:val="0"/>
      <w:spacing w:before="0" w:after="0"/>
      <w:jc w:val="left"/>
    </w:pPr>
    <w:rPr>
      <w:rFonts w:ascii="Garamond" w:hAnsi="Garamond" w:eastAsia="Times New Roman" w:cs="Garamond"/>
      <w:color w:val="000000"/>
      <w:kern w:val="2"/>
      <w:sz w:val="24"/>
      <w:szCs w:val="24"/>
      <w:lang w:val="it-IT" w:eastAsia="zh-CN" w:bidi="ar-SA"/>
    </w:rPr>
  </w:style>
  <w:style w:type="paragraph" w:styleId="Paragrafoelenco">
    <w:name w:val="Paragrafo elenco"/>
    <w:basedOn w:val="Normal"/>
    <w:qFormat/>
    <w:pPr>
      <w:suppressAutoHyphens w:val="false"/>
      <w:spacing w:before="0" w:after="0"/>
      <w:ind w:left="720" w:right="0" w:hanging="0"/>
      <w:contextualSpacing/>
    </w:pPr>
    <w:rPr>
      <w:rFonts w:eastAsia="ＭＳ 明朝"/>
    </w:rPr>
  </w:style>
  <w:style w:type="paragraph" w:styleId="ModulovuotoB">
    <w:name w:val="Modulo vuoto B"/>
    <w:qFormat/>
    <w:pPr>
      <w:widowControl/>
      <w:suppressAutoHyphens w:val="true"/>
      <w:bidi w:val="0"/>
      <w:spacing w:before="0" w:after="0"/>
      <w:jc w:val="left"/>
    </w:pPr>
    <w:rPr>
      <w:rFonts w:ascii="Times New Roman" w:hAnsi="Times New Roman" w:eastAsia="Arial Unicode MS" w:cs="Arial Unicode MS"/>
      <w:color w:val="000000"/>
      <w:kern w:val="2"/>
      <w:sz w:val="20"/>
      <w:szCs w:val="20"/>
      <w:lang w:val="it-IT" w:eastAsia="zh-CN" w:bidi="ar-SA"/>
    </w:rPr>
  </w:style>
  <w:style w:type="paragraph" w:styleId="Paragrafobase">
    <w:name w:val="[Paragrafo base]"/>
    <w:basedOn w:val="Normal"/>
    <w:qFormat/>
    <w:pPr>
      <w:widowControl w:val="false"/>
      <w:spacing w:lineRule="auto" w:line="288"/>
      <w:textAlignment w:val="center"/>
    </w:pPr>
    <w:rPr/>
  </w:style>
  <w:style w:type="paragraph" w:styleId="Nessunaspaziatura">
    <w:name w:val="Nessuna spaziatura"/>
    <w:qFormat/>
    <w:pPr>
      <w:widowControl/>
      <w:suppressAutoHyphens w:val="true"/>
      <w:bidi w:val="0"/>
      <w:spacing w:before="0" w:after="0"/>
      <w:jc w:val="both"/>
    </w:pPr>
    <w:rPr>
      <w:rFonts w:ascii="Times New Roman" w:hAnsi="Times New Roman" w:eastAsia="Times New Roman" w:cs="Times New Roman"/>
      <w:color w:val="auto"/>
      <w:kern w:val="2"/>
      <w:sz w:val="20"/>
      <w:szCs w:val="20"/>
      <w:lang w:val="it-IT" w:eastAsia="zh-CN" w:bidi="ar-SA"/>
    </w:rPr>
  </w:style>
  <w:style w:type="paragraph" w:styleId="Testofumetto">
    <w:name w:val="Testo fumetto"/>
    <w:basedOn w:val="Normal"/>
    <w:qFormat/>
    <w:pPr/>
    <w:rPr/>
  </w:style>
  <w:style w:type="paragraph" w:styleId="Corpodeltesto31">
    <w:name w:val="Corpo del testo 31"/>
    <w:basedOn w:val="Normal"/>
    <w:qFormat/>
    <w:pPr>
      <w:jc w:val="both"/>
    </w:pPr>
    <w:rPr/>
  </w:style>
  <w:style w:type="paragraph" w:styleId="Corpodeltesto21">
    <w:name w:val="Corpo del testo 21"/>
    <w:basedOn w:val="Normal"/>
    <w:qFormat/>
    <w:pPr>
      <w:jc w:val="both"/>
    </w:pPr>
    <w:rPr/>
  </w:style>
  <w:style w:type="paragraph" w:styleId="Didascalia1">
    <w:name w:val="Didascalia1"/>
    <w:basedOn w:val="Normal"/>
    <w:qFormat/>
    <w:pPr>
      <w:spacing w:before="120" w:after="120"/>
    </w:pPr>
    <w:rPr/>
  </w:style>
  <w:style w:type="paragraph" w:styleId="Intestazione1">
    <w:name w:val="Intestazione1"/>
    <w:basedOn w:val="Normal"/>
    <w:qFormat/>
    <w:pPr>
      <w:keepNext w:val="true"/>
      <w:spacing w:before="240" w:after="120"/>
    </w:pPr>
    <w:rPr/>
  </w:style>
  <w:style w:type="numbering" w:styleId="NoList" w:default="1">
    <w:name w:val="No List"/>
    <w:qFormat/>
  </w:style>
  <w:style w:type="numbering" w:styleId="Puntielenco">
    <w:name w:val="Punti elenco"/>
    <w:qFormat/>
  </w:style>
  <w:style w:type="table" w:default="1" w:styleId="Table Normal">
    <w:name w:val="Table Normal"/>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31</TotalTime>
  <Application>LibreOffice/7.1.7.2$Windows_X86_64 LibreOffice_project/c6a4e3954236145e2acb0b65f68614365aeee33f</Application>
  <AppVersion>15.0000</AppVersion>
  <Pages>3</Pages>
  <Words>1046</Words>
  <Characters>5714</Characters>
  <CharactersWithSpaces>6749</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it-IT</dc:language>
  <cp:lastModifiedBy/>
  <dcterms:modified xsi:type="dcterms:W3CDTF">2023-01-20T09:11:33Z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file>