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mbria" w:hAnsi="Cambria" w:eastAsia="Cambria" w:cs="Cambria"/>
        </w:rPr>
      </w:pPr>
      <w:r>
        <w:rPr/>
        <mc:AlternateContent>
          <mc:Choice Requires="wpg">
            <w:drawing>
              <wp:inline distT="0" distB="0" distL="0" distR="0">
                <wp:extent cx="786130" cy="875030"/>
                <wp:effectExtent l="0" t="0" r="0" b="0"/>
                <wp:docPr id="1" name="Forma1"/>
                <a:graphic xmlns:a="http://schemas.openxmlformats.org/drawingml/2006/main">
                  <a:graphicData uri="http://schemas.microsoft.com/office/word/2010/wordprocessingGroup">
                    <wpg:wgp>
                      <wpg:cNvGrpSpPr/>
                      <wpg:grpSpPr>
                        <a:xfrm>
                          <a:off x="0" y="0"/>
                          <a:ext cx="785520" cy="874440"/>
                          <a:chOff x="0" y="-875160"/>
                          <a:chExt cx="785520" cy="874440"/>
                        </a:xfrm>
                      </wpg:grpSpPr>
                      <wps:wsp>
                        <wps:cNvSpPr/>
                        <wps:spPr>
                          <a:xfrm>
                            <a:off x="0" y="0"/>
                            <a:ext cx="785520" cy="874440"/>
                          </a:xfrm>
                          <a:prstGeom prst="rect">
                            <a:avLst/>
                          </a:prstGeom>
                          <a:solidFill>
                            <a:srgbClr val="ffffff"/>
                          </a:solidFill>
                          <a:ln w="12700">
                            <a:noFill/>
                          </a:ln>
                        </wps:spPr>
                        <wps:style>
                          <a:lnRef idx="0"/>
                          <a:fillRef idx="0"/>
                          <a:effectRef idx="0"/>
                          <a:fontRef idx="minor"/>
                        </wps:style>
                        <wps:bodyPr/>
                      </wps:wsp>
                      <pic:pic xmlns:pic="http://schemas.openxmlformats.org/drawingml/2006/picture">
                        <pic:nvPicPr>
                          <pic:cNvPr id="0" name="image.png" descr="image.png"/>
                          <pic:cNvPicPr/>
                        </pic:nvPicPr>
                        <pic:blipFill>
                          <a:blip r:embed="rId2"/>
                          <a:stretch/>
                        </pic:blipFill>
                        <pic:spPr>
                          <a:xfrm>
                            <a:off x="17280" y="15120"/>
                            <a:ext cx="751680" cy="843120"/>
                          </a:xfrm>
                          <a:prstGeom prst="rect">
                            <a:avLst/>
                          </a:prstGeom>
                          <a:ln w="12700">
                            <a:noFill/>
                          </a:ln>
                        </pic:spPr>
                      </pic:pic>
                    </wpg:wgp>
                  </a:graphicData>
                </a:graphic>
              </wp:inline>
            </w:drawing>
          </mc:Choice>
          <mc:Fallback>
            <w:pict>
              <v:group id="shape_0" alt="Forma1" style="position:absolute;margin-left:0pt;margin-top:-68.9pt;width:61.85pt;height:68.85pt" coordorigin="0,-1378" coordsize="1237,1377">
                <v:rect id="shape_0" path="m0,0l-2147483645,0l-2147483645,-2147483646l0,-2147483646xe" fillcolor="white" stroked="f" style="position:absolute;left:0;top:-1378;width:1236;height:1376;mso-wrap-style:none;v-text-anchor:middle;mso-position-vertical:top">
                  <v:fill o:detectmouseclick="t" type="solid" color2="black"/>
                  <v:stroke color="#3465a4" weight="12600" joinstyle="round" endcap="flat"/>
                  <w10:wrap type="square"/>
                </v:r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png" stroked="f" style="position:absolute;left:27;top:-1354;width:1183;height:1327;mso-wrap-style:none;v-text-anchor:middle;mso-position-vertical:top" type="shapetype_75">
                  <v:imagedata r:id="rId2" o:detectmouseclick="t"/>
                  <v:stroke color="#3465a4" weight="12600" joinstyle="round" endcap="flat"/>
                </v:shape>
              </v:group>
            </w:pict>
          </mc:Fallback>
        </mc:AlternateContent>
      </w:r>
    </w:p>
    <w:p>
      <w:pPr>
        <w:pStyle w:val="Titolo9"/>
        <w:jc w:val="center"/>
        <w:rPr/>
      </w:pPr>
      <w:r>
        <w:rPr>
          <w:rFonts w:eastAsia="Cambria" w:cs="Cambria" w:ascii="Cambria" w:hAnsi="Cambria"/>
          <w:sz w:val="24"/>
          <w:szCs w:val="24"/>
          <w:lang w:val="it-IT"/>
        </w:rPr>
        <w:t>COMUNE DI SANTA CROCE SULL’ARNO</w:t>
      </w:r>
    </w:p>
    <w:p>
      <w:pPr>
        <w:pStyle w:val="Intestazione"/>
        <w:tabs>
          <w:tab w:val="clear" w:pos="9638"/>
          <w:tab w:val="center" w:pos="4819" w:leader="none"/>
          <w:tab w:val="right" w:pos="9044" w:leader="none"/>
        </w:tabs>
        <w:jc w:val="center"/>
        <w:rPr/>
      </w:pPr>
      <w:r>
        <w:rPr>
          <w:rFonts w:eastAsia="Cambria" w:cs="Cambria" w:ascii="Cambria" w:hAnsi="Cambria"/>
          <w:sz w:val="24"/>
          <w:szCs w:val="24"/>
          <w:lang w:val="it-IT"/>
        </w:rPr>
        <w:t>Provincia di Pisa</w:t>
      </w:r>
    </w:p>
    <w:p>
      <w:pPr>
        <w:pStyle w:val="Pidipagina"/>
        <w:tabs>
          <w:tab w:val="clear" w:pos="9638"/>
          <w:tab w:val="center" w:pos="4819" w:leader="none"/>
          <w:tab w:val="right" w:pos="9044" w:leader="none"/>
        </w:tabs>
        <w:jc w:val="center"/>
        <w:rPr>
          <w:rFonts w:ascii="Cambria" w:hAnsi="Cambria" w:eastAsia="Cambria" w:cs="Cambria"/>
          <w:sz w:val="24"/>
          <w:szCs w:val="24"/>
        </w:rPr>
      </w:pPr>
      <w:r>
        <w:rPr>
          <w:rFonts w:eastAsia="Cambria" w:cs="Cambria" w:ascii="Cambria" w:hAnsi="Cambria"/>
          <w:sz w:val="24"/>
          <w:szCs w:val="24"/>
        </w:rPr>
      </w:r>
    </w:p>
    <w:p>
      <w:pPr>
        <w:pStyle w:val="Pidipagina"/>
        <w:tabs>
          <w:tab w:val="clear" w:pos="9638"/>
          <w:tab w:val="center" w:pos="4819" w:leader="none"/>
          <w:tab w:val="right" w:pos="9044" w:leader="none"/>
        </w:tabs>
        <w:jc w:val="center"/>
        <w:rPr>
          <w:rFonts w:ascii="Cambria" w:hAnsi="Cambria" w:eastAsia="Cambria" w:cs="Cambria"/>
          <w:outline w:val="false"/>
          <w:color w:val="000000"/>
          <w:sz w:val="24"/>
          <w:szCs w:val="24"/>
          <w:u w:val="none" w:color="000000"/>
          <w14:textFill>
            <w14:solidFill>
              <w14:srgbClr w14:val="000000"/>
            </w14:solidFill>
          </w14:textFill>
        </w:rPr>
      </w:pPr>
      <w:r>
        <w:rPr/>
        <mc:AlternateContent>
          <mc:Choice Requires="wpg">
            <w:drawing>
              <wp:inline distT="0" distB="0" distL="0" distR="0">
                <wp:extent cx="2722245" cy="29210"/>
                <wp:effectExtent l="0" t="0" r="0" b="0"/>
                <wp:docPr id="2" name="Forma2"/>
                <a:graphic xmlns:a="http://schemas.openxmlformats.org/drawingml/2006/main">
                  <a:graphicData uri="http://schemas.microsoft.com/office/word/2010/wordprocessingGroup">
                    <wpg:wgp>
                      <wpg:cNvGrpSpPr/>
                      <wpg:grpSpPr>
                        <a:xfrm>
                          <a:off x="0" y="0"/>
                          <a:ext cx="2721600" cy="28440"/>
                          <a:chOff x="0" y="-29160"/>
                          <a:chExt cx="2721600" cy="28440"/>
                        </a:xfrm>
                      </wpg:grpSpPr>
                      <wps:wsp>
                        <wps:cNvSpPr/>
                        <wps:spPr>
                          <a:xfrm>
                            <a:off x="0" y="0"/>
                            <a:ext cx="2721600" cy="28440"/>
                          </a:xfrm>
                          <a:prstGeom prst="rect">
                            <a:avLst/>
                          </a:prstGeom>
                          <a:solidFill>
                            <a:srgbClr val="ffffff"/>
                          </a:solidFill>
                          <a:ln w="12700">
                            <a:noFill/>
                          </a:ln>
                        </wps:spPr>
                        <wps:style>
                          <a:lnRef idx="0"/>
                          <a:fillRef idx="0"/>
                          <a:effectRef idx="0"/>
                          <a:fontRef idx="minor"/>
                        </wps:style>
                        <wps:bodyPr/>
                      </wps:wsp>
                      <pic:pic xmlns:pic="http://schemas.openxmlformats.org/drawingml/2006/picture">
                        <pic:nvPicPr>
                          <pic:cNvPr id="1" name="image-filtered.png" descr="image-filtered.png"/>
                          <pic:cNvPicPr/>
                        </pic:nvPicPr>
                        <pic:blipFill>
                          <a:blip r:embed="rId3"/>
                          <a:stretch/>
                        </pic:blipFill>
                        <pic:spPr>
                          <a:xfrm>
                            <a:off x="14760" y="5760"/>
                            <a:ext cx="2692440" cy="17640"/>
                          </a:xfrm>
                          <a:prstGeom prst="rect">
                            <a:avLst/>
                          </a:prstGeom>
                          <a:ln w="12700">
                            <a:noFill/>
                          </a:ln>
                        </pic:spPr>
                      </pic:pic>
                    </wpg:wgp>
                  </a:graphicData>
                </a:graphic>
              </wp:inline>
            </w:drawing>
          </mc:Choice>
          <mc:Fallback>
            <w:pict>
              <v:group id="shape_0" alt="Forma2" style="position:absolute;margin-left:0pt;margin-top:-2.3pt;width:214.3pt;height:2.25pt" coordorigin="0,-46" coordsize="4286,45">
                <v:rect id="shape_0" path="m0,0l-2147483645,0l-2147483645,-2147483646l0,-2147483646xe" fillcolor="white" stroked="f" style="position:absolute;left:0;top:-46;width:4285;height:44;mso-wrap-style:none;v-text-anchor:middle;mso-position-vertical:top">
                  <v:fill o:detectmouseclick="t" type="solid" color2="black"/>
                  <v:stroke color="#3465a4" weight="12600" joinstyle="round" endcap="flat"/>
                  <w10:wrap type="square"/>
                </v:rect>
                <v:shape id="shape_0" ID="image-filtered.png" stroked="f" style="position:absolute;left:23;top:-37;width:4239;height:27;mso-wrap-style:none;v-text-anchor:middle;mso-position-vertical:top" type="shapetype_75">
                  <v:imagedata r:id="rId3" o:detectmouseclick="t"/>
                  <v:stroke color="#3465a4" weight="12600" joinstyle="round" endcap="flat"/>
                </v:shape>
              </v:group>
            </w:pict>
          </mc:Fallback>
        </mc:AlternateContent>
      </w:r>
    </w:p>
    <w:p>
      <w:pPr>
        <w:pStyle w:val="Normal"/>
        <w:jc w:val="center"/>
        <w:rPr/>
      </w:pPr>
      <w:r>
        <w:rPr>
          <w:rFonts w:eastAsia="Cambria" w:cs="Cambria" w:ascii="Cambria" w:hAnsi="Cambria"/>
          <w:outline w:val="false"/>
          <w:color w:val="000000"/>
          <w:u w:val="none" w:color="000000"/>
          <w:lang w:val="it-IT"/>
          <w14:textFill>
            <w14:solidFill>
              <w14:srgbClr w14:val="000000"/>
            </w14:solidFill>
          </w14:textFill>
        </w:rPr>
        <w:t xml:space="preserve">Comunicato stampa </w:t>
      </w:r>
    </w:p>
    <w:p>
      <w:pPr>
        <w:pStyle w:val="Normal"/>
        <w:jc w:val="center"/>
        <w:rPr>
          <w:rFonts w:ascii="Cambria" w:hAnsi="Cambria" w:eastAsia="Cambria" w:cs="Cambria"/>
        </w:rPr>
      </w:pPr>
      <w:r>
        <w:rPr>
          <w:rFonts w:eastAsia="Cambria" w:cs="Cambria" w:ascii="Cambria" w:hAnsi="Cambria"/>
        </w:rPr>
      </w:r>
    </w:p>
    <w:p>
      <w:pPr>
        <w:pStyle w:val="Corpodeltesto"/>
        <w:rPr>
          <w:rFonts w:ascii="Cambria" w:hAnsi="Cambria" w:eastAsia="Cambria" w:cs="Cambria"/>
          <w:outline w:val="false"/>
          <w:color w:val="595959"/>
          <w:kern w:val="2"/>
          <w:sz w:val="24"/>
          <w:szCs w:val="24"/>
          <w:u w:val="none" w:color="595959"/>
          <w14:textFill>
            <w14:solidFill>
              <w14:srgbClr w14:val="595959"/>
            </w14:solidFill>
          </w14:textFill>
        </w:rPr>
      </w:pPr>
      <w:r>
        <w:rPr>
          <w:rFonts w:eastAsia="Cambria" w:cs="Cambria" w:ascii="Cambria" w:hAnsi="Cambria"/>
          <w:outline w:val="false"/>
          <w:color w:val="595959"/>
          <w:kern w:val="2"/>
          <w:sz w:val="24"/>
          <w:szCs w:val="24"/>
          <w:u w:val="none" w:color="595959"/>
          <w14:textFill>
            <w14:solidFill>
              <w14:srgbClr w14:val="595959"/>
            </w14:solidFill>
          </w14:textFill>
        </w:rPr>
      </w:r>
    </w:p>
    <w:p>
      <w:pPr>
        <w:pStyle w:val="Corpodeltesto"/>
        <w:jc w:val="center"/>
        <w:rPr>
          <w:outline w:val="false"/>
          <w:color w:val="595959"/>
          <w:kern w:val="2"/>
          <w:u w:val="none" w:color="595959"/>
          <w14:textFill>
            <w14:solidFill>
              <w14:srgbClr w14:val="595959"/>
            </w14:solidFill>
          </w14:textFill>
        </w:rPr>
      </w:pPr>
      <w:r>
        <w:rPr>
          <w:outline w:val="false"/>
          <w:color w:val="595959"/>
          <w:kern w:val="2"/>
          <w:u w:val="none" w:color="595959"/>
          <w14:textFill>
            <w14:solidFill>
              <w14:srgbClr w14:val="595959"/>
            </w14:solidFill>
          </w14:textFill>
        </w:rPr>
      </w:r>
    </w:p>
    <w:p>
      <w:pPr>
        <w:pStyle w:val="Corpodeltesto"/>
        <w:jc w:val="center"/>
        <w:rPr>
          <w:rFonts w:ascii="Cambria" w:hAnsi="Cambria" w:eastAsia="Cambria" w:cs="Cambria"/>
          <w:b/>
          <w:b/>
          <w:bCs/>
          <w:outline w:val="false"/>
          <w:color w:val="595959"/>
          <w:kern w:val="2"/>
          <w:sz w:val="26"/>
          <w:szCs w:val="26"/>
          <w:u w:val="none" w:color="595959"/>
          <w14:textFill>
            <w14:solidFill>
              <w14:srgbClr w14:val="595959"/>
            </w14:solidFill>
          </w14:textFill>
        </w:rPr>
      </w:pPr>
      <w:r>
        <w:rPr>
          <w:rFonts w:eastAsia="Cambria" w:cs="Cambria" w:ascii="Cambria" w:hAnsi="Cambria"/>
          <w:b/>
          <w:bCs/>
          <w:outline w:val="false"/>
          <w:color w:val="595959"/>
          <w:kern w:val="2"/>
          <w:sz w:val="26"/>
          <w:szCs w:val="26"/>
          <w:u w:val="none" w:color="595959"/>
          <w:lang w:val="it-IT"/>
          <w14:textFill>
            <w14:solidFill>
              <w14:srgbClr w14:val="595959"/>
            </w14:solidFill>
          </w14:textFill>
        </w:rPr>
        <w:t xml:space="preserve">Approvato il  nuovo regolamento per il rilascio del certificato di idoneità alloggiativa. Finalmente case più sicure  in </w:t>
      </w:r>
      <w:r>
        <w:rPr>
          <w:rFonts w:eastAsia="Cambria" w:cs="Cambria" w:ascii="Cambria" w:hAnsi="Cambria"/>
          <w:b/>
          <w:bCs/>
          <w:outline w:val="false"/>
          <w:color w:val="595959"/>
          <w:kern w:val="2"/>
          <w:sz w:val="26"/>
          <w:szCs w:val="26"/>
          <w:u w:val="none" w:color="595959"/>
          <w:lang w:val="it-IT"/>
          <w14:textFill>
            <w14:solidFill>
              <w14:srgbClr w14:val="595959"/>
            </w14:solidFill>
          </w14:textFill>
        </w:rPr>
        <w:t>C</w:t>
      </w:r>
      <w:r>
        <w:rPr>
          <w:rFonts w:eastAsia="Cambria" w:cs="Cambria" w:ascii="Cambria" w:hAnsi="Cambria"/>
          <w:b/>
          <w:bCs/>
          <w:outline w:val="false"/>
          <w:color w:val="595959"/>
          <w:kern w:val="2"/>
          <w:sz w:val="26"/>
          <w:szCs w:val="26"/>
          <w:u w:val="none" w:color="595959"/>
          <w:lang w:val="it-IT"/>
          <w14:textFill>
            <w14:solidFill>
              <w14:srgbClr w14:val="595959"/>
            </w14:solidFill>
          </w14:textFill>
        </w:rPr>
        <w:t>entro storico.</w:t>
      </w:r>
    </w:p>
    <w:p>
      <w:pPr>
        <w:pStyle w:val="Corpodeltesto"/>
        <w:jc w:val="center"/>
        <w:rPr>
          <w:rFonts w:ascii="Cambria" w:hAnsi="Cambria" w:eastAsia="Cambria" w:cs="Cambria"/>
          <w:b/>
          <w:b/>
          <w:bCs/>
          <w:outline w:val="false"/>
          <w:color w:val="595959"/>
          <w:kern w:val="2"/>
          <w:sz w:val="26"/>
          <w:szCs w:val="26"/>
          <w:u w:val="none" w:color="595959"/>
          <w14:textFill>
            <w14:solidFill>
              <w14:srgbClr w14:val="595959"/>
            </w14:solidFill>
          </w14:textFill>
        </w:rPr>
      </w:pPr>
      <w:r>
        <w:rPr>
          <w:rFonts w:eastAsia="Cambria" w:cs="Cambria" w:ascii="Cambria" w:hAnsi="Cambria"/>
          <w:b/>
          <w:bCs/>
          <w:outline w:val="false"/>
          <w:color w:val="595959"/>
          <w:kern w:val="2"/>
          <w:sz w:val="26"/>
          <w:szCs w:val="26"/>
          <w:u w:val="none" w:color="595959"/>
          <w14:textFill>
            <w14:solidFill>
              <w14:srgbClr w14:val="595959"/>
            </w14:solidFill>
          </w14:textFill>
        </w:rPr>
      </w:r>
    </w:p>
    <w:p>
      <w:pPr>
        <w:pStyle w:val="Corpodeltesto"/>
        <w:rPr>
          <w:rFonts w:ascii="Cambria" w:hAnsi="Cambria" w:eastAsia="Cambria" w:cs="Cambria"/>
          <w:outline w:val="false"/>
          <w:color w:val="595959"/>
          <w:kern w:val="2"/>
          <w:sz w:val="24"/>
          <w:szCs w:val="24"/>
          <w:u w:val="none" w:color="595959"/>
          <w14:textFill>
            <w14:solidFill>
              <w14:srgbClr w14:val="595959"/>
            </w14:solidFill>
          </w14:textFill>
        </w:rPr>
      </w:pPr>
      <w:r>
        <w:rPr>
          <w:rFonts w:eastAsia="Cambria" w:cs="Cambria" w:ascii="Cambria" w:hAnsi="Cambria"/>
          <w:outline w:val="false"/>
          <w:color w:val="595959"/>
          <w:kern w:val="2"/>
          <w:sz w:val="24"/>
          <w:szCs w:val="24"/>
          <w:u w:val="none" w:color="595959"/>
          <w14:textFill>
            <w14:solidFill>
              <w14:srgbClr w14:val="595959"/>
            </w14:solidFill>
          </w14:textFill>
        </w:rPr>
        <w:br/>
        <w:br/>
      </w:r>
      <w:r>
        <w:rPr>
          <w:rFonts w:eastAsia="Cambria" w:cs="Cambria" w:ascii="Cambria" w:hAnsi="Cambria"/>
          <w:outline w:val="false"/>
          <w:color w:val="595959"/>
          <w:kern w:val="2"/>
          <w:sz w:val="24"/>
          <w:szCs w:val="24"/>
          <w:u w:val="none" w:color="595959"/>
          <w:lang w:val="it-IT"/>
          <w14:textFill>
            <w14:solidFill>
              <w14:srgbClr w14:val="595959"/>
            </w14:solidFill>
          </w14:textFill>
        </w:rPr>
        <w:t xml:space="preserve">Il Consiglio Comunale, di martedì 21 febbraio 2023, ha approvato il Regolamento per il rilascio del Certificato di idoneità alloggiativa, un documento con il quale, ai sensi del Decreto del Ministero della Sanità 5 luglio 1975, si dichiara l’idoneità di un alloggio ad ospitare un determinato numero di persone rispetto ai vani di cui l’alloggio è composto e la rispondenza dello stesso ai requisiti igienico sanitari. </w:t>
      </w:r>
    </w:p>
    <w:p>
      <w:pPr>
        <w:pStyle w:val="Corpodeltesto"/>
        <w:rPr>
          <w:rFonts w:ascii="Cambria" w:hAnsi="Cambria" w:eastAsia="Cambria" w:cs="Cambria"/>
          <w:outline w:val="false"/>
          <w:color w:val="595959"/>
          <w:kern w:val="2"/>
          <w:sz w:val="24"/>
          <w:szCs w:val="24"/>
          <w:u w:val="none" w:color="595959"/>
          <w14:textFill>
            <w14:solidFill>
              <w14:srgbClr w14:val="595959"/>
            </w14:solidFill>
          </w14:textFill>
        </w:rPr>
      </w:pPr>
      <w:r>
        <w:rPr>
          <w:rFonts w:eastAsia="Cambria" w:cs="Cambria" w:ascii="Cambria" w:hAnsi="Cambria"/>
          <w:outline w:val="false"/>
          <w:color w:val="595959"/>
          <w:kern w:val="2"/>
          <w:sz w:val="24"/>
          <w:szCs w:val="24"/>
          <w:u w:val="none" w:color="595959"/>
          <w:lang w:val="it-IT"/>
          <w14:textFill>
            <w14:solidFill>
              <w14:srgbClr w14:val="595959"/>
            </w14:solidFill>
          </w14:textFill>
        </w:rPr>
        <w:t xml:space="preserve">Si tratta di un nuovo documento </w:t>
      </w:r>
      <w:r>
        <w:rPr>
          <w:rFonts w:eastAsia="Cambria" w:cs="Cambria" w:ascii="Cambria" w:hAnsi="Cambria"/>
          <w:outline w:val="false"/>
          <w:color w:val="595959"/>
          <w:sz w:val="24"/>
          <w:szCs w:val="24"/>
          <w:u w:val="none" w:color="595959"/>
          <w:lang w:val="it-IT"/>
          <w14:textFill>
            <w14:solidFill>
              <w14:srgbClr w14:val="595959"/>
            </w14:solidFill>
          </w14:textFill>
        </w:rPr>
        <w:t xml:space="preserve">che definisce </w:t>
      </w:r>
      <w:r>
        <w:rPr>
          <w:rFonts w:eastAsia="Cambria" w:cs="Cambria" w:ascii="Cambria" w:hAnsi="Cambria"/>
          <w:outline w:val="false"/>
          <w:color w:val="595959"/>
          <w:kern w:val="2"/>
          <w:sz w:val="24"/>
          <w:szCs w:val="24"/>
          <w:u w:val="none" w:color="595959"/>
          <w:lang w:val="it-IT"/>
          <w14:textFill>
            <w14:solidFill>
              <w14:srgbClr w14:val="595959"/>
            </w14:solidFill>
          </w14:textFill>
        </w:rPr>
        <w:t>le modalità di rilascio delle certificazioni, comprese le indicazioni circa i soggetti che hanno titolo alla presentazione della richiesta, le modalità di presentazione, l'istruttoria, l'elenco della documentazione obbligatoria da allegare alla richiesta e i tempi di conclusione del procedimento.</w:t>
      </w:r>
    </w:p>
    <w:p>
      <w:pPr>
        <w:pStyle w:val="Corpodeltesto"/>
        <w:rPr>
          <w:rFonts w:ascii="Cambria" w:hAnsi="Cambria" w:eastAsia="Cambria" w:cs="Cambria"/>
          <w:outline w:val="false"/>
          <w:color w:val="595959"/>
          <w:kern w:val="2"/>
          <w:sz w:val="24"/>
          <w:szCs w:val="24"/>
          <w:u w:val="none" w:color="595959"/>
          <w14:textFill>
            <w14:solidFill>
              <w14:srgbClr w14:val="595959"/>
            </w14:solidFill>
          </w14:textFill>
        </w:rPr>
      </w:pPr>
      <w:r>
        <w:rPr>
          <w:rFonts w:eastAsia="Cambria" w:cs="Cambria" w:ascii="Cambria" w:hAnsi="Cambria"/>
          <w:outline w:val="false"/>
          <w:color w:val="595959"/>
          <w:kern w:val="2"/>
          <w:sz w:val="24"/>
          <w:szCs w:val="24"/>
          <w:u w:val="none" w:color="595959"/>
          <w14:textFill>
            <w14:solidFill>
              <w14:srgbClr w14:val="595959"/>
            </w14:solidFill>
          </w14:textFill>
        </w:rPr>
      </w:r>
    </w:p>
    <w:p>
      <w:pPr>
        <w:pStyle w:val="Corpodeltesto"/>
        <w:rPr>
          <w:rFonts w:ascii="Cambria" w:hAnsi="Cambria" w:eastAsia="Cambria" w:cs="Cambria"/>
          <w:outline w:val="false"/>
          <w:color w:val="595959"/>
          <w:kern w:val="2"/>
          <w:sz w:val="24"/>
          <w:szCs w:val="24"/>
          <w:u w:val="none" w:color="595959"/>
          <w14:textFill>
            <w14:solidFill>
              <w14:srgbClr w14:val="595959"/>
            </w14:solidFill>
          </w14:textFill>
        </w:rPr>
      </w:pPr>
      <w:r>
        <w:rPr>
          <w:rFonts w:eastAsia="Cambria" w:cs="Cambria" w:ascii="Cambria" w:hAnsi="Cambria"/>
          <w:outline w:val="false"/>
          <w:color w:val="595959"/>
          <w:sz w:val="24"/>
          <w:szCs w:val="24"/>
          <w:u w:val="none" w:color="595959"/>
          <w:lang w:val="it-IT"/>
          <w14:textFill>
            <w14:solidFill>
              <w14:srgbClr w14:val="595959"/>
            </w14:solidFill>
          </w14:textFill>
        </w:rPr>
        <w:t xml:space="preserve">La scelta di regolamentare le modalità per il rilascio del certificato di idoneità alloggiativa si pone l’obiettivo di integrare la verifica e il monitoraggio di </w:t>
      </w:r>
      <w:r>
        <w:rPr>
          <w:rFonts w:eastAsia="Cambria" w:cs="Cambria" w:ascii="Cambria" w:hAnsi="Cambria"/>
          <w:outline w:val="false"/>
          <w:color w:val="595959"/>
          <w:kern w:val="2"/>
          <w:sz w:val="24"/>
          <w:szCs w:val="24"/>
          <w:u w:val="none" w:color="595959"/>
          <w:lang w:val="it-IT"/>
          <w14:textFill>
            <w14:solidFill>
              <w14:srgbClr w14:val="595959"/>
            </w14:solidFill>
          </w14:textFill>
        </w:rPr>
        <w:t>tutta la certificazione necessaria a tale scopo. Fino ad oggi, per il rilascio dell’idoneità alloggiativa, il controllo si basa</w:t>
      </w:r>
      <w:r>
        <w:rPr>
          <w:rFonts w:eastAsia="Cambria" w:cs="Cambria" w:ascii="Cambria" w:hAnsi="Cambria"/>
          <w:b w:val="false"/>
          <w:bCs w:val="false"/>
          <w:i w:val="false"/>
          <w:iCs w:val="false"/>
          <w:caps w:val="false"/>
          <w:smallCaps w:val="false"/>
          <w:strike w:val="false"/>
          <w:dstrike w:val="false"/>
          <w:outline w:val="false"/>
          <w:emboss w:val="false"/>
          <w:imprint w:val="false"/>
          <w:vanish w:val="false"/>
          <w:color w:val="595959"/>
          <w:spacing w:val="0"/>
          <w:w w:val="100"/>
          <w:kern w:val="2"/>
          <w:position w:val="0"/>
          <w:sz w:val="24"/>
          <w:sz w:val="24"/>
          <w:szCs w:val="24"/>
          <w:u w:val="none" w:color="595959"/>
          <w:vertAlign w:val="baseline"/>
          <w:lang w:val="it-IT" w:eastAsia="zh-CN" w:bidi="hi-IN"/>
          <w14:textFill>
            <w14:solidFill>
              <w14:srgbClr w14:val="595959"/>
            </w14:solidFill>
          </w14:textFill>
        </w:rPr>
        <w:t xml:space="preserve">va sulla mera </w:t>
      </w:r>
      <w:r>
        <w:rPr>
          <w:rFonts w:eastAsia="Cambria" w:cs="Cambria" w:ascii="Cambria" w:hAnsi="Cambria"/>
          <w:outline w:val="false"/>
          <w:color w:val="000000"/>
          <w:kern w:val="2"/>
          <w:sz w:val="24"/>
          <w:szCs w:val="24"/>
          <w:u w:val="none" w:color="595959"/>
          <w:lang w:val="it-IT"/>
          <w14:textFill>
            <w14:solidFill>
              <w14:srgbClr w14:val="595959"/>
            </w14:solidFill>
          </w14:textFill>
        </w:rPr>
        <w:t>r</w:t>
      </w:r>
      <w:r>
        <w:rPr>
          <w:rFonts w:eastAsia="Cambria" w:cs="Cambria" w:ascii="Cambria" w:hAnsi="Cambria"/>
          <w:outline w:val="false"/>
          <w:color w:val="595959"/>
          <w:kern w:val="2"/>
          <w:sz w:val="24"/>
          <w:szCs w:val="24"/>
          <w:u w:val="none" w:color="595959"/>
          <w:lang w:val="it-IT"/>
          <w14:textFill>
            <w14:solidFill>
              <w14:srgbClr w14:val="595959"/>
            </w14:solidFill>
          </w14:textFill>
        </w:rPr>
        <w:t>ispondenza del numero degli occupanti rispet</w:t>
      </w:r>
      <w:r>
        <w:rPr>
          <w:rFonts w:eastAsia="Cambria" w:cs="Cambria" w:ascii="Cambria" w:hAnsi="Cambria"/>
          <w:b w:val="false"/>
          <w:bCs w:val="false"/>
          <w:i w:val="false"/>
          <w:iCs w:val="false"/>
          <w:caps w:val="false"/>
          <w:smallCaps w:val="false"/>
          <w:strike w:val="false"/>
          <w:dstrike w:val="false"/>
          <w:outline w:val="false"/>
          <w:emboss w:val="false"/>
          <w:imprint w:val="false"/>
          <w:vanish w:val="false"/>
          <w:color w:val="595959"/>
          <w:spacing w:val="0"/>
          <w:w w:val="100"/>
          <w:kern w:val="2"/>
          <w:position w:val="0"/>
          <w:sz w:val="24"/>
          <w:sz w:val="24"/>
          <w:szCs w:val="24"/>
          <w:u w:val="none" w:color="595959"/>
          <w:vertAlign w:val="baseline"/>
          <w:lang w:val="it-IT" w:eastAsia="zh-CN" w:bidi="hi-IN"/>
          <w14:textFill>
            <w14:solidFill>
              <w14:srgbClr w14:val="595959"/>
            </w14:solidFill>
          </w14:textFill>
        </w:rPr>
        <w:t>to ai vani di cui l’alloggio era composto, la</w:t>
      </w:r>
      <w:r>
        <w:rPr>
          <w:rFonts w:eastAsia="Cambria" w:cs="Cambria" w:ascii="Cambria" w:hAnsi="Cambria"/>
          <w:outline w:val="false"/>
          <w:color w:val="595959"/>
          <w:kern w:val="2"/>
          <w:sz w:val="24"/>
          <w:szCs w:val="24"/>
          <w:u w:val="none" w:color="595959"/>
          <w:lang w:val="it-IT"/>
          <w14:textFill>
            <w14:solidFill>
              <w14:srgbClr w14:val="595959"/>
            </w14:solidFill>
          </w14:textFill>
        </w:rPr>
        <w:t xml:space="preserve">sciando alle autocertificazioni tutta la parte relativa alla idoneità degli impianti e dei requisiti igienico sanitari. </w:t>
      </w:r>
    </w:p>
    <w:p>
      <w:pPr>
        <w:pStyle w:val="Corpodeltesto"/>
        <w:rPr>
          <w:rFonts w:ascii="Cambria" w:hAnsi="Cambria" w:eastAsia="Cambria" w:cs="Cambria"/>
          <w:outline w:val="false"/>
          <w:color w:val="595959"/>
          <w:kern w:val="2"/>
          <w:sz w:val="24"/>
          <w:szCs w:val="24"/>
          <w:u w:val="none" w:color="595959"/>
          <w14:textFill>
            <w14:solidFill>
              <w14:srgbClr w14:val="595959"/>
            </w14:solidFill>
          </w14:textFill>
        </w:rPr>
      </w:pPr>
      <w:r>
        <w:rPr>
          <w:rFonts w:eastAsia="Cambria" w:cs="Cambria" w:ascii="Cambria" w:hAnsi="Cambria"/>
          <w:outline w:val="false"/>
          <w:color w:val="595959"/>
          <w:kern w:val="2"/>
          <w:sz w:val="24"/>
          <w:szCs w:val="24"/>
          <w:u w:val="none" w:color="595959"/>
          <w14:textFill>
            <w14:solidFill>
              <w14:srgbClr w14:val="595959"/>
            </w14:solidFill>
          </w14:textFill>
        </w:rPr>
      </w:r>
    </w:p>
    <w:p>
      <w:pPr>
        <w:pStyle w:val="Corpodeltesto"/>
        <w:rPr>
          <w:rFonts w:ascii="Cambria" w:hAnsi="Cambria" w:eastAsia="Cambria" w:cs="Cambria"/>
          <w:outline w:val="false"/>
          <w:color w:val="595959"/>
          <w:kern w:val="2"/>
          <w:sz w:val="24"/>
          <w:szCs w:val="24"/>
          <w:u w:val="none" w:color="595959"/>
          <w14:textFill>
            <w14:solidFill>
              <w14:srgbClr w14:val="595959"/>
            </w14:solidFill>
          </w14:textFill>
        </w:rPr>
      </w:pPr>
      <w:r>
        <w:rPr>
          <w:rFonts w:eastAsia="Cambria" w:cs="Cambria" w:ascii="Cambria" w:hAnsi="Cambria"/>
          <w:outline w:val="false"/>
          <w:color w:val="595959"/>
          <w:kern w:val="2"/>
          <w:sz w:val="24"/>
          <w:szCs w:val="24"/>
          <w:u w:val="none" w:color="595959"/>
          <w:lang w:val="it-IT"/>
          <w14:textFill>
            <w14:solidFill>
              <w14:srgbClr w14:val="595959"/>
            </w14:solidFill>
          </w14:textFill>
        </w:rPr>
        <w:t xml:space="preserve">Da oggi, con il nuovo Regolamento, si è scelto che le certificazioni riguardanti l’agibilità, l’idoneità degli impianti e altri requisiti igienico-sanitari prodotte dal proprietario o dall’affittuario, siano sottoscritte da tecnici abilitati. </w:t>
      </w:r>
    </w:p>
    <w:p>
      <w:pPr>
        <w:pStyle w:val="Corpodeltesto"/>
        <w:rPr>
          <w:rFonts w:ascii="Cambria" w:hAnsi="Cambria" w:eastAsia="Cambria" w:cs="Cambria"/>
          <w:outline w:val="false"/>
          <w:color w:val="595959"/>
          <w:kern w:val="2"/>
          <w:sz w:val="24"/>
          <w:szCs w:val="24"/>
          <w:u w:val="none" w:color="595959"/>
          <w14:textFill>
            <w14:solidFill>
              <w14:srgbClr w14:val="595959"/>
            </w14:solidFill>
          </w14:textFill>
        </w:rPr>
      </w:pPr>
      <w:r>
        <w:rPr>
          <w:rFonts w:eastAsia="Cambria" w:cs="Cambria" w:ascii="Cambria" w:hAnsi="Cambria"/>
          <w:outline w:val="false"/>
          <w:color w:val="595959"/>
          <w:kern w:val="2"/>
          <w:sz w:val="24"/>
          <w:szCs w:val="24"/>
          <w:u w:val="none" w:color="595959"/>
          <w14:textFill>
            <w14:solidFill>
              <w14:srgbClr w14:val="595959"/>
            </w14:solidFill>
          </w14:textFill>
        </w:rPr>
      </w:r>
    </w:p>
    <w:p>
      <w:pPr>
        <w:pStyle w:val="Corpodeltesto"/>
        <w:rPr>
          <w:rFonts w:ascii="Cambria" w:hAnsi="Cambria" w:eastAsia="Cambria" w:cs="Cambria"/>
          <w:outline w:val="false"/>
          <w:color w:val="595959"/>
          <w:kern w:val="2"/>
          <w:sz w:val="24"/>
          <w:szCs w:val="24"/>
          <w:u w:val="none" w:color="595959"/>
          <w14:textFill>
            <w14:solidFill>
              <w14:srgbClr w14:val="595959"/>
            </w14:solidFill>
          </w14:textFill>
        </w:rPr>
      </w:pPr>
      <w:r>
        <w:rPr>
          <w:rFonts w:eastAsia="Cambria" w:cs="Cambria" w:ascii="Cambria" w:hAnsi="Cambria"/>
          <w:outline w:val="false"/>
          <w:color w:val="595959"/>
          <w:kern w:val="2"/>
          <w:sz w:val="24"/>
          <w:szCs w:val="24"/>
          <w:u w:val="none" w:color="595959"/>
          <w:lang w:val="it-IT"/>
          <w14:textFill>
            <w14:solidFill>
              <w14:srgbClr w14:val="595959"/>
            </w14:solidFill>
          </w14:textFill>
        </w:rPr>
        <w:t xml:space="preserve">Attraverso questo nuovo Regolamento, come sottolinea la Sindaca Giulia Deidda: “si realizza uno dei punti del programma di mandato, sottoposto alle cittadine ed ai cittadini alle ultime elezioni, </w:t>
      </w:r>
      <w:r>
        <w:rPr>
          <w:rFonts w:eastAsia="Cambria" w:cs="Cambria" w:ascii="Cambria" w:hAnsi="Cambria"/>
          <w:outline w:val="false"/>
          <w:color w:val="595959"/>
          <w:sz w:val="24"/>
          <w:szCs w:val="24"/>
          <w:u w:val="none" w:color="595959"/>
          <w:lang w:val="it-IT"/>
          <w14:textFill>
            <w14:solidFill>
              <w14:srgbClr w14:val="595959"/>
            </w14:solidFill>
          </w14:textFill>
        </w:rPr>
        <w:t>che interessa in particolar modo il nostro Centro storico</w:t>
      </w:r>
      <w:r>
        <w:rPr>
          <w:rFonts w:eastAsia="Cambria" w:cs="Cambria" w:ascii="Cambria" w:hAnsi="Cambria"/>
          <w:outline w:val="false"/>
          <w:color w:val="595959"/>
          <w:kern w:val="2"/>
          <w:sz w:val="24"/>
          <w:szCs w:val="24"/>
          <w:u w:val="none" w:color="595959"/>
          <w:lang w:val="it-IT"/>
          <w14:textFill>
            <w14:solidFill>
              <w14:srgbClr w14:val="595959"/>
            </w14:solidFill>
          </w14:textFill>
        </w:rPr>
        <w:t xml:space="preserve"> e soprattutto dota l’Amministrazione Comunale di un utile strumento con cui andare ad aumentare la sicurezza e garantire una maggiore qualità degli standard abitativi degli alloggi del nostro territorio". E continua: “finalmente abbiamo approvato uno strumento  che, aggiunto ad altri messi i campo in questi anni, promuove la messa in sicurezza delle tante case in affitto al fine di garantire livelli più alti di bellezza e vivibilità sopratutto del nostro </w:t>
      </w:r>
      <w:r>
        <w:rPr>
          <w:rFonts w:eastAsia="Cambria" w:cs="Cambria" w:ascii="Cambria" w:hAnsi="Cambria"/>
          <w:outline w:val="false"/>
          <w:color w:val="595959"/>
          <w:kern w:val="2"/>
          <w:sz w:val="24"/>
          <w:szCs w:val="24"/>
          <w:u w:val="none" w:color="595959"/>
          <w:lang w:val="it-IT"/>
          <w14:textFill>
            <w14:solidFill>
              <w14:srgbClr w14:val="595959"/>
            </w14:solidFill>
          </w14:textFill>
        </w:rPr>
        <w:t>C</w:t>
      </w:r>
      <w:r>
        <w:rPr>
          <w:rFonts w:eastAsia="Cambria" w:cs="Cambria" w:ascii="Cambria" w:hAnsi="Cambria"/>
          <w:outline w:val="false"/>
          <w:color w:val="595959"/>
          <w:kern w:val="2"/>
          <w:sz w:val="24"/>
          <w:szCs w:val="24"/>
          <w:u w:val="none" w:color="595959"/>
          <w:lang w:val="it-IT"/>
          <w14:textFill>
            <w14:solidFill>
              <w14:srgbClr w14:val="595959"/>
            </w14:solidFill>
          </w14:textFill>
        </w:rPr>
        <w:t>entro storico”</w:t>
      </w:r>
    </w:p>
    <w:p>
      <w:pPr>
        <w:pStyle w:val="Corpodeltesto"/>
        <w:rPr>
          <w:rFonts w:ascii="Cambria" w:hAnsi="Cambria" w:eastAsia="Cambria" w:cs="Cambria"/>
          <w:outline w:val="false"/>
          <w:color w:val="595959"/>
          <w:kern w:val="2"/>
          <w:sz w:val="24"/>
          <w:szCs w:val="24"/>
          <w:u w:val="none" w:color="595959"/>
          <w14:textFill>
            <w14:solidFill>
              <w14:srgbClr w14:val="595959"/>
            </w14:solidFill>
          </w14:textFill>
        </w:rPr>
      </w:pPr>
      <w:r>
        <w:rPr>
          <w:rFonts w:eastAsia="Cambria" w:cs="Cambria" w:ascii="Cambria" w:hAnsi="Cambria"/>
          <w:outline w:val="false"/>
          <w:color w:val="595959"/>
          <w:kern w:val="2"/>
          <w:sz w:val="24"/>
          <w:szCs w:val="24"/>
          <w:u w:val="none" w:color="595959"/>
          <w14:textFill>
            <w14:solidFill>
              <w14:srgbClr w14:val="595959"/>
            </w14:solidFill>
          </w14:textFill>
        </w:rPr>
      </w:r>
    </w:p>
    <w:p>
      <w:pPr>
        <w:pStyle w:val="Normal"/>
        <w:widowControl w:val="false"/>
        <w:jc w:val="both"/>
        <w:rPr>
          <w:rFonts w:ascii="Cambria" w:hAnsi="Cambria" w:eastAsia="Cambria" w:cs="Cambria"/>
          <w:outline w:val="false"/>
          <w:color w:val="595959"/>
          <w:kern w:val="2"/>
          <w:u w:val="none" w:color="595959"/>
          <w14:textFill>
            <w14:solidFill>
              <w14:srgbClr w14:val="595959"/>
            </w14:solidFill>
          </w14:textFill>
        </w:rPr>
      </w:pPr>
      <w:r>
        <w:rPr>
          <w:rFonts w:eastAsia="Cambria" w:cs="Cambria" w:ascii="Cambria" w:hAnsi="Cambria"/>
          <w:outline w:val="false"/>
          <w:color w:val="595959"/>
          <w:kern w:val="2"/>
          <w:u w:val="none" w:color="595959"/>
          <w14:textFill>
            <w14:solidFill>
              <w14:srgbClr w14:val="595959"/>
            </w14:solidFill>
          </w14:textFill>
        </w:rPr>
      </w:r>
    </w:p>
    <w:p>
      <w:pPr>
        <w:pStyle w:val="Normal"/>
        <w:widowControl w:val="false"/>
        <w:jc w:val="both"/>
        <w:rPr/>
      </w:pPr>
      <w:r>
        <w:rPr>
          <w:rFonts w:eastAsia="Cambria" w:cs="Cambria" w:ascii="Cambria" w:hAnsi="Cambria"/>
          <w:outline w:val="false"/>
          <w:color w:val="595959"/>
          <w:u w:val="none" w:color="595959"/>
          <w:lang w:val="it-IT"/>
          <w14:textFill>
            <w14:solidFill>
              <w14:srgbClr w14:val="595959"/>
            </w14:solidFill>
          </w14:textFill>
        </w:rPr>
        <w:t>Santa Croce sull’Arno,  22 Febbraio 2023</w:t>
      </w:r>
    </w:p>
    <w:p>
      <w:pPr>
        <w:pStyle w:val="Normal"/>
        <w:widowControl w:val="false"/>
        <w:jc w:val="both"/>
        <w:rPr/>
      </w:pPr>
      <w:r>
        <w:rPr>
          <w:rFonts w:eastAsia="Cambria" w:cs="Cambria" w:ascii="Cambria" w:hAnsi="Cambria"/>
          <w:outline w:val="false"/>
          <w:color w:val="595959"/>
          <w:kern w:val="2"/>
          <w:u w:val="none" w:color="595959"/>
          <w:lang w:val="it-IT"/>
          <w14:textFill>
            <w14:solidFill>
              <w14:srgbClr w14:val="595959"/>
            </w14:solidFill>
          </w14:textFill>
        </w:rPr>
        <w:t>Fonte: Ufficio Comunicazione Comune di Santa Croce sull'Arno</w:t>
      </w:r>
    </w:p>
    <w:sectPr>
      <w:headerReference w:type="default" r:id="rId4"/>
      <w:footerReference w:type="default" r:id="rId5"/>
      <w:type w:val="nextPage"/>
      <w:pgSz w:w="11906" w:h="16838"/>
      <w:pgMar w:left="1418" w:right="1418" w:header="720" w:top="851" w:footer="285" w:bottom="856" w:gutter="0"/>
      <w:pgNumType w:start="2"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Garamond">
    <w:charset w:val="01"/>
    <w:family w:val="roman"/>
    <w:pitch w:val="default"/>
  </w:font>
  <w:font w:name="Liberation Sans">
    <w:altName w:val="Arial"/>
    <w:charset w:val="01"/>
    <w:family w:val="roman"/>
    <w:pitch w:val="default"/>
  </w:font>
  <w:font w:name="Verdana">
    <w:charset w:val="01"/>
    <w:family w:val="roman"/>
    <w:pitch w:val="default"/>
  </w:font>
  <w:font w:name="Helvetica Neue">
    <w:charset w:val="01"/>
    <w:family w:val="roman"/>
    <w:pitch w:val="default"/>
  </w:font>
  <w:font w:name="Cambria">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bidi w:val="0"/>
      <w:rPr/>
    </w:pPr>
    <w: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it-IT"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shd w:val="clear" w:color="auto" w:fill="auto"/>
      <w:suppressAutoHyphens w:val="true"/>
      <w:bidi w:val="0"/>
      <w:spacing w:lineRule="auto" w:line="240" w:beforeAutospacing="0" w:before="0" w:afterAutospacing="0" w:after="0"/>
      <w:ind w:left="0" w:right="0" w:hanging="0"/>
      <w:jc w:val="left"/>
    </w:pPr>
    <w:rPr>
      <w:rFonts w:ascii="Garamond" w:hAnsi="Garamond"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vertAlign w:val="baseline"/>
      <w:lang w:val="it-IT" w:eastAsia="zh-CN" w:bidi="hi-IN"/>
      <w14:textOutline w14:w="12700" w14:cap="flat">
        <w14:noFill/>
        <w14:miter w14:lim="400000"/>
      </w14:textOutline>
      <w14:textFill>
        <w14:solidFill>
          <w14:srgbClr w14:val="000000"/>
        </w14:solidFill>
      </w14:textFill>
    </w:rPr>
  </w:style>
  <w:style w:type="paragraph" w:styleId="Titolo9">
    <w:name w:val="Heading 9"/>
    <w:next w:val="Normal"/>
    <w:qFormat/>
    <w:pPr>
      <w:keepNext w:val="true"/>
      <w:keepLines w:val="false"/>
      <w:pageBreakBefore w:val="false"/>
      <w:widowControl/>
      <w:shd w:val="clear" w:color="auto" w:fill="auto"/>
      <w:suppressAutoHyphens w:val="true"/>
      <w:bidi w:val="0"/>
      <w:spacing w:lineRule="auto" w:line="240" w:beforeAutospacing="0" w:before="0" w:afterAutospacing="0" w:after="0"/>
      <w:ind w:left="0" w:right="0" w:hanging="0"/>
      <w:jc w:val="left"/>
      <w:outlineLvl w:val="0"/>
    </w:pPr>
    <w:rPr>
      <w:rFonts w:ascii="Garamond" w:hAnsi="Garamond" w:eastAsia="Arial Unicode MS" w:cs="Arial Unicode MS"/>
      <w:b/>
      <w:bCs/>
      <w:i w:val="false"/>
      <w:iCs w:val="false"/>
      <w:caps w:val="false"/>
      <w:smallCaps w:val="false"/>
      <w:strike w:val="false"/>
      <w:dstrike w:val="false"/>
      <w:outline w:val="false"/>
      <w:emboss w:val="false"/>
      <w:imprint w:val="false"/>
      <w:vanish w:val="false"/>
      <w:color w:val="000000"/>
      <w:spacing w:val="0"/>
      <w:w w:val="100"/>
      <w:kern w:val="2"/>
      <w:position w:val="0"/>
      <w:sz w:val="36"/>
      <w:sz w:val="36"/>
      <w:szCs w:val="36"/>
      <w:u w:val="none" w:color="000000"/>
      <w:vertAlign w:val="baseline"/>
      <w:lang w:val="it-IT" w:eastAsia="zh-CN" w:bidi="hi-IN"/>
      <w14:textFill>
        <w14:solidFill>
          <w14:srgbClr w14:val="000000"/>
        </w14:solidFill>
      </w14:textFill>
    </w:rPr>
  </w:style>
  <w:style w:type="character" w:styleId="DefaultParagraphFont" w:default="1">
    <w:name w:val="Default Paragraph Font"/>
    <w:qFormat/>
    <w:rPr/>
  </w:style>
  <w:style w:type="character" w:styleId="CollegamentoInternet">
    <w:name w:val="Collegamento Internet"/>
    <w:rPr>
      <w:u w:val="single" w:color="FFFFFF"/>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pPr>
      <w:keepNext w:val="false"/>
      <w:keepLines w:val="false"/>
      <w:pageBreakBefore w:val="false"/>
      <w:widowControl/>
      <w:shd w:val="clear" w:color="auto" w:fill="auto"/>
      <w:suppressAutoHyphens w:val="true"/>
      <w:bidi w:val="0"/>
      <w:spacing w:lineRule="auto" w:line="240" w:beforeAutospacing="0" w:before="0" w:afterAutospacing="0" w:after="0"/>
      <w:ind w:left="0" w:right="0" w:hanging="0"/>
      <w:jc w:val="both"/>
    </w:pPr>
    <w:rPr>
      <w:rFonts w:ascii="Verdana" w:hAnsi="Verdana" w:eastAsia="Verdana" w:cs="Verdana"/>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0"/>
      <w:sz w:val="20"/>
      <w:szCs w:val="20"/>
      <w:u w:val="none" w:color="000000"/>
      <w:vertAlign w:val="baseline"/>
      <w:lang w:val="it-IT" w:eastAsia="zh-CN" w:bidi="hi-IN"/>
      <w14:textFill>
        <w14:solidFill>
          <w14:srgbClr w14:val="000000"/>
        </w14:solidFill>
      </w14:textFill>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Intestazioneepidipagina">
    <w:name w:val="Intestazione e piè di pagina"/>
    <w:qFormat/>
    <w:pPr>
      <w:keepNext w:val="false"/>
      <w:keepLines w:val="false"/>
      <w:pageBreakBefore w:val="false"/>
      <w:widowControl/>
      <w:shd w:val="clear" w:color="auto" w:fill="auto"/>
      <w:tabs>
        <w:tab w:val="clear" w:pos="709"/>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vertAlign w:val="baseline"/>
      <w:lang w:val="it-IT" w:eastAsia="zh-CN" w:bidi="hi-IN"/>
      <w14:textOutline>
        <w14:noFill/>
      </w14:textOutline>
      <w14:textFill>
        <w14:solidFill>
          <w14:srgbClr w14:val="000000"/>
        </w14:solidFill>
      </w14:textFill>
    </w:rPr>
  </w:style>
  <w:style w:type="paragraph" w:styleId="Intestazione">
    <w:name w:val="Header"/>
    <w:pPr>
      <w:keepNext w:val="false"/>
      <w:keepLines w:val="false"/>
      <w:pageBreakBefore w:val="false"/>
      <w:widowControl/>
      <w:shd w:val="clear" w:color="auto" w:fill="auto"/>
      <w:tabs>
        <w:tab w:val="clear" w:pos="709"/>
        <w:tab w:val="center" w:pos="4819" w:leader="none"/>
        <w:tab w:val="right" w:pos="9638" w:leader="none"/>
      </w:tabs>
      <w:suppressAutoHyphens w:val="true"/>
      <w:bidi w:val="0"/>
      <w:spacing w:lineRule="auto" w:line="240" w:beforeAutospacing="0" w:before="0" w:afterAutospacing="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0"/>
      <w:sz w:val="20"/>
      <w:szCs w:val="20"/>
      <w:u w:val="none" w:color="000000"/>
      <w:vertAlign w:val="baseline"/>
      <w:lang w:val="it-IT" w:eastAsia="zh-CN" w:bidi="hi-IN"/>
      <w14:textOutline w14:w="12700" w14:cap="flat">
        <w14:noFill/>
        <w14:miter w14:lim="400000"/>
      </w14:textOutline>
      <w14:textFill>
        <w14:solidFill>
          <w14:srgbClr w14:val="000000"/>
        </w14:solidFill>
      </w14:textFill>
    </w:rPr>
  </w:style>
  <w:style w:type="paragraph" w:styleId="Pidipagina">
    <w:name w:val="Footer"/>
    <w:pPr>
      <w:keepNext w:val="false"/>
      <w:keepLines w:val="false"/>
      <w:pageBreakBefore w:val="false"/>
      <w:widowControl/>
      <w:shd w:val="clear" w:color="auto" w:fill="auto"/>
      <w:tabs>
        <w:tab w:val="clear" w:pos="709"/>
        <w:tab w:val="center" w:pos="4819" w:leader="none"/>
        <w:tab w:val="right" w:pos="9638" w:leader="none"/>
      </w:tabs>
      <w:suppressAutoHyphens w:val="true"/>
      <w:bidi w:val="0"/>
      <w:spacing w:lineRule="auto" w:line="240" w:beforeAutospacing="0" w:before="0" w:afterAutospacing="0" w:after="0"/>
      <w:ind w:left="0" w:right="0" w:hanging="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0"/>
      <w:sz w:val="20"/>
      <w:szCs w:val="20"/>
      <w:u w:val="none" w:color="000000"/>
      <w:vertAlign w:val="baseline"/>
      <w:lang w:val="it-IT" w:eastAsia="zh-CN" w:bidi="hi-IN"/>
      <w14:textFill>
        <w14:solidFill>
          <w14:srgbClr w14:val="000000"/>
        </w14:solidFill>
      </w14:textFill>
    </w:rPr>
  </w:style>
  <w:style w:type="numbering" w:styleId="NoList" w:default="1">
    <w:name w:val="No List"/>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29</TotalTime>
  <Application>LibreOffice/7.1.7.2$Windows_X86_64 LibreOffice_project/c6a4e3954236145e2acb0b65f68614365aeee33f</Application>
  <AppVersion>15.0000</AppVersion>
  <Pages>1</Pages>
  <Words>371</Words>
  <Characters>2180</Characters>
  <CharactersWithSpaces>2550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cp:lastPrinted>2023-02-22T13:35:46Z</cp:lastPrinted>
  <dcterms:modified xsi:type="dcterms:W3CDTF">2023-02-22T14:03:57Z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