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8DD3" w14:textId="5A69188A" w:rsidR="00A548E7" w:rsidRPr="006244AD" w:rsidRDefault="00A548E7" w:rsidP="00046CE3">
      <w:pPr>
        <w:shd w:val="clear" w:color="auto" w:fill="FFFFFF"/>
        <w:spacing w:after="120"/>
        <w:jc w:val="center"/>
        <w:rPr>
          <w:rFonts w:ascii="Futura Bk BT" w:hAnsi="Futura Bk BT" w:cs="Tahoma"/>
          <w:color w:val="000000"/>
          <w:sz w:val="22"/>
          <w:szCs w:val="22"/>
        </w:rPr>
      </w:pPr>
      <w:r w:rsidRPr="006244AD">
        <w:rPr>
          <w:rFonts w:ascii="Futura Bk BT" w:hAnsi="Futura Bk BT" w:cs="Tahoma"/>
          <w:color w:val="000000"/>
          <w:sz w:val="22"/>
          <w:szCs w:val="22"/>
        </w:rPr>
        <w:t>COMUNICATO STAMPA</w:t>
      </w:r>
    </w:p>
    <w:p w14:paraId="47A5FB73" w14:textId="052E337D" w:rsidR="00C6754E" w:rsidRDefault="00B94A4C" w:rsidP="00B94A4C">
      <w:pPr>
        <w:shd w:val="clear" w:color="auto" w:fill="FFFFFF"/>
        <w:spacing w:after="80"/>
        <w:jc w:val="center"/>
        <w:rPr>
          <w:rFonts w:ascii="Century Gothic" w:hAnsi="Century Gothic" w:cs="Tahoma"/>
          <w:b/>
          <w:bCs/>
          <w:color w:val="000000"/>
          <w:sz w:val="28"/>
          <w:szCs w:val="28"/>
        </w:rPr>
      </w:pPr>
      <w:r>
        <w:rPr>
          <w:rFonts w:ascii="Century Gothic" w:hAnsi="Century Gothic" w:cs="Tahoma"/>
          <w:b/>
          <w:bCs/>
          <w:color w:val="000000"/>
          <w:sz w:val="28"/>
          <w:szCs w:val="28"/>
        </w:rPr>
        <w:t>DEGUSTAZIONI, MASTERCLASS E INCONTRI</w:t>
      </w:r>
      <w:r>
        <w:rPr>
          <w:rFonts w:ascii="Century Gothic" w:hAnsi="Century Gothic" w:cs="Tahoma"/>
          <w:b/>
          <w:bCs/>
          <w:color w:val="000000"/>
          <w:sz w:val="28"/>
          <w:szCs w:val="28"/>
        </w:rPr>
        <w:br/>
        <w:t>IL VINO ITALIANO E INTERNAZIONALE VÀ IN SCENA NELLA CAPITALE</w:t>
      </w:r>
    </w:p>
    <w:p w14:paraId="609AD656" w14:textId="34D249FC" w:rsidR="00155B87" w:rsidRDefault="00131472" w:rsidP="001C56B7">
      <w:pPr>
        <w:shd w:val="clear" w:color="auto" w:fill="FFFFFF"/>
        <w:spacing w:after="80"/>
        <w:jc w:val="center"/>
        <w:rPr>
          <w:rFonts w:ascii="Century Gothic" w:hAnsi="Century Gothic" w:cs="Tahoma"/>
          <w:b/>
          <w:bCs/>
          <w:color w:val="000000"/>
          <w:sz w:val="32"/>
          <w:szCs w:val="32"/>
        </w:rPr>
      </w:pPr>
      <w:r w:rsidRPr="008278E2">
        <w:rPr>
          <w:rFonts w:ascii="Century Gothic" w:hAnsi="Century Gothic" w:cs="Tahoma"/>
          <w:b/>
          <w:bCs/>
          <w:color w:val="000000"/>
          <w:sz w:val="32"/>
          <w:szCs w:val="32"/>
        </w:rPr>
        <w:t>P</w:t>
      </w:r>
      <w:r w:rsidR="00812750">
        <w:rPr>
          <w:rFonts w:ascii="Century Gothic" w:hAnsi="Century Gothic" w:cs="Tahoma"/>
          <w:b/>
          <w:bCs/>
          <w:color w:val="000000"/>
          <w:sz w:val="32"/>
          <w:szCs w:val="32"/>
        </w:rPr>
        <w:t>ARTESA PORTA A ROMA</w:t>
      </w:r>
    </w:p>
    <w:p w14:paraId="3BCA9EFD" w14:textId="3C1DDC57" w:rsidR="008368CF" w:rsidRPr="00FE7EC4" w:rsidRDefault="00C33EC8" w:rsidP="001C56B7">
      <w:pPr>
        <w:shd w:val="clear" w:color="auto" w:fill="FFFFFF"/>
        <w:spacing w:after="80"/>
        <w:jc w:val="center"/>
        <w:rPr>
          <w:rFonts w:ascii="Century Gothic" w:hAnsi="Century Gothic" w:cs="Tahoma"/>
          <w:b/>
          <w:bCs/>
          <w:color w:val="000000"/>
          <w:sz w:val="32"/>
          <w:szCs w:val="32"/>
        </w:rPr>
      </w:pPr>
      <w:r w:rsidRPr="00FE7EC4">
        <w:rPr>
          <w:rFonts w:ascii="Century Gothic" w:hAnsi="Century Gothic" w:cs="Tahoma"/>
          <w:b/>
          <w:bCs/>
          <w:color w:val="000000"/>
          <w:sz w:val="32"/>
          <w:szCs w:val="32"/>
        </w:rPr>
        <w:t>WINE CUBE – A GREAT EXPERIENCE</w:t>
      </w:r>
    </w:p>
    <w:p w14:paraId="65EFDEB4" w14:textId="56B73858" w:rsidR="00D221C8" w:rsidRDefault="00497713" w:rsidP="006F4FB1">
      <w:pPr>
        <w:shd w:val="clear" w:color="auto" w:fill="FFFFFF"/>
        <w:spacing w:after="240"/>
        <w:jc w:val="center"/>
        <w:rPr>
          <w:rFonts w:ascii="Century Gothic" w:hAnsi="Century Gothic" w:cs="Tahoma"/>
          <w:b/>
          <w:bCs/>
          <w:color w:val="000000"/>
        </w:rPr>
      </w:pPr>
      <w:r>
        <w:rPr>
          <w:rFonts w:ascii="Century Gothic" w:hAnsi="Century Gothic" w:cs="Tahoma"/>
          <w:b/>
          <w:bCs/>
          <w:color w:val="000000"/>
        </w:rPr>
        <w:t>Degustazione, Formazione, Comunicazione</w:t>
      </w:r>
      <w:r w:rsidR="005E0181">
        <w:rPr>
          <w:rFonts w:ascii="Century Gothic" w:hAnsi="Century Gothic" w:cs="Tahoma"/>
          <w:b/>
          <w:bCs/>
          <w:color w:val="000000"/>
        </w:rPr>
        <w:t>: d</w:t>
      </w:r>
      <w:r w:rsidR="004E35EE">
        <w:rPr>
          <w:rFonts w:ascii="Century Gothic" w:hAnsi="Century Gothic" w:cs="Tahoma"/>
          <w:b/>
          <w:bCs/>
          <w:color w:val="000000"/>
        </w:rPr>
        <w:t xml:space="preserve">opo il </w:t>
      </w:r>
      <w:r w:rsidR="00C607FE">
        <w:rPr>
          <w:rFonts w:ascii="Century Gothic" w:hAnsi="Century Gothic" w:cs="Tahoma"/>
          <w:b/>
          <w:bCs/>
          <w:color w:val="000000"/>
        </w:rPr>
        <w:t>gran debutto</w:t>
      </w:r>
      <w:r w:rsidR="004E35EE">
        <w:rPr>
          <w:rFonts w:ascii="Century Gothic" w:hAnsi="Century Gothic" w:cs="Tahoma"/>
          <w:b/>
          <w:bCs/>
          <w:color w:val="000000"/>
        </w:rPr>
        <w:t xml:space="preserve"> </w:t>
      </w:r>
      <w:r w:rsidR="0051070D">
        <w:rPr>
          <w:rFonts w:ascii="Century Gothic" w:hAnsi="Century Gothic" w:cs="Tahoma"/>
          <w:b/>
          <w:bCs/>
          <w:color w:val="000000"/>
        </w:rPr>
        <w:t>a Milano</w:t>
      </w:r>
      <w:r w:rsidR="004E35EE">
        <w:rPr>
          <w:rFonts w:ascii="Century Gothic" w:hAnsi="Century Gothic" w:cs="Tahoma"/>
          <w:b/>
          <w:bCs/>
          <w:color w:val="000000"/>
        </w:rPr>
        <w:t>, Partesa</w:t>
      </w:r>
      <w:r w:rsidR="00CF05A3">
        <w:rPr>
          <w:rFonts w:ascii="Century Gothic" w:hAnsi="Century Gothic" w:cs="Tahoma"/>
          <w:b/>
          <w:bCs/>
          <w:color w:val="000000"/>
        </w:rPr>
        <w:t xml:space="preserve"> </w:t>
      </w:r>
      <w:r w:rsidR="00446CBE">
        <w:rPr>
          <w:rFonts w:ascii="Century Gothic" w:hAnsi="Century Gothic" w:cs="Tahoma"/>
          <w:b/>
          <w:bCs/>
          <w:color w:val="000000"/>
        </w:rPr>
        <w:t xml:space="preserve">sale sul palco della </w:t>
      </w:r>
      <w:r w:rsidR="00CF05A3">
        <w:rPr>
          <w:rFonts w:ascii="Century Gothic" w:hAnsi="Century Gothic" w:cs="Tahoma"/>
          <w:b/>
          <w:bCs/>
          <w:color w:val="000000"/>
        </w:rPr>
        <w:t xml:space="preserve">Città Eterna </w:t>
      </w:r>
      <w:r w:rsidR="004A623E">
        <w:rPr>
          <w:rFonts w:ascii="Century Gothic" w:hAnsi="Century Gothic" w:cs="Tahoma"/>
          <w:b/>
          <w:bCs/>
          <w:color w:val="000000"/>
        </w:rPr>
        <w:t>per</w:t>
      </w:r>
      <w:r w:rsidR="00446CBE">
        <w:rPr>
          <w:rFonts w:ascii="Century Gothic" w:hAnsi="Century Gothic" w:cs="Tahoma"/>
          <w:b/>
          <w:bCs/>
          <w:color w:val="000000"/>
        </w:rPr>
        <w:t xml:space="preserve"> </w:t>
      </w:r>
      <w:r w:rsidR="006D5144">
        <w:rPr>
          <w:rFonts w:ascii="Century Gothic" w:hAnsi="Century Gothic" w:cs="Tahoma"/>
          <w:b/>
          <w:bCs/>
          <w:color w:val="000000"/>
        </w:rPr>
        <w:t>eleva</w:t>
      </w:r>
      <w:r w:rsidR="004A623E">
        <w:rPr>
          <w:rFonts w:ascii="Century Gothic" w:hAnsi="Century Gothic" w:cs="Tahoma"/>
          <w:b/>
          <w:bCs/>
          <w:color w:val="000000"/>
        </w:rPr>
        <w:t>re</w:t>
      </w:r>
      <w:r w:rsidR="006D5144">
        <w:rPr>
          <w:rFonts w:ascii="Century Gothic" w:hAnsi="Century Gothic" w:cs="Tahoma"/>
          <w:b/>
          <w:bCs/>
          <w:color w:val="000000"/>
        </w:rPr>
        <w:t xml:space="preserve"> al cubo l’esperienza del vino</w:t>
      </w:r>
      <w:r w:rsidR="00964421">
        <w:rPr>
          <w:rFonts w:ascii="Century Gothic" w:hAnsi="Century Gothic" w:cs="Tahoma"/>
          <w:b/>
          <w:bCs/>
          <w:color w:val="000000"/>
        </w:rPr>
        <w:t xml:space="preserve">. </w:t>
      </w:r>
      <w:r w:rsidR="004A623E">
        <w:rPr>
          <w:rFonts w:ascii="Century Gothic" w:hAnsi="Century Gothic" w:cs="Tahoma"/>
          <w:b/>
          <w:bCs/>
          <w:color w:val="000000"/>
        </w:rPr>
        <w:t>Con o</w:t>
      </w:r>
      <w:r w:rsidR="00964421">
        <w:rPr>
          <w:rFonts w:ascii="Century Gothic" w:hAnsi="Century Gothic" w:cs="Tahoma"/>
          <w:b/>
          <w:bCs/>
          <w:color w:val="000000"/>
        </w:rPr>
        <w:t xml:space="preserve">ltre 60 cantine italiane ed europee, </w:t>
      </w:r>
      <w:r w:rsidR="00556D79">
        <w:rPr>
          <w:rFonts w:ascii="Century Gothic" w:hAnsi="Century Gothic" w:cs="Tahoma"/>
          <w:b/>
          <w:bCs/>
          <w:color w:val="000000"/>
        </w:rPr>
        <w:t xml:space="preserve">masterclass, incontri ed eventi </w:t>
      </w:r>
      <w:r w:rsidR="004A623E">
        <w:rPr>
          <w:rFonts w:ascii="Century Gothic" w:hAnsi="Century Gothic" w:cs="Tahoma"/>
          <w:b/>
          <w:bCs/>
          <w:color w:val="000000"/>
        </w:rPr>
        <w:t xml:space="preserve">per professionisti, </w:t>
      </w:r>
      <w:r w:rsidR="006F4FB1">
        <w:rPr>
          <w:rFonts w:ascii="Century Gothic" w:hAnsi="Century Gothic" w:cs="Tahoma"/>
          <w:b/>
          <w:bCs/>
          <w:color w:val="000000"/>
        </w:rPr>
        <w:t xml:space="preserve">si prepara </w:t>
      </w:r>
      <w:r w:rsidR="004C21E5">
        <w:rPr>
          <w:rFonts w:ascii="Century Gothic" w:hAnsi="Century Gothic" w:cs="Tahoma"/>
          <w:b/>
          <w:bCs/>
          <w:color w:val="000000"/>
        </w:rPr>
        <w:t xml:space="preserve">ad andare </w:t>
      </w:r>
      <w:r w:rsidR="006F4FB1">
        <w:rPr>
          <w:rFonts w:ascii="Century Gothic" w:hAnsi="Century Gothic" w:cs="Tahoma"/>
          <w:b/>
          <w:bCs/>
          <w:color w:val="000000"/>
        </w:rPr>
        <w:t>in scena</w:t>
      </w:r>
      <w:r w:rsidR="004C21E5">
        <w:rPr>
          <w:rFonts w:ascii="Century Gothic" w:hAnsi="Century Gothic" w:cs="Tahoma"/>
          <w:b/>
          <w:bCs/>
          <w:color w:val="000000"/>
        </w:rPr>
        <w:t>,</w:t>
      </w:r>
      <w:r w:rsidR="006F4FB1">
        <w:rPr>
          <w:rFonts w:ascii="Century Gothic" w:hAnsi="Century Gothic" w:cs="Tahoma"/>
          <w:b/>
          <w:bCs/>
          <w:color w:val="000000"/>
        </w:rPr>
        <w:t xml:space="preserve"> il 20 e il 21 marzo</w:t>
      </w:r>
      <w:r w:rsidR="004C21E5">
        <w:rPr>
          <w:rFonts w:ascii="Century Gothic" w:hAnsi="Century Gothic" w:cs="Tahoma"/>
          <w:b/>
          <w:bCs/>
          <w:color w:val="000000"/>
        </w:rPr>
        <w:t>,</w:t>
      </w:r>
      <w:r w:rsidR="004C21E5">
        <w:rPr>
          <w:rFonts w:ascii="Century Gothic" w:hAnsi="Century Gothic" w:cs="Tahoma"/>
          <w:b/>
          <w:bCs/>
          <w:color w:val="000000"/>
        </w:rPr>
        <w:br/>
      </w:r>
      <w:r w:rsidR="004A623E">
        <w:rPr>
          <w:rFonts w:ascii="Century Gothic" w:hAnsi="Century Gothic" w:cs="Tahoma"/>
          <w:b/>
          <w:bCs/>
          <w:color w:val="000000"/>
        </w:rPr>
        <w:t>la prima edizione romana di “Wine Cube – A Great Experience”</w:t>
      </w:r>
      <w:r w:rsidR="006F4FB1">
        <w:rPr>
          <w:rFonts w:ascii="Century Gothic" w:hAnsi="Century Gothic" w:cs="Tahoma"/>
          <w:b/>
          <w:bCs/>
          <w:color w:val="000000"/>
        </w:rPr>
        <w:t>.</w:t>
      </w:r>
    </w:p>
    <w:p w14:paraId="4B2F7D9C" w14:textId="77777777" w:rsidR="00DF69B1" w:rsidRDefault="008278E2" w:rsidP="00DF69B1">
      <w:pPr>
        <w:shd w:val="clear" w:color="auto" w:fill="FFFFFF"/>
        <w:spacing w:after="120"/>
        <w:jc w:val="center"/>
        <w:rPr>
          <w:rFonts w:ascii="Century Gothic" w:hAnsi="Century Gothic" w:cs="Tahoma"/>
          <w:b/>
          <w:bCs/>
          <w:color w:val="000000"/>
          <w:sz w:val="20"/>
          <w:szCs w:val="20"/>
          <w:u w:val="single"/>
        </w:rPr>
      </w:pPr>
      <w:r w:rsidRPr="008278E2">
        <w:rPr>
          <w:rFonts w:ascii="Century Gothic" w:hAnsi="Century Gothic" w:cs="Tahoma"/>
          <w:b/>
          <w:bCs/>
          <w:color w:val="000000"/>
          <w:sz w:val="20"/>
          <w:szCs w:val="20"/>
          <w:u w:val="single"/>
        </w:rPr>
        <w:t>Wine Cube – A Great Experience</w:t>
      </w:r>
    </w:p>
    <w:p w14:paraId="0B11963C" w14:textId="4C92D0C5" w:rsidR="006F4FB1" w:rsidRDefault="006F4FB1" w:rsidP="006D7E77">
      <w:pPr>
        <w:shd w:val="clear" w:color="auto" w:fill="FFFFFF"/>
        <w:spacing w:after="240"/>
        <w:jc w:val="center"/>
        <w:rPr>
          <w:rFonts w:ascii="Century Gothic" w:hAnsi="Century Gothic" w:cs="Tahoma"/>
          <w:i/>
          <w:iCs/>
          <w:color w:val="000000"/>
          <w:sz w:val="20"/>
          <w:szCs w:val="20"/>
        </w:rPr>
      </w:pPr>
      <w:r>
        <w:rPr>
          <w:rFonts w:ascii="Century Gothic" w:hAnsi="Century Gothic" w:cs="Tahoma"/>
          <w:i/>
          <w:iCs/>
          <w:color w:val="000000"/>
          <w:sz w:val="20"/>
          <w:szCs w:val="20"/>
        </w:rPr>
        <w:t>20 e 21 marzo 2023</w:t>
      </w:r>
      <w:r w:rsidR="008278E2" w:rsidRPr="008278E2">
        <w:rPr>
          <w:rFonts w:ascii="Century Gothic" w:hAnsi="Century Gothic" w:cs="Tahoma"/>
          <w:i/>
          <w:iCs/>
          <w:color w:val="000000"/>
          <w:sz w:val="20"/>
          <w:szCs w:val="20"/>
        </w:rPr>
        <w:t>, dalle 1</w:t>
      </w:r>
      <w:r>
        <w:rPr>
          <w:rFonts w:ascii="Century Gothic" w:hAnsi="Century Gothic" w:cs="Tahoma"/>
          <w:i/>
          <w:iCs/>
          <w:color w:val="000000"/>
          <w:sz w:val="20"/>
          <w:szCs w:val="20"/>
        </w:rPr>
        <w:t>1.00</w:t>
      </w:r>
      <w:r w:rsidR="008278E2" w:rsidRPr="008278E2">
        <w:rPr>
          <w:rFonts w:ascii="Century Gothic" w:hAnsi="Century Gothic" w:cs="Tahoma"/>
          <w:i/>
          <w:iCs/>
          <w:color w:val="000000"/>
          <w:sz w:val="20"/>
          <w:szCs w:val="20"/>
        </w:rPr>
        <w:t xml:space="preserve"> alle </w:t>
      </w:r>
      <w:r>
        <w:rPr>
          <w:rFonts w:ascii="Century Gothic" w:hAnsi="Century Gothic" w:cs="Tahoma"/>
          <w:i/>
          <w:iCs/>
          <w:color w:val="000000"/>
          <w:sz w:val="20"/>
          <w:szCs w:val="20"/>
        </w:rPr>
        <w:t>19</w:t>
      </w:r>
      <w:r w:rsidR="008278E2" w:rsidRPr="008278E2">
        <w:rPr>
          <w:rFonts w:ascii="Century Gothic" w:hAnsi="Century Gothic" w:cs="Tahoma"/>
          <w:i/>
          <w:iCs/>
          <w:color w:val="000000"/>
          <w:sz w:val="20"/>
          <w:szCs w:val="20"/>
        </w:rPr>
        <w:t>.00</w:t>
      </w:r>
      <w:r w:rsidR="008278E2" w:rsidRPr="008278E2">
        <w:rPr>
          <w:rFonts w:ascii="Century Gothic" w:hAnsi="Century Gothic" w:cs="Tahoma"/>
          <w:i/>
          <w:iCs/>
          <w:color w:val="000000"/>
          <w:sz w:val="20"/>
          <w:szCs w:val="20"/>
        </w:rPr>
        <w:br/>
      </w:r>
      <w:r w:rsidR="00CC0E58" w:rsidRPr="00CC0E58">
        <w:rPr>
          <w:rFonts w:ascii="Century Gothic" w:hAnsi="Century Gothic" w:cs="Tahoma"/>
          <w:i/>
          <w:iCs/>
          <w:color w:val="000000"/>
          <w:sz w:val="20"/>
          <w:szCs w:val="20"/>
        </w:rPr>
        <w:t>Salone delle Fontane</w:t>
      </w:r>
      <w:r w:rsidR="00254396">
        <w:rPr>
          <w:rFonts w:ascii="Century Gothic" w:hAnsi="Century Gothic" w:cs="Tahoma"/>
          <w:i/>
          <w:iCs/>
          <w:color w:val="000000"/>
          <w:sz w:val="20"/>
          <w:szCs w:val="20"/>
        </w:rPr>
        <w:t xml:space="preserve"> -</w:t>
      </w:r>
      <w:r w:rsidR="00CC0E58" w:rsidRPr="00CC0E58">
        <w:rPr>
          <w:rFonts w:ascii="Century Gothic" w:hAnsi="Century Gothic" w:cs="Tahoma"/>
          <w:i/>
          <w:iCs/>
          <w:color w:val="000000"/>
          <w:sz w:val="20"/>
          <w:szCs w:val="20"/>
        </w:rPr>
        <w:t xml:space="preserve"> via Ciro il Grande 10/12</w:t>
      </w:r>
      <w:r w:rsidR="00254396">
        <w:rPr>
          <w:rFonts w:ascii="Century Gothic" w:hAnsi="Century Gothic" w:cs="Tahoma"/>
          <w:i/>
          <w:iCs/>
          <w:color w:val="000000"/>
          <w:sz w:val="20"/>
          <w:szCs w:val="20"/>
        </w:rPr>
        <w:t>,</w:t>
      </w:r>
      <w:r w:rsidR="00CC0E58" w:rsidRPr="00CC0E58">
        <w:rPr>
          <w:rFonts w:ascii="Century Gothic" w:hAnsi="Century Gothic" w:cs="Tahoma"/>
          <w:i/>
          <w:iCs/>
          <w:color w:val="000000"/>
          <w:sz w:val="20"/>
          <w:szCs w:val="20"/>
        </w:rPr>
        <w:t xml:space="preserve"> Roma</w:t>
      </w:r>
    </w:p>
    <w:p w14:paraId="585F0BF1" w14:textId="24CEE536" w:rsidR="00E36221" w:rsidRPr="00010296" w:rsidRDefault="0067112B" w:rsidP="00E36221">
      <w:pPr>
        <w:spacing w:after="80"/>
        <w:jc w:val="both"/>
        <w:rPr>
          <w:rFonts w:ascii="Futura Bk BT" w:hAnsi="Futura Bk BT" w:cs="Tahoma"/>
          <w:color w:val="000000"/>
          <w:sz w:val="22"/>
          <w:szCs w:val="22"/>
        </w:rPr>
      </w:pPr>
      <w:r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>Milano,</w:t>
      </w:r>
      <w:r w:rsidR="00321B21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</w:t>
      </w:r>
      <w:r w:rsidR="00A6712E">
        <w:rPr>
          <w:rFonts w:ascii="Futura Bk BT" w:hAnsi="Futura Bk BT" w:cs="Tahoma"/>
          <w:i/>
          <w:iCs/>
          <w:color w:val="000000"/>
          <w:sz w:val="22"/>
          <w:szCs w:val="22"/>
        </w:rPr>
        <w:t>marzo</w:t>
      </w:r>
      <w:r w:rsidR="006F4FB1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2023</w:t>
      </w:r>
      <w:r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</w:t>
      </w:r>
      <w:r w:rsidR="00623E63" w:rsidRPr="00010296">
        <w:rPr>
          <w:rFonts w:ascii="Futura Bk BT" w:hAnsi="Futura Bk BT" w:cs="Tahoma"/>
          <w:color w:val="000000"/>
          <w:sz w:val="22"/>
          <w:szCs w:val="22"/>
        </w:rPr>
        <w:t>–</w:t>
      </w:r>
      <w:r w:rsidR="004C21E5" w:rsidRPr="00010296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8A4EE8" w:rsidRPr="00010296">
        <w:rPr>
          <w:rFonts w:ascii="Futura Bk BT" w:hAnsi="Futura Bk BT" w:cs="Tahoma"/>
          <w:color w:val="000000"/>
          <w:sz w:val="22"/>
          <w:szCs w:val="22"/>
        </w:rPr>
        <w:t xml:space="preserve">Assaggi </w:t>
      </w:r>
      <w:r w:rsidR="00250658" w:rsidRPr="00010296">
        <w:rPr>
          <w:rFonts w:ascii="Futura Bk BT" w:hAnsi="Futura Bk BT" w:cs="Tahoma"/>
          <w:color w:val="000000"/>
          <w:sz w:val="22"/>
          <w:szCs w:val="22"/>
        </w:rPr>
        <w:t>dal</w:t>
      </w:r>
      <w:r w:rsidR="00544804" w:rsidRPr="00010296">
        <w:rPr>
          <w:rFonts w:ascii="Futura Bk BT" w:hAnsi="Futura Bk BT" w:cs="Tahoma"/>
          <w:color w:val="000000"/>
          <w:sz w:val="22"/>
          <w:szCs w:val="22"/>
        </w:rPr>
        <w:t>l’Italia</w:t>
      </w:r>
      <w:r w:rsidR="008A4EE8" w:rsidRPr="00010296">
        <w:rPr>
          <w:rFonts w:ascii="Futura Bk BT" w:hAnsi="Futura Bk BT" w:cs="Tahoma"/>
          <w:color w:val="000000"/>
          <w:sz w:val="22"/>
          <w:szCs w:val="22"/>
        </w:rPr>
        <w:t xml:space="preserve"> e da</w:t>
      </w:r>
      <w:r w:rsidR="00925D3B" w:rsidRPr="00010296">
        <w:rPr>
          <w:rFonts w:ascii="Futura Bk BT" w:hAnsi="Futura Bk BT" w:cs="Tahoma"/>
          <w:color w:val="000000"/>
          <w:sz w:val="22"/>
          <w:szCs w:val="22"/>
        </w:rPr>
        <w:t xml:space="preserve"> Austria, Germania, Slovenia</w:t>
      </w:r>
      <w:r w:rsidR="0085151E" w:rsidRPr="00010296">
        <w:rPr>
          <w:rFonts w:ascii="Futura Bk BT" w:hAnsi="Futura Bk BT" w:cs="Tahoma"/>
          <w:color w:val="000000"/>
          <w:sz w:val="22"/>
          <w:szCs w:val="22"/>
        </w:rPr>
        <w:t>, Spagna, fino alla Francia dei Bordeaux</w:t>
      </w:r>
      <w:r w:rsidR="00544804" w:rsidRPr="00010296">
        <w:rPr>
          <w:rFonts w:ascii="Futura Bk BT" w:hAnsi="Futura Bk BT" w:cs="Tahoma"/>
          <w:color w:val="000000"/>
          <w:sz w:val="22"/>
          <w:szCs w:val="22"/>
        </w:rPr>
        <w:t xml:space="preserve"> e</w:t>
      </w:r>
      <w:r w:rsidR="0085151E" w:rsidRPr="00010296">
        <w:rPr>
          <w:rFonts w:ascii="Futura Bk BT" w:hAnsi="Futura Bk BT" w:cs="Tahoma"/>
          <w:color w:val="000000"/>
          <w:sz w:val="22"/>
          <w:szCs w:val="22"/>
        </w:rPr>
        <w:t xml:space="preserve"> degli Champagne </w:t>
      </w:r>
      <w:r w:rsidR="00544804" w:rsidRPr="00010296">
        <w:rPr>
          <w:rFonts w:ascii="Futura Bk BT" w:hAnsi="Futura Bk BT" w:cs="Tahoma"/>
          <w:color w:val="000000"/>
          <w:sz w:val="22"/>
          <w:szCs w:val="22"/>
        </w:rPr>
        <w:t xml:space="preserve">(con una “chicca” </w:t>
      </w:r>
      <w:r w:rsidR="008B52A4" w:rsidRPr="00010296">
        <w:rPr>
          <w:rFonts w:ascii="Futura Bk BT" w:hAnsi="Futura Bk BT" w:cs="Tahoma"/>
          <w:color w:val="000000"/>
          <w:sz w:val="22"/>
          <w:szCs w:val="22"/>
        </w:rPr>
        <w:t>da</w:t>
      </w:r>
      <w:r w:rsidR="00544804" w:rsidRPr="00010296">
        <w:rPr>
          <w:rFonts w:ascii="Futura Bk BT" w:hAnsi="Futura Bk BT" w:cs="Tahoma"/>
          <w:color w:val="000000"/>
          <w:sz w:val="22"/>
          <w:szCs w:val="22"/>
        </w:rPr>
        <w:t xml:space="preserve"> Sauternes</w:t>
      </w:r>
      <w:r w:rsidR="008B52A4" w:rsidRPr="00010296">
        <w:rPr>
          <w:rFonts w:ascii="Futura Bk BT" w:hAnsi="Futura Bk BT" w:cs="Tahoma"/>
          <w:color w:val="000000"/>
          <w:sz w:val="22"/>
          <w:szCs w:val="22"/>
        </w:rPr>
        <w:t xml:space="preserve">). Ma soprattutto masterclass esclusive e incontri con </w:t>
      </w:r>
      <w:r w:rsidR="00032808" w:rsidRPr="00010296">
        <w:rPr>
          <w:rFonts w:ascii="Futura Bk BT" w:hAnsi="Futura Bk BT" w:cs="Tahoma"/>
          <w:color w:val="000000"/>
          <w:sz w:val="22"/>
          <w:szCs w:val="22"/>
        </w:rPr>
        <w:t xml:space="preserve">produttori, ristoratori, esperti e opinion leader del panorama italiano e internazionale per </w:t>
      </w:r>
      <w:r w:rsidR="001F0E39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elevare al cubo l’esperienza del vino</w:t>
      </w:r>
      <w:r w:rsidR="00032808" w:rsidRPr="00010296">
        <w:rPr>
          <w:rFonts w:ascii="Futura Bk BT" w:hAnsi="Futura Bk BT" w:cs="Tahoma"/>
          <w:color w:val="000000"/>
          <w:sz w:val="22"/>
          <w:szCs w:val="22"/>
        </w:rPr>
        <w:t xml:space="preserve">. Tutto questo è </w:t>
      </w:r>
      <w:hyperlink r:id="rId7" w:history="1">
        <w:r w:rsidR="00032808" w:rsidRPr="00010296">
          <w:rPr>
            <w:rStyle w:val="Collegamentoipertestuale"/>
            <w:rFonts w:ascii="Futura Bk BT" w:hAnsi="Futura Bk BT" w:cs="Tahoma"/>
            <w:color w:val="007934"/>
            <w:sz w:val="22"/>
            <w:szCs w:val="22"/>
          </w:rPr>
          <w:t>“</w:t>
        </w:r>
        <w:r w:rsidR="00032808" w:rsidRPr="00010296">
          <w:rPr>
            <w:rStyle w:val="Collegamentoipertestuale"/>
            <w:rFonts w:ascii="Futura Bk BT" w:hAnsi="Futura Bk BT" w:cs="Tahoma"/>
            <w:b/>
            <w:bCs/>
            <w:color w:val="007934"/>
            <w:sz w:val="22"/>
            <w:szCs w:val="22"/>
          </w:rPr>
          <w:t>Wine Cube – A Great Experience”</w:t>
        </w:r>
      </w:hyperlink>
      <w:r w:rsidR="00032808" w:rsidRPr="00010296">
        <w:rPr>
          <w:rFonts w:ascii="Futura Bk BT" w:hAnsi="Futura Bk BT" w:cs="Tahoma"/>
          <w:color w:val="000000"/>
          <w:sz w:val="22"/>
          <w:szCs w:val="22"/>
        </w:rPr>
        <w:t xml:space="preserve">, l’evento ideato da </w:t>
      </w:r>
      <w:r w:rsidR="00032808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Partesa</w:t>
      </w:r>
      <w:r w:rsidR="00032808" w:rsidRPr="00010296">
        <w:rPr>
          <w:rFonts w:ascii="Futura Bk BT" w:hAnsi="Futura Bk BT" w:cs="Tahoma"/>
          <w:color w:val="000000"/>
          <w:sz w:val="22"/>
          <w:szCs w:val="22"/>
        </w:rPr>
        <w:t>, azienda leader in Italia nei servizi di vendita, distribuzione, consulenza e formazione per il canale Ho.Re.Ca.,</w:t>
      </w:r>
      <w:r w:rsidR="00CD000F" w:rsidRPr="00010296">
        <w:rPr>
          <w:rFonts w:ascii="Futura Bk BT" w:hAnsi="Futura Bk BT" w:cs="Tahoma"/>
          <w:color w:val="000000"/>
          <w:sz w:val="22"/>
          <w:szCs w:val="22"/>
        </w:rPr>
        <w:t xml:space="preserve"> che si prepara a</w:t>
      </w:r>
      <w:r w:rsidR="001F0E39" w:rsidRPr="00010296">
        <w:rPr>
          <w:rFonts w:ascii="Futura Bk BT" w:hAnsi="Futura Bk BT" w:cs="Tahoma"/>
          <w:color w:val="000000"/>
          <w:sz w:val="22"/>
          <w:szCs w:val="22"/>
        </w:rPr>
        <w:t>d andare per la prima volta in scena</w:t>
      </w:r>
      <w:r w:rsidR="00CD000F" w:rsidRPr="00010296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C95DAE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il 20 e 21 marzo </w:t>
      </w:r>
      <w:r w:rsidR="000E2785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a Roma</w:t>
      </w:r>
      <w:r w:rsidR="005266A4" w:rsidRPr="00010296">
        <w:rPr>
          <w:rFonts w:ascii="Futura Bk BT" w:hAnsi="Futura Bk BT" w:cs="Tahoma"/>
          <w:color w:val="000000"/>
          <w:sz w:val="22"/>
          <w:szCs w:val="22"/>
        </w:rPr>
        <w:t>, a</w:t>
      </w:r>
      <w:r w:rsidR="00C95DAE" w:rsidRPr="00010296">
        <w:rPr>
          <w:rFonts w:ascii="Futura Bk BT" w:hAnsi="Futura Bk BT" w:cs="Tahoma"/>
          <w:color w:val="000000"/>
          <w:sz w:val="22"/>
          <w:szCs w:val="22"/>
        </w:rPr>
        <w:t>l Salone delle Fontane</w:t>
      </w:r>
      <w:r w:rsidR="000D3C4E" w:rsidRPr="00010296">
        <w:rPr>
          <w:rFonts w:ascii="Futura Bk BT" w:hAnsi="Futura Bk BT" w:cs="Tahoma"/>
          <w:color w:val="000000"/>
          <w:sz w:val="22"/>
          <w:szCs w:val="22"/>
        </w:rPr>
        <w:t>, aperto per l’occasione dalle 11.00 alle 19.00.</w:t>
      </w:r>
    </w:p>
    <w:p w14:paraId="33A1E8F5" w14:textId="29B5885D" w:rsidR="00B42892" w:rsidRPr="00010296" w:rsidRDefault="00FA3F9A" w:rsidP="00FA3F9A">
      <w:pPr>
        <w:spacing w:after="80"/>
        <w:jc w:val="both"/>
        <w:rPr>
          <w:rFonts w:ascii="Futura Bk BT" w:hAnsi="Futura Bk BT" w:cs="Tahoma"/>
          <w:b/>
          <w:bCs/>
          <w:color w:val="000000"/>
          <w:sz w:val="22"/>
          <w:szCs w:val="22"/>
        </w:rPr>
      </w:pPr>
      <w:r w:rsidRPr="00010296">
        <w:rPr>
          <w:rFonts w:ascii="Futura Bk BT" w:hAnsi="Futura Bk BT" w:cs="Tahoma"/>
          <w:color w:val="000000"/>
          <w:sz w:val="22"/>
          <w:szCs w:val="22"/>
        </w:rPr>
        <w:t>Dopo il gran debutto a Milano, lo scorso ottobre</w:t>
      </w:r>
      <w:r w:rsidR="003D54D6" w:rsidRPr="00010296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3D5E2D" w:rsidRPr="00010296">
        <w:rPr>
          <w:rFonts w:ascii="Futura Bk BT" w:hAnsi="Futura Bk BT" w:cs="Tahoma"/>
          <w:color w:val="000000"/>
          <w:sz w:val="22"/>
          <w:szCs w:val="22"/>
        </w:rPr>
        <w:t>-</w:t>
      </w:r>
      <w:r w:rsidR="003D54D6" w:rsidRPr="00010296">
        <w:rPr>
          <w:rFonts w:ascii="Futura Bk BT" w:hAnsi="Futura Bk BT" w:cs="Tahoma"/>
          <w:color w:val="000000"/>
          <w:sz w:val="22"/>
          <w:szCs w:val="22"/>
        </w:rPr>
        <w:t xml:space="preserve"> che ha contato</w:t>
      </w:r>
      <w:r w:rsidRPr="00010296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1235B7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più di</w:t>
      </w:r>
      <w:r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2.000 visitatori</w:t>
      </w:r>
      <w:r w:rsidRPr="00010296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1.000 bottiglie stappate di oltre 350 etichette di 60 produttori italiani ed europei, 50 vini degustati in 6 masterclass esclusive</w:t>
      </w:r>
      <w:r w:rsidRPr="00010296">
        <w:rPr>
          <w:rFonts w:ascii="Futura Bk BT" w:hAnsi="Futura Bk BT" w:cs="Tahoma"/>
          <w:color w:val="000000"/>
          <w:sz w:val="22"/>
          <w:szCs w:val="22"/>
        </w:rPr>
        <w:t xml:space="preserve">, e decine di post, hashtag e condivisioni sulla </w:t>
      </w:r>
      <w:hyperlink r:id="rId8" w:history="1">
        <w:r w:rsidRPr="00010296">
          <w:rPr>
            <w:rStyle w:val="Collegamentoipertestuale"/>
            <w:rFonts w:ascii="Futura Bk BT" w:hAnsi="Futura Bk BT" w:cs="Tahoma"/>
            <w:b/>
            <w:bCs/>
            <w:color w:val="007934"/>
            <w:sz w:val="22"/>
            <w:szCs w:val="22"/>
          </w:rPr>
          <w:t>pagina</w:t>
        </w:r>
        <w:r w:rsidR="003D5E2D" w:rsidRPr="00010296">
          <w:rPr>
            <w:rStyle w:val="Collegamentoipertestuale"/>
            <w:rFonts w:ascii="Futura Bk BT" w:hAnsi="Futura Bk BT" w:cs="Tahoma"/>
            <w:b/>
            <w:bCs/>
            <w:color w:val="007934"/>
            <w:sz w:val="22"/>
            <w:szCs w:val="22"/>
          </w:rPr>
          <w:t xml:space="preserve"> Instagram</w:t>
        </w:r>
        <w:r w:rsidRPr="00010296">
          <w:rPr>
            <w:rStyle w:val="Collegamentoipertestuale"/>
            <w:rFonts w:ascii="Futura Bk BT" w:hAnsi="Futura Bk BT" w:cs="Tahoma"/>
            <w:b/>
            <w:bCs/>
            <w:color w:val="007934"/>
            <w:sz w:val="22"/>
            <w:szCs w:val="22"/>
          </w:rPr>
          <w:t xml:space="preserve"> @PartesaForWine</w:t>
        </w:r>
      </w:hyperlink>
      <w:r w:rsidR="003D54D6" w:rsidRPr="00010296">
        <w:rPr>
          <w:rFonts w:ascii="Futura Bk BT" w:hAnsi="Futura Bk BT" w:cs="Tahoma"/>
          <w:color w:val="000000"/>
          <w:sz w:val="22"/>
          <w:szCs w:val="22"/>
        </w:rPr>
        <w:t xml:space="preserve"> - anche questa prima edizione romana </w:t>
      </w:r>
      <w:r w:rsidR="00B42892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esplorerà tre diverse modalità di vivere l’esperienza del vino:</w:t>
      </w:r>
    </w:p>
    <w:p w14:paraId="15609730" w14:textId="1FDC7F4E" w:rsidR="00527213" w:rsidRPr="00010296" w:rsidRDefault="00527213" w:rsidP="00527213">
      <w:pPr>
        <w:pStyle w:val="Paragrafoelenco"/>
        <w:numPr>
          <w:ilvl w:val="0"/>
          <w:numId w:val="7"/>
        </w:numPr>
        <w:spacing w:after="80"/>
        <w:contextualSpacing w:val="0"/>
        <w:jc w:val="both"/>
        <w:rPr>
          <w:rFonts w:ascii="Futura Bk BT" w:hAnsi="Futura Bk BT" w:cs="Tahoma"/>
          <w:color w:val="000000"/>
          <w:sz w:val="22"/>
          <w:szCs w:val="22"/>
        </w:rPr>
      </w:pPr>
      <w:r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Degustazione</w:t>
      </w:r>
      <w:r w:rsidRPr="00010296">
        <w:rPr>
          <w:rFonts w:ascii="Futura Bk BT" w:hAnsi="Futura Bk BT" w:cs="Tahoma"/>
          <w:color w:val="000000"/>
          <w:sz w:val="22"/>
          <w:szCs w:val="22"/>
        </w:rPr>
        <w:t>, con</w:t>
      </w:r>
      <w:r w:rsidR="00CE3F93" w:rsidRPr="00010296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CE3F93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57</w:t>
      </w:r>
      <w:r w:rsidR="00CE3F93" w:rsidRPr="00010296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CE3F93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banchi d’assaggio</w:t>
      </w:r>
      <w:r w:rsidR="00CE3F93" w:rsidRPr="00010296">
        <w:rPr>
          <w:rFonts w:ascii="Futura Bk BT" w:hAnsi="Futura Bk BT" w:cs="Tahoma"/>
          <w:color w:val="000000"/>
          <w:sz w:val="22"/>
          <w:szCs w:val="22"/>
        </w:rPr>
        <w:t xml:space="preserve"> (40 per i vini bianchi e rossi e 17 per gli sparkling) in cui scoprire </w:t>
      </w:r>
      <w:r w:rsidR="007C74E2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oltre 400 etichette di 6</w:t>
      </w:r>
      <w:r w:rsidR="00A6712E">
        <w:rPr>
          <w:rFonts w:ascii="Futura Bk BT" w:hAnsi="Futura Bk BT" w:cs="Tahoma"/>
          <w:b/>
          <w:bCs/>
          <w:color w:val="000000"/>
          <w:sz w:val="22"/>
          <w:szCs w:val="22"/>
        </w:rPr>
        <w:t>7</w:t>
      </w:r>
      <w:r w:rsidR="007C74E2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cantine</w:t>
      </w:r>
      <w:r w:rsidR="00056BCB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italiane ed europee</w:t>
      </w:r>
      <w:r w:rsidR="00CD50B0" w:rsidRPr="00010296">
        <w:rPr>
          <w:rFonts w:ascii="Futura Bk BT" w:hAnsi="Futura Bk BT" w:cs="Tahoma"/>
          <w:color w:val="000000"/>
          <w:sz w:val="22"/>
          <w:szCs w:val="22"/>
        </w:rPr>
        <w:t>;</w:t>
      </w:r>
    </w:p>
    <w:p w14:paraId="3594BE57" w14:textId="129E5747" w:rsidR="00527213" w:rsidRPr="00010296" w:rsidRDefault="00527213" w:rsidP="00CD50B0">
      <w:pPr>
        <w:pStyle w:val="Paragrafoelenco"/>
        <w:numPr>
          <w:ilvl w:val="0"/>
          <w:numId w:val="7"/>
        </w:numPr>
        <w:spacing w:after="80"/>
        <w:contextualSpacing w:val="0"/>
        <w:jc w:val="both"/>
        <w:rPr>
          <w:rFonts w:ascii="Futura Bk BT" w:hAnsi="Futura Bk BT" w:cs="Tahoma"/>
          <w:color w:val="000000"/>
          <w:sz w:val="22"/>
          <w:szCs w:val="22"/>
        </w:rPr>
      </w:pPr>
      <w:r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Formazione</w:t>
      </w:r>
      <w:r w:rsidRPr="00010296">
        <w:rPr>
          <w:rFonts w:ascii="Futura Bk BT" w:hAnsi="Futura Bk BT" w:cs="Tahoma"/>
          <w:color w:val="000000"/>
          <w:sz w:val="22"/>
          <w:szCs w:val="22"/>
        </w:rPr>
        <w:t>,</w:t>
      </w:r>
      <w:r w:rsidR="00CD50B0" w:rsidRPr="00010296">
        <w:rPr>
          <w:rFonts w:ascii="Futura Bk BT" w:hAnsi="Futura Bk BT" w:cs="Tahoma"/>
          <w:color w:val="000000"/>
          <w:sz w:val="22"/>
          <w:szCs w:val="22"/>
        </w:rPr>
        <w:t xml:space="preserve"> con 6 </w:t>
      </w:r>
      <w:r w:rsidR="00CD50B0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Masterclass esclusive</w:t>
      </w:r>
      <w:r w:rsidR="00CD50B0" w:rsidRPr="00010296">
        <w:rPr>
          <w:rFonts w:ascii="Futura Bk BT" w:hAnsi="Futura Bk BT" w:cs="Tahoma"/>
          <w:color w:val="000000"/>
          <w:sz w:val="22"/>
          <w:szCs w:val="22"/>
        </w:rPr>
        <w:t xml:space="preserve"> curate da</w:t>
      </w:r>
      <w:r w:rsidR="000E13F4" w:rsidRPr="00010296">
        <w:rPr>
          <w:rFonts w:ascii="Futura Bk BT" w:hAnsi="Futura Bk BT" w:cs="Tahoma"/>
          <w:color w:val="000000"/>
          <w:sz w:val="22"/>
          <w:szCs w:val="22"/>
        </w:rPr>
        <w:t>i grandi nomi del vino</w:t>
      </w:r>
      <w:r w:rsidR="00CD50B0" w:rsidRPr="00010296">
        <w:rPr>
          <w:rFonts w:ascii="Futura Bk BT" w:hAnsi="Futura Bk BT" w:cs="Tahoma"/>
          <w:color w:val="000000"/>
          <w:sz w:val="22"/>
          <w:szCs w:val="22"/>
        </w:rPr>
        <w:t xml:space="preserve"> italian</w:t>
      </w:r>
      <w:r w:rsidR="000E13F4" w:rsidRPr="00010296">
        <w:rPr>
          <w:rFonts w:ascii="Futura Bk BT" w:hAnsi="Futura Bk BT" w:cs="Tahoma"/>
          <w:color w:val="000000"/>
          <w:sz w:val="22"/>
          <w:szCs w:val="22"/>
        </w:rPr>
        <w:t>o</w:t>
      </w:r>
      <w:r w:rsidR="00CD50B0" w:rsidRPr="00010296">
        <w:rPr>
          <w:rFonts w:ascii="Futura Bk BT" w:hAnsi="Futura Bk BT" w:cs="Tahoma"/>
          <w:color w:val="000000"/>
          <w:sz w:val="22"/>
          <w:szCs w:val="22"/>
        </w:rPr>
        <w:t xml:space="preserve"> e internazional</w:t>
      </w:r>
      <w:r w:rsidR="000E13F4" w:rsidRPr="00010296">
        <w:rPr>
          <w:rFonts w:ascii="Futura Bk BT" w:hAnsi="Futura Bk BT" w:cs="Tahoma"/>
          <w:color w:val="000000"/>
          <w:sz w:val="22"/>
          <w:szCs w:val="22"/>
        </w:rPr>
        <w:t>e</w:t>
      </w:r>
      <w:r w:rsidR="00AD4CFD" w:rsidRPr="00010296">
        <w:rPr>
          <w:rFonts w:ascii="Futura Bk BT" w:hAnsi="Futura Bk BT" w:cs="Tahoma"/>
          <w:color w:val="000000"/>
          <w:sz w:val="22"/>
          <w:szCs w:val="22"/>
        </w:rPr>
        <w:t>,</w:t>
      </w:r>
      <w:r w:rsidR="00CD50B0" w:rsidRPr="00010296">
        <w:rPr>
          <w:rFonts w:ascii="Futura Bk BT" w:hAnsi="Futura Bk BT" w:cs="Tahoma"/>
          <w:color w:val="000000"/>
          <w:sz w:val="22"/>
          <w:szCs w:val="22"/>
        </w:rPr>
        <w:t xml:space="preserve"> e con </w:t>
      </w:r>
      <w:r w:rsidRPr="00010296">
        <w:rPr>
          <w:rFonts w:ascii="Futura Bk BT" w:hAnsi="Futura Bk BT" w:cs="Tahoma"/>
          <w:color w:val="000000"/>
          <w:sz w:val="22"/>
          <w:szCs w:val="22"/>
        </w:rPr>
        <w:t xml:space="preserve">tutta la competenza dei Wine Specialist e degli esperti di Partesa, </w:t>
      </w:r>
      <w:r w:rsidR="00EB2562" w:rsidRPr="00010296">
        <w:rPr>
          <w:rFonts w:ascii="Futura Bk BT" w:hAnsi="Futura Bk BT" w:cs="Tahoma"/>
          <w:color w:val="000000"/>
          <w:sz w:val="22"/>
          <w:szCs w:val="22"/>
        </w:rPr>
        <w:t xml:space="preserve">veri e propri consulenti </w:t>
      </w:r>
      <w:r w:rsidRPr="00010296">
        <w:rPr>
          <w:rFonts w:ascii="Futura Bk BT" w:hAnsi="Futura Bk BT" w:cs="Tahoma"/>
          <w:color w:val="000000"/>
          <w:sz w:val="22"/>
          <w:szCs w:val="22"/>
        </w:rPr>
        <w:t>che, grazie ai numerosi progetti di formazione continua, affiancano produttori e gestori di ristoranti, locali e winebar nello sviluppo del loro business;</w:t>
      </w:r>
    </w:p>
    <w:p w14:paraId="2656E866" w14:textId="2544B141" w:rsidR="00527213" w:rsidRPr="00010296" w:rsidRDefault="00527213" w:rsidP="00DD67D0">
      <w:pPr>
        <w:pStyle w:val="Paragrafoelenco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Futura Bk BT" w:hAnsi="Futura Bk BT" w:cs="Tahoma"/>
          <w:color w:val="000000"/>
          <w:sz w:val="22"/>
          <w:szCs w:val="22"/>
        </w:rPr>
      </w:pPr>
      <w:r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Comunicazione</w:t>
      </w:r>
      <w:r w:rsidRPr="00010296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="00EE201D" w:rsidRPr="00010296">
        <w:rPr>
          <w:rFonts w:ascii="Futura Bk BT" w:hAnsi="Futura Bk BT" w:cs="Tahoma"/>
          <w:color w:val="000000"/>
          <w:sz w:val="22"/>
          <w:szCs w:val="22"/>
        </w:rPr>
        <w:t xml:space="preserve">per discutere l’evoluzione </w:t>
      </w:r>
      <w:r w:rsidR="00AD313C" w:rsidRPr="00010296">
        <w:rPr>
          <w:rFonts w:ascii="Futura Bk BT" w:hAnsi="Futura Bk BT" w:cs="Tahoma"/>
          <w:color w:val="000000"/>
          <w:sz w:val="22"/>
          <w:szCs w:val="22"/>
        </w:rPr>
        <w:t>di ruolo,</w:t>
      </w:r>
      <w:r w:rsidR="00EE201D" w:rsidRPr="00010296">
        <w:rPr>
          <w:rFonts w:ascii="Futura Bk BT" w:hAnsi="Futura Bk BT" w:cs="Tahoma"/>
          <w:color w:val="000000"/>
          <w:sz w:val="22"/>
          <w:szCs w:val="22"/>
        </w:rPr>
        <w:t xml:space="preserve"> modalità</w:t>
      </w:r>
      <w:r w:rsidR="00AD313C" w:rsidRPr="00010296">
        <w:rPr>
          <w:rFonts w:ascii="Futura Bk BT" w:hAnsi="Futura Bk BT" w:cs="Tahoma"/>
          <w:color w:val="000000"/>
          <w:sz w:val="22"/>
          <w:szCs w:val="22"/>
        </w:rPr>
        <w:t>, canali</w:t>
      </w:r>
      <w:r w:rsidR="00EE201D" w:rsidRPr="00010296">
        <w:rPr>
          <w:rFonts w:ascii="Futura Bk BT" w:hAnsi="Futura Bk BT" w:cs="Tahoma"/>
          <w:color w:val="000000"/>
          <w:sz w:val="22"/>
          <w:szCs w:val="22"/>
        </w:rPr>
        <w:t xml:space="preserve"> di comunicazione d</w:t>
      </w:r>
      <w:r w:rsidR="00AD313C" w:rsidRPr="00010296">
        <w:rPr>
          <w:rFonts w:ascii="Futura Bk BT" w:hAnsi="Futura Bk BT" w:cs="Tahoma"/>
          <w:color w:val="000000"/>
          <w:sz w:val="22"/>
          <w:szCs w:val="22"/>
        </w:rPr>
        <w:t xml:space="preserve">i un mondo del vino che si interfaccia con </w:t>
      </w:r>
      <w:r w:rsidRPr="00010296">
        <w:rPr>
          <w:rFonts w:ascii="Futura Bk BT" w:hAnsi="Futura Bk BT" w:cs="Tahoma"/>
          <w:color w:val="000000"/>
          <w:sz w:val="22"/>
          <w:szCs w:val="22"/>
        </w:rPr>
        <w:t xml:space="preserve">un </w:t>
      </w:r>
      <w:r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pubblico di</w:t>
      </w:r>
      <w:r w:rsidR="00AD313C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nuovi</w:t>
      </w:r>
      <w:r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wine lovers</w:t>
      </w:r>
      <w:r w:rsidRPr="00010296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6E0BF6" w:rsidRPr="00010296">
        <w:rPr>
          <w:rFonts w:ascii="Futura Bk BT" w:hAnsi="Futura Bk BT" w:cs="Tahoma"/>
          <w:color w:val="000000"/>
          <w:sz w:val="22"/>
          <w:szCs w:val="22"/>
        </w:rPr>
        <w:t xml:space="preserve">sempre più acculturati, curiosi, </w:t>
      </w:r>
      <w:r w:rsidRPr="00010296">
        <w:rPr>
          <w:rFonts w:ascii="Futura Bk BT" w:hAnsi="Futura Bk BT" w:cs="Tahoma"/>
          <w:color w:val="000000"/>
          <w:sz w:val="22"/>
          <w:szCs w:val="22"/>
        </w:rPr>
        <w:t>espert</w:t>
      </w:r>
      <w:r w:rsidR="006E0BF6" w:rsidRPr="00010296">
        <w:rPr>
          <w:rFonts w:ascii="Futura Bk BT" w:hAnsi="Futura Bk BT" w:cs="Tahoma"/>
          <w:color w:val="000000"/>
          <w:sz w:val="22"/>
          <w:szCs w:val="22"/>
        </w:rPr>
        <w:t>i e a loro</w:t>
      </w:r>
      <w:r w:rsidRPr="00010296">
        <w:rPr>
          <w:rFonts w:ascii="Futura Bk BT" w:hAnsi="Futura Bk BT" w:cs="Tahoma"/>
          <w:color w:val="000000"/>
          <w:sz w:val="22"/>
          <w:szCs w:val="22"/>
        </w:rPr>
        <w:t xml:space="preserve"> agio con i mezzi digitali.</w:t>
      </w:r>
    </w:p>
    <w:p w14:paraId="55D28961" w14:textId="3D19AEA4" w:rsidR="00031B85" w:rsidRPr="00010296" w:rsidRDefault="00A36D46" w:rsidP="00031B85">
      <w:pPr>
        <w:spacing w:after="80"/>
        <w:jc w:val="both"/>
        <w:rPr>
          <w:rFonts w:ascii="Futura Bk BT" w:hAnsi="Futura Bk BT" w:cs="Tahoma"/>
          <w:i/>
          <w:iCs/>
          <w:color w:val="000000"/>
          <w:sz w:val="22"/>
          <w:szCs w:val="22"/>
        </w:rPr>
      </w:pPr>
      <w:r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>«</w:t>
      </w:r>
      <w:r w:rsidR="00971B84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Siamo felici e orgogliosi di portare </w:t>
      </w:r>
      <w:r w:rsidR="00017EB6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Wine Cube – A Great Experience </w:t>
      </w:r>
      <w:r w:rsidR="00971B84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per la prima volta nella </w:t>
      </w:r>
      <w:r w:rsidR="00A05F70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>C</w:t>
      </w:r>
      <w:r w:rsidR="00971B84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apitale. </w:t>
      </w:r>
      <w:r w:rsidR="00D248F4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E in un anno per noi speciale: </w:t>
      </w:r>
      <w:r w:rsidR="00451C8A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>il</w:t>
      </w:r>
      <w:r w:rsidR="00D248F4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25° anniversario </w:t>
      </w:r>
      <w:r w:rsidR="00451C8A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>del</w:t>
      </w:r>
      <w:r w:rsidR="00D248F4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progetto </w:t>
      </w:r>
      <w:r w:rsidR="0026353C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>“</w:t>
      </w:r>
      <w:r w:rsidR="00D248F4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>Partesa per il Vino</w:t>
      </w:r>
      <w:r w:rsidR="0026353C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>”</w:t>
      </w:r>
      <w:r w:rsidR="00D248F4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, nato </w:t>
      </w:r>
      <w:r w:rsidR="00451C8A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nel 1998 dalla passione e dalla capacità </w:t>
      </w:r>
      <w:r w:rsidR="0026353C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di Partesa </w:t>
      </w:r>
      <w:r w:rsidR="00451C8A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di anticipare le esigenze del mercato, </w:t>
      </w:r>
      <w:r w:rsidR="00D248F4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con l’obiettivo di diventare un punto di riferimento in Italia per il mondo del vino di qualità </w:t>
      </w:r>
      <w:r w:rsidR="00F071FF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- </w:t>
      </w:r>
      <w:r w:rsidR="00F071FF" w:rsidRPr="00010296">
        <w:rPr>
          <w:rFonts w:ascii="Futura Bk BT" w:hAnsi="Futura Bk BT" w:cs="Tahoma"/>
          <w:color w:val="000000"/>
          <w:sz w:val="22"/>
          <w:szCs w:val="22"/>
        </w:rPr>
        <w:t xml:space="preserve">spiega </w:t>
      </w:r>
      <w:r w:rsidR="00F071FF" w:rsidRPr="00010296">
        <w:rPr>
          <w:rFonts w:ascii="Futura Bk BT" w:hAnsi="Futura Bk BT" w:cs="Tahoma"/>
          <w:b/>
          <w:bCs/>
          <w:sz w:val="22"/>
          <w:szCs w:val="22"/>
        </w:rPr>
        <w:t>Alessandro Rossi, National Category Manager Wine Partesa</w:t>
      </w:r>
      <w:r w:rsidR="00F071FF" w:rsidRPr="00010296">
        <w:rPr>
          <w:rFonts w:ascii="Futura Bk BT" w:hAnsi="Futura Bk BT" w:cs="Tahoma"/>
          <w:sz w:val="22"/>
          <w:szCs w:val="22"/>
        </w:rPr>
        <w:t xml:space="preserve">. </w:t>
      </w:r>
      <w:r w:rsidR="00F071FF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>Wine Cube è</w:t>
      </w:r>
      <w:r w:rsidR="00441B02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un format </w:t>
      </w:r>
      <w:r w:rsidR="00031B85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>tutto nuovo</w:t>
      </w:r>
      <w:r w:rsidR="00441B02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pensato per creare occasioni di condivisione, di incontro e di business tra produttori, operatori ed esperti</w:t>
      </w:r>
      <w:r w:rsidR="00B60A1D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. Ma soprattutto </w:t>
      </w:r>
      <w:r w:rsidR="0037655B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per aprire </w:t>
      </w:r>
      <w:r w:rsidR="00B60A1D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una finestra sul </w:t>
      </w:r>
      <w:r w:rsidR="00031B85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grande </w:t>
      </w:r>
      <w:r w:rsidR="00B60A1D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mondo </w:t>
      </w:r>
      <w:r w:rsidR="00031B85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di </w:t>
      </w:r>
      <w:r w:rsidR="00B60A1D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>Partesa</w:t>
      </w:r>
      <w:r w:rsidR="00031B85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, </w:t>
      </w:r>
      <w:r w:rsidR="008A0E88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>che negli anni ha saputo rivoluzionare il ruolo del</w:t>
      </w:r>
      <w:r w:rsidR="00031B85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distributore, </w:t>
      </w:r>
      <w:r w:rsidR="00716395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>diventando</w:t>
      </w:r>
      <w:r w:rsidR="00031B85" w:rsidRPr="00010296">
        <w:rPr>
          <w:rFonts w:ascii="Futura Bk BT" w:hAnsi="Futura Bk BT" w:cs="Tahoma"/>
          <w:i/>
          <w:iCs/>
          <w:color w:val="000000"/>
          <w:sz w:val="22"/>
          <w:szCs w:val="22"/>
        </w:rPr>
        <w:t xml:space="preserve"> un vero partner per tutti i professionisti del fuori casa italiano». </w:t>
      </w:r>
    </w:p>
    <w:p w14:paraId="606D91C5" w14:textId="6748C5E1" w:rsidR="00DB1E6F" w:rsidRPr="00010296" w:rsidRDefault="00D77BAB" w:rsidP="00627915">
      <w:pPr>
        <w:spacing w:after="80"/>
        <w:jc w:val="both"/>
        <w:rPr>
          <w:rFonts w:ascii="Futura Bk BT" w:hAnsi="Futura Bk BT" w:cs="Tahoma"/>
          <w:color w:val="000000"/>
          <w:sz w:val="22"/>
          <w:szCs w:val="22"/>
        </w:rPr>
      </w:pPr>
      <w:r w:rsidRPr="00010296">
        <w:rPr>
          <w:rFonts w:ascii="Futura Bk BT" w:hAnsi="Futura Bk BT" w:cs="Tahoma"/>
          <w:color w:val="000000"/>
          <w:sz w:val="22"/>
          <w:szCs w:val="22"/>
        </w:rPr>
        <w:t>Oltre ad un’efficiente logistica e un vasto e variegato portfolio (oltre 8.000 referenze tra birra, vino, spirits, soft drink e snack</w:t>
      </w:r>
      <w:r w:rsidR="00A877DB" w:rsidRPr="00010296">
        <w:rPr>
          <w:rFonts w:ascii="Futura Bk BT" w:hAnsi="Futura Bk BT" w:cs="Tahoma"/>
          <w:color w:val="000000"/>
          <w:sz w:val="22"/>
          <w:szCs w:val="22"/>
        </w:rPr>
        <w:t>, di cui centinaia di etichette</w:t>
      </w:r>
      <w:r w:rsidRPr="00010296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1E5C63" w:rsidRPr="00010296">
        <w:rPr>
          <w:rFonts w:ascii="Futura Bk BT" w:hAnsi="Futura Bk BT" w:cs="Tahoma"/>
          <w:color w:val="000000"/>
          <w:sz w:val="22"/>
          <w:szCs w:val="22"/>
        </w:rPr>
        <w:t>da</w:t>
      </w:r>
      <w:r w:rsidR="00A877DB" w:rsidRPr="00010296">
        <w:rPr>
          <w:rFonts w:ascii="Futura Bk BT" w:hAnsi="Futura Bk BT" w:cs="Tahoma"/>
          <w:color w:val="000000"/>
          <w:sz w:val="22"/>
          <w:szCs w:val="22"/>
        </w:rPr>
        <w:t xml:space="preserve"> oltre 100 cantine</w:t>
      </w:r>
      <w:r w:rsidR="001E5C63" w:rsidRPr="00010296">
        <w:rPr>
          <w:rFonts w:ascii="Futura Bk BT" w:hAnsi="Futura Bk BT" w:cs="Tahoma"/>
          <w:color w:val="000000"/>
          <w:sz w:val="22"/>
          <w:szCs w:val="22"/>
        </w:rPr>
        <w:t xml:space="preserve"> italiane ed europee), Partesa </w:t>
      </w:r>
      <w:r w:rsidR="001E5C63" w:rsidRPr="00010296">
        <w:rPr>
          <w:rFonts w:ascii="Futura Bk BT" w:hAnsi="Futura Bk BT" w:cs="Tahoma"/>
          <w:color w:val="000000"/>
          <w:sz w:val="22"/>
          <w:szCs w:val="22"/>
        </w:rPr>
        <w:lastRenderedPageBreak/>
        <w:t xml:space="preserve">offre infatti </w:t>
      </w:r>
      <w:r w:rsidR="001E5C63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formazione continua</w:t>
      </w:r>
      <w:r w:rsidR="001E5C63" w:rsidRPr="00010296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75280F" w:rsidRPr="00010296">
        <w:rPr>
          <w:rFonts w:ascii="Futura Bk BT" w:hAnsi="Futura Bk BT" w:cs="Tahoma"/>
          <w:color w:val="000000"/>
          <w:sz w:val="22"/>
          <w:szCs w:val="22"/>
        </w:rPr>
        <w:t xml:space="preserve">con </w:t>
      </w:r>
      <w:r w:rsidR="00D708C1" w:rsidRPr="00010296">
        <w:rPr>
          <w:rFonts w:ascii="Futura Bk BT" w:hAnsi="Futura Bk BT" w:cs="Tahoma"/>
          <w:color w:val="000000"/>
          <w:sz w:val="22"/>
          <w:szCs w:val="22"/>
        </w:rPr>
        <w:t>i corsi di Università della Birra</w:t>
      </w:r>
      <w:r w:rsidR="00F105E8" w:rsidRPr="00010296">
        <w:rPr>
          <w:rFonts w:ascii="Futura Bk BT" w:hAnsi="Futura Bk BT" w:cs="Tahoma"/>
          <w:sz w:val="22"/>
          <w:szCs w:val="22"/>
        </w:rPr>
        <w:t xml:space="preserve">, </w:t>
      </w:r>
      <w:r w:rsidR="00D708C1" w:rsidRPr="00010296">
        <w:rPr>
          <w:rFonts w:ascii="Futura Bk BT" w:hAnsi="Futura Bk BT" w:cs="Tahoma"/>
          <w:b/>
          <w:bCs/>
          <w:sz w:val="22"/>
          <w:szCs w:val="22"/>
        </w:rPr>
        <w:t>consulenza personalizzata</w:t>
      </w:r>
      <w:r w:rsidR="00716395" w:rsidRPr="00010296">
        <w:rPr>
          <w:rFonts w:ascii="Futura Bk BT" w:hAnsi="Futura Bk BT" w:cs="Tahoma"/>
          <w:sz w:val="22"/>
          <w:szCs w:val="22"/>
        </w:rPr>
        <w:t>,</w:t>
      </w:r>
      <w:r w:rsidR="00D708C1" w:rsidRPr="00010296">
        <w:rPr>
          <w:rFonts w:ascii="Futura Bk BT" w:hAnsi="Futura Bk BT" w:cs="Tahoma"/>
          <w:sz w:val="22"/>
          <w:szCs w:val="22"/>
        </w:rPr>
        <w:t xml:space="preserve"> </w:t>
      </w:r>
      <w:r w:rsidR="00F105E8" w:rsidRPr="00010296">
        <w:rPr>
          <w:rFonts w:ascii="Futura Bk BT" w:hAnsi="Futura Bk BT" w:cs="Tahoma"/>
          <w:b/>
          <w:bCs/>
          <w:sz w:val="22"/>
          <w:szCs w:val="22"/>
        </w:rPr>
        <w:t>servizi</w:t>
      </w:r>
      <w:r w:rsidR="00E6045C" w:rsidRPr="00010296">
        <w:rPr>
          <w:rFonts w:ascii="Futura Bk BT" w:hAnsi="Futura Bk BT" w:cs="Tahoma"/>
          <w:b/>
          <w:bCs/>
          <w:sz w:val="22"/>
          <w:szCs w:val="22"/>
        </w:rPr>
        <w:t xml:space="preserve"> e strumenti digitali</w:t>
      </w:r>
      <w:r w:rsidR="00A71821" w:rsidRPr="00010296">
        <w:rPr>
          <w:rFonts w:ascii="Futura Bk BT" w:hAnsi="Futura Bk BT" w:cs="Tahoma"/>
          <w:sz w:val="22"/>
          <w:szCs w:val="22"/>
        </w:rPr>
        <w:t xml:space="preserve">, come </w:t>
      </w:r>
      <w:hyperlink r:id="rId9" w:history="1">
        <w:r w:rsidR="00A71821" w:rsidRPr="00010296">
          <w:rPr>
            <w:rStyle w:val="Collegamentoipertestuale"/>
            <w:rFonts w:ascii="Futura Bk BT" w:hAnsi="Futura Bk BT" w:cs="Tahoma"/>
            <w:color w:val="007934"/>
            <w:sz w:val="22"/>
            <w:szCs w:val="22"/>
          </w:rPr>
          <w:t>Partesa per Te</w:t>
        </w:r>
      </w:hyperlink>
      <w:r w:rsidR="00A71821" w:rsidRPr="00010296">
        <w:rPr>
          <w:rFonts w:ascii="Futura Bk BT" w:hAnsi="Futura Bk BT" w:cs="Tahoma"/>
          <w:sz w:val="22"/>
          <w:szCs w:val="22"/>
        </w:rPr>
        <w:t xml:space="preserve">, </w:t>
      </w:r>
      <w:r w:rsidR="00D708C1" w:rsidRPr="00010296">
        <w:rPr>
          <w:rFonts w:ascii="Futura Bk BT" w:hAnsi="Futura Bk BT" w:cs="Tahoma"/>
          <w:sz w:val="22"/>
          <w:szCs w:val="22"/>
        </w:rPr>
        <w:t xml:space="preserve">per aiutare i gestori di locali, ristoranti e wine bar a gestire in modo semplice, veloce ed efficace le proprie attività. E a crescere. Senza dimenticare </w:t>
      </w:r>
      <w:r w:rsidR="0075280F" w:rsidRPr="00010296">
        <w:rPr>
          <w:rFonts w:ascii="Futura Bk BT" w:hAnsi="Futura Bk BT" w:cs="Tahoma"/>
          <w:sz w:val="22"/>
          <w:szCs w:val="22"/>
        </w:rPr>
        <w:t>le numerose iniziative di Partesa per il Vino</w:t>
      </w:r>
      <w:r w:rsidR="00627915" w:rsidRPr="00010296">
        <w:rPr>
          <w:rFonts w:ascii="Futura Bk BT" w:hAnsi="Futura Bk BT" w:cs="Tahoma"/>
          <w:sz w:val="22"/>
          <w:szCs w:val="22"/>
        </w:rPr>
        <w:t xml:space="preserve">: </w:t>
      </w:r>
      <w:r w:rsidR="00A1501E" w:rsidRPr="00010296">
        <w:rPr>
          <w:rFonts w:ascii="Futura Bk BT" w:hAnsi="Futura Bk BT" w:cs="Tahoma"/>
          <w:color w:val="000000"/>
          <w:sz w:val="22"/>
          <w:szCs w:val="22"/>
        </w:rPr>
        <w:t>dalla</w:t>
      </w:r>
      <w:r w:rsidR="00627915" w:rsidRPr="00010296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627915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Cantera del Vino</w:t>
      </w:r>
      <w:r w:rsidR="00627915" w:rsidRPr="00010296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913C7A" w:rsidRPr="00010296">
        <w:rPr>
          <w:rFonts w:ascii="Futura Bk BT" w:hAnsi="Futura Bk BT" w:cs="Tahoma"/>
          <w:color w:val="000000"/>
          <w:sz w:val="22"/>
          <w:szCs w:val="22"/>
        </w:rPr>
        <w:t>a</w:t>
      </w:r>
      <w:r w:rsidR="00627915" w:rsidRPr="00010296">
        <w:rPr>
          <w:rFonts w:ascii="Futura Bk BT" w:hAnsi="Futura Bk BT" w:cs="Tahoma"/>
          <w:color w:val="000000"/>
          <w:sz w:val="22"/>
          <w:szCs w:val="22"/>
        </w:rPr>
        <w:t xml:space="preserve">gli incontri con produttori e ristoratori dei </w:t>
      </w:r>
      <w:r w:rsidR="00627915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Wine Lab</w:t>
      </w:r>
      <w:r w:rsidR="00627915" w:rsidRPr="00010296">
        <w:rPr>
          <w:rFonts w:ascii="Futura Bk BT" w:hAnsi="Futura Bk BT" w:cs="Tahoma"/>
          <w:color w:val="000000"/>
          <w:sz w:val="22"/>
          <w:szCs w:val="22"/>
        </w:rPr>
        <w:t xml:space="preserve"> e </w:t>
      </w:r>
      <w:r w:rsidR="00627915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Tasting Lab</w:t>
      </w:r>
      <w:r w:rsidR="002A76C7" w:rsidRPr="00010296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A1501E" w:rsidRPr="00010296">
        <w:rPr>
          <w:rFonts w:ascii="Futura Bk BT" w:hAnsi="Futura Bk BT" w:cs="Tahoma"/>
          <w:color w:val="000000"/>
          <w:sz w:val="22"/>
          <w:szCs w:val="22"/>
        </w:rPr>
        <w:t xml:space="preserve">per </w:t>
      </w:r>
      <w:r w:rsidR="002C4E9F" w:rsidRPr="00010296">
        <w:rPr>
          <w:rFonts w:ascii="Futura Bk BT" w:hAnsi="Futura Bk BT" w:cs="Tahoma"/>
          <w:color w:val="000000"/>
          <w:sz w:val="22"/>
          <w:szCs w:val="22"/>
        </w:rPr>
        <w:t xml:space="preserve">formare </w:t>
      </w:r>
      <w:r w:rsidR="004305E6" w:rsidRPr="00010296">
        <w:rPr>
          <w:rFonts w:ascii="Futura Bk BT" w:hAnsi="Futura Bk BT" w:cs="Tahoma"/>
          <w:color w:val="000000"/>
          <w:sz w:val="22"/>
          <w:szCs w:val="22"/>
        </w:rPr>
        <w:t xml:space="preserve">e alimentare le competenze di </w:t>
      </w:r>
      <w:r w:rsidR="00C422A9" w:rsidRPr="00010296">
        <w:rPr>
          <w:rFonts w:ascii="Futura Bk BT" w:hAnsi="Futura Bk BT" w:cs="Tahoma"/>
          <w:color w:val="000000"/>
          <w:sz w:val="22"/>
          <w:szCs w:val="22"/>
        </w:rPr>
        <w:t xml:space="preserve">Wine Specialist e venditori perché siano dei veri e propri </w:t>
      </w:r>
      <w:r w:rsidR="002C4E9F" w:rsidRPr="00010296">
        <w:rPr>
          <w:rFonts w:ascii="Futura Bk BT" w:hAnsi="Futura Bk BT" w:cs="Tahoma"/>
          <w:color w:val="000000"/>
          <w:sz w:val="22"/>
          <w:szCs w:val="22"/>
        </w:rPr>
        <w:t>consulenti</w:t>
      </w:r>
      <w:r w:rsidR="00A1501E" w:rsidRPr="00010296">
        <w:rPr>
          <w:rFonts w:ascii="Futura Bk BT" w:hAnsi="Futura Bk BT" w:cs="Tahoma"/>
          <w:color w:val="000000"/>
          <w:sz w:val="22"/>
          <w:szCs w:val="22"/>
        </w:rPr>
        <w:t xml:space="preserve">, </w:t>
      </w:r>
      <w:r w:rsidR="00DB1E6F" w:rsidRPr="00010296">
        <w:rPr>
          <w:rFonts w:ascii="Futura Bk BT" w:hAnsi="Futura Bk BT" w:cs="Tahoma"/>
          <w:color w:val="000000"/>
          <w:sz w:val="22"/>
          <w:szCs w:val="22"/>
        </w:rPr>
        <w:t xml:space="preserve">dal portale </w:t>
      </w:r>
      <w:hyperlink r:id="rId10" w:history="1">
        <w:r w:rsidR="008F7FB0" w:rsidRPr="00010296">
          <w:rPr>
            <w:rStyle w:val="Collegamentoipertestuale"/>
            <w:rFonts w:ascii="Futura Bk BT" w:hAnsi="Futura Bk BT" w:cs="Tahoma"/>
            <w:color w:val="007934"/>
            <w:sz w:val="22"/>
            <w:szCs w:val="22"/>
          </w:rPr>
          <w:t>Partesa for Wine</w:t>
        </w:r>
      </w:hyperlink>
      <w:r w:rsidR="008F7FB0" w:rsidRPr="00010296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625326" w:rsidRPr="00010296">
        <w:rPr>
          <w:rFonts w:ascii="Futura Bk BT" w:hAnsi="Futura Bk BT" w:cs="Tahoma"/>
          <w:color w:val="000000"/>
          <w:sz w:val="22"/>
          <w:szCs w:val="22"/>
        </w:rPr>
        <w:t xml:space="preserve">al </w:t>
      </w:r>
      <w:r w:rsidR="00625326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Fulgor Wine Theatre</w:t>
      </w:r>
      <w:r w:rsidR="00E86347" w:rsidRPr="00010296">
        <w:rPr>
          <w:rFonts w:ascii="Futura Bk BT" w:hAnsi="Futura Bk BT" w:cs="Tahoma"/>
          <w:color w:val="000000"/>
          <w:sz w:val="22"/>
          <w:szCs w:val="22"/>
        </w:rPr>
        <w:t>, il teatro felliniano dedicato al mondo del vino e non solo,</w:t>
      </w:r>
      <w:r w:rsidR="0076799C" w:rsidRPr="00010296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A33DDA" w:rsidRPr="00010296">
        <w:rPr>
          <w:rFonts w:ascii="Futura Bk BT" w:hAnsi="Futura Bk BT" w:cs="Tahoma"/>
          <w:color w:val="000000"/>
          <w:sz w:val="22"/>
          <w:szCs w:val="22"/>
        </w:rPr>
        <w:t xml:space="preserve">e </w:t>
      </w:r>
      <w:r w:rsidR="00E86347" w:rsidRPr="00010296">
        <w:rPr>
          <w:rFonts w:ascii="Futura Bk BT" w:hAnsi="Futura Bk BT" w:cs="Tahoma"/>
          <w:color w:val="000000"/>
          <w:sz w:val="22"/>
          <w:szCs w:val="22"/>
        </w:rPr>
        <w:t>a</w:t>
      </w:r>
      <w:r w:rsidR="00105E88" w:rsidRPr="00010296">
        <w:rPr>
          <w:rFonts w:ascii="Futura Bk BT" w:hAnsi="Futura Bk BT" w:cs="Tahoma"/>
          <w:color w:val="000000"/>
          <w:sz w:val="22"/>
          <w:szCs w:val="22"/>
        </w:rPr>
        <w:t>i</w:t>
      </w:r>
      <w:r w:rsidR="00625326" w:rsidRPr="00010296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625326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podcast</w:t>
      </w:r>
      <w:r w:rsidR="00625326" w:rsidRPr="00010296">
        <w:rPr>
          <w:rFonts w:ascii="Futura Bk BT" w:hAnsi="Futura Bk BT" w:cs="Tahoma"/>
          <w:color w:val="000000"/>
          <w:sz w:val="22"/>
          <w:szCs w:val="22"/>
        </w:rPr>
        <w:t xml:space="preserve"> per </w:t>
      </w:r>
      <w:r w:rsidR="008F7FB0" w:rsidRPr="00010296">
        <w:rPr>
          <w:rFonts w:ascii="Futura Bk BT" w:hAnsi="Futura Bk BT" w:cs="Tahoma"/>
          <w:color w:val="000000"/>
          <w:sz w:val="22"/>
          <w:szCs w:val="22"/>
        </w:rPr>
        <w:t>raccontare</w:t>
      </w:r>
      <w:r w:rsidR="00625326" w:rsidRPr="00010296">
        <w:rPr>
          <w:rFonts w:ascii="Futura Bk BT" w:hAnsi="Futura Bk BT" w:cs="Tahoma"/>
          <w:color w:val="000000"/>
          <w:sz w:val="22"/>
          <w:szCs w:val="22"/>
        </w:rPr>
        <w:t xml:space="preserve"> in modo innovativo </w:t>
      </w:r>
      <w:r w:rsidR="00752ACB" w:rsidRPr="00010296">
        <w:rPr>
          <w:rFonts w:ascii="Futura Bk BT" w:hAnsi="Futura Bk BT" w:cs="Tahoma"/>
          <w:color w:val="000000"/>
          <w:sz w:val="22"/>
          <w:szCs w:val="22"/>
        </w:rPr>
        <w:t>e condividere con</w:t>
      </w:r>
      <w:r w:rsidR="00105E88" w:rsidRPr="00010296">
        <w:rPr>
          <w:rFonts w:ascii="Futura Bk BT" w:hAnsi="Futura Bk BT" w:cs="Tahoma"/>
          <w:color w:val="000000"/>
          <w:sz w:val="22"/>
          <w:szCs w:val="22"/>
        </w:rPr>
        <w:t xml:space="preserve"> professionisti e appassionati </w:t>
      </w:r>
      <w:r w:rsidR="00625326" w:rsidRPr="00010296">
        <w:rPr>
          <w:rFonts w:ascii="Futura Bk BT" w:hAnsi="Futura Bk BT" w:cs="Tahoma"/>
          <w:color w:val="000000"/>
          <w:sz w:val="22"/>
          <w:szCs w:val="22"/>
        </w:rPr>
        <w:t xml:space="preserve">assaggi, volti e storie del vino italiano e internazionale, fino a </w:t>
      </w:r>
      <w:r w:rsidR="00627915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WunderGlass</w:t>
      </w:r>
      <w:r w:rsidR="00627915" w:rsidRPr="00010296">
        <w:rPr>
          <w:rFonts w:ascii="Futura Bk BT" w:hAnsi="Futura Bk BT" w:cs="Tahoma"/>
          <w:color w:val="000000"/>
          <w:sz w:val="22"/>
          <w:szCs w:val="22"/>
        </w:rPr>
        <w:t>, l’esclu</w:t>
      </w:r>
      <w:r w:rsidR="005D5952" w:rsidRPr="00010296">
        <w:rPr>
          <w:rFonts w:ascii="Futura Bk BT" w:hAnsi="Futura Bk BT" w:cs="Tahoma"/>
          <w:color w:val="000000"/>
          <w:sz w:val="22"/>
          <w:szCs w:val="22"/>
        </w:rPr>
        <w:t>siva</w:t>
      </w:r>
      <w:r w:rsidR="00627915" w:rsidRPr="00010296">
        <w:rPr>
          <w:rFonts w:ascii="Futura Bk BT" w:hAnsi="Futura Bk BT" w:cs="Tahoma"/>
          <w:color w:val="000000"/>
          <w:sz w:val="22"/>
          <w:szCs w:val="22"/>
        </w:rPr>
        <w:t xml:space="preserve"> linea Premium d</w:t>
      </w:r>
      <w:r w:rsidR="005D5952" w:rsidRPr="00010296">
        <w:rPr>
          <w:rFonts w:ascii="Futura Bk BT" w:hAnsi="Futura Bk BT" w:cs="Tahoma"/>
          <w:color w:val="000000"/>
          <w:sz w:val="22"/>
          <w:szCs w:val="22"/>
        </w:rPr>
        <w:t>i</w:t>
      </w:r>
      <w:r w:rsidR="00627915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 xml:space="preserve"> </w:t>
      </w:r>
      <w:r w:rsidR="0079577A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calici</w:t>
      </w:r>
      <w:r w:rsidR="005D5952" w:rsidRPr="00010296">
        <w:rPr>
          <w:rFonts w:ascii="Futura Bk BT" w:hAnsi="Futura Bk BT" w:cs="Tahoma"/>
          <w:b/>
          <w:bCs/>
          <w:color w:val="000000"/>
          <w:sz w:val="22"/>
          <w:szCs w:val="22"/>
        </w:rPr>
        <w:t>, tra i più leggeri al mondo</w:t>
      </w:r>
      <w:r w:rsidR="00DB1E6F" w:rsidRPr="00010296">
        <w:rPr>
          <w:rFonts w:ascii="Futura Bk BT" w:hAnsi="Futura Bk BT" w:cs="Tahoma"/>
          <w:color w:val="000000"/>
          <w:sz w:val="22"/>
          <w:szCs w:val="22"/>
        </w:rPr>
        <w:t>, s</w:t>
      </w:r>
      <w:r w:rsidR="00627915" w:rsidRPr="00010296">
        <w:rPr>
          <w:rFonts w:ascii="Futura Bk BT" w:hAnsi="Futura Bk BT" w:cs="Tahoma"/>
          <w:color w:val="000000"/>
          <w:sz w:val="22"/>
          <w:szCs w:val="22"/>
        </w:rPr>
        <w:t>tudiati con il Best Sommelier of the World WSA 2018 Eros Teboni e realizzati da Sophienwald</w:t>
      </w:r>
      <w:r w:rsidR="00510A0E" w:rsidRPr="00010296">
        <w:rPr>
          <w:rFonts w:ascii="Futura Bk BT" w:hAnsi="Futura Bk BT" w:cs="Tahoma"/>
          <w:color w:val="000000"/>
          <w:sz w:val="22"/>
          <w:szCs w:val="22"/>
        </w:rPr>
        <w:t xml:space="preserve"> in esclusiva per Partesa</w:t>
      </w:r>
      <w:r w:rsidR="00627915" w:rsidRPr="00010296">
        <w:rPr>
          <w:rFonts w:ascii="Futura Bk BT" w:hAnsi="Futura Bk BT" w:cs="Tahoma"/>
          <w:color w:val="000000"/>
          <w:sz w:val="22"/>
          <w:szCs w:val="22"/>
        </w:rPr>
        <w:t xml:space="preserve"> </w:t>
      </w:r>
      <w:r w:rsidR="00DB1E6F" w:rsidRPr="00010296">
        <w:rPr>
          <w:rFonts w:ascii="Futura Bk BT" w:hAnsi="Futura Bk BT" w:cs="Tahoma"/>
          <w:color w:val="000000"/>
          <w:sz w:val="22"/>
          <w:szCs w:val="22"/>
        </w:rPr>
        <w:t>appositamente per l’alta ristorazione</w:t>
      </w:r>
      <w:r w:rsidR="00625326" w:rsidRPr="00010296">
        <w:rPr>
          <w:rFonts w:ascii="Futura Bk BT" w:hAnsi="Futura Bk BT" w:cs="Tahoma"/>
          <w:color w:val="000000"/>
          <w:sz w:val="22"/>
          <w:szCs w:val="22"/>
        </w:rPr>
        <w:t>.</w:t>
      </w:r>
    </w:p>
    <w:p w14:paraId="1053A023" w14:textId="4B93235B" w:rsidR="00510A0E" w:rsidRPr="00010296" w:rsidRDefault="00510A0E" w:rsidP="00627915">
      <w:pPr>
        <w:spacing w:after="80"/>
        <w:jc w:val="both"/>
        <w:rPr>
          <w:rFonts w:ascii="Futura Bk BT" w:hAnsi="Futura Bk BT" w:cs="Tahoma"/>
          <w:color w:val="000000"/>
          <w:sz w:val="22"/>
          <w:szCs w:val="22"/>
        </w:rPr>
      </w:pPr>
    </w:p>
    <w:p w14:paraId="4612BF47" w14:textId="2F0A34BD" w:rsidR="00510A0E" w:rsidRPr="00010296" w:rsidRDefault="00510A0E" w:rsidP="00627915">
      <w:pPr>
        <w:spacing w:after="80"/>
        <w:jc w:val="both"/>
        <w:rPr>
          <w:rFonts w:ascii="Futura Bk BT" w:hAnsi="Futura Bk BT" w:cs="Tahoma"/>
          <w:color w:val="000000"/>
          <w:sz w:val="22"/>
          <w:szCs w:val="22"/>
        </w:rPr>
      </w:pPr>
      <w:r w:rsidRPr="00010296">
        <w:rPr>
          <w:rFonts w:ascii="Futura Bk BT" w:hAnsi="Futura Bk BT" w:cs="Tahoma"/>
          <w:color w:val="000000"/>
          <w:sz w:val="22"/>
          <w:szCs w:val="22"/>
        </w:rPr>
        <w:t xml:space="preserve">Per maggiori informazioni </w:t>
      </w:r>
      <w:r w:rsidR="00C638F6" w:rsidRPr="00010296">
        <w:rPr>
          <w:rFonts w:ascii="Futura Bk BT" w:hAnsi="Futura Bk BT" w:cs="Tahoma"/>
          <w:color w:val="000000"/>
          <w:sz w:val="22"/>
          <w:szCs w:val="22"/>
        </w:rPr>
        <w:t xml:space="preserve">su “Wine Cube – A Great Experience” </w:t>
      </w:r>
      <w:r w:rsidRPr="00010296">
        <w:rPr>
          <w:rFonts w:ascii="Futura Bk BT" w:hAnsi="Futura Bk BT" w:cs="Tahoma"/>
          <w:color w:val="000000"/>
          <w:sz w:val="22"/>
          <w:szCs w:val="22"/>
        </w:rPr>
        <w:t xml:space="preserve">e per iscrizioni: </w:t>
      </w:r>
      <w:hyperlink r:id="rId11" w:history="1">
        <w:r w:rsidR="00B31635" w:rsidRPr="00010296">
          <w:rPr>
            <w:rStyle w:val="Collegamentoipertestuale"/>
            <w:rFonts w:ascii="Futura Bk BT" w:hAnsi="Futura Bk BT"/>
            <w:color w:val="007934"/>
            <w:sz w:val="22"/>
            <w:szCs w:val="22"/>
          </w:rPr>
          <w:t>http://partesa.it/partesaforwine-evento</w:t>
        </w:r>
      </w:hyperlink>
      <w:r w:rsidR="00B31635" w:rsidRPr="00010296">
        <w:rPr>
          <w:rFonts w:ascii="Futura Bk BT" w:hAnsi="Futura Bk BT"/>
          <w:sz w:val="22"/>
          <w:szCs w:val="22"/>
        </w:rPr>
        <w:t xml:space="preserve">. </w:t>
      </w:r>
    </w:p>
    <w:p w14:paraId="20423B33" w14:textId="77777777" w:rsidR="00871431" w:rsidRPr="00010296" w:rsidRDefault="00871431" w:rsidP="002B4783">
      <w:pPr>
        <w:jc w:val="both"/>
        <w:rPr>
          <w:rFonts w:ascii="Futura Bk BT" w:hAnsi="Futura Bk BT" w:cs="Tahoma"/>
          <w:i/>
          <w:iCs/>
          <w:color w:val="000000"/>
          <w:sz w:val="22"/>
          <w:szCs w:val="22"/>
        </w:rPr>
      </w:pPr>
    </w:p>
    <w:p w14:paraId="5DD3D083" w14:textId="77777777" w:rsidR="00194330" w:rsidRPr="00010296" w:rsidRDefault="00194330" w:rsidP="002B4783">
      <w:pPr>
        <w:jc w:val="both"/>
        <w:rPr>
          <w:rFonts w:ascii="Futura Bk BT" w:hAnsi="Futura Bk BT" w:cs="Tahoma"/>
          <w:i/>
          <w:iCs/>
          <w:color w:val="000000"/>
          <w:sz w:val="22"/>
          <w:szCs w:val="22"/>
        </w:rPr>
      </w:pPr>
    </w:p>
    <w:p w14:paraId="052B2F9A" w14:textId="77777777" w:rsidR="00194330" w:rsidRPr="00010296" w:rsidRDefault="00194330" w:rsidP="002B4783">
      <w:pPr>
        <w:jc w:val="both"/>
        <w:rPr>
          <w:rFonts w:ascii="Futura Bk BT" w:hAnsi="Futura Bk BT" w:cs="Tahoma"/>
          <w:i/>
          <w:iCs/>
          <w:color w:val="000000"/>
          <w:sz w:val="22"/>
          <w:szCs w:val="22"/>
        </w:rPr>
      </w:pPr>
    </w:p>
    <w:p w14:paraId="0002B4B9" w14:textId="77777777" w:rsidR="00A107F7" w:rsidRPr="00010296" w:rsidRDefault="00A107F7" w:rsidP="006244AD">
      <w:pPr>
        <w:spacing w:after="80"/>
        <w:jc w:val="center"/>
        <w:rPr>
          <w:rFonts w:ascii="Futura Bk BT" w:eastAsia="Century Gothic" w:hAnsi="Futura Bk BT" w:cs="Century Gothic"/>
          <w:b/>
          <w:sz w:val="20"/>
          <w:szCs w:val="20"/>
        </w:rPr>
      </w:pPr>
      <w:r w:rsidRPr="00010296">
        <w:rPr>
          <w:rFonts w:ascii="Futura Bk BT" w:eastAsia="Century Gothic" w:hAnsi="Futura Bk BT" w:cs="Century Gothic"/>
          <w:b/>
          <w:sz w:val="20"/>
          <w:szCs w:val="20"/>
        </w:rPr>
        <w:t>***</w:t>
      </w:r>
    </w:p>
    <w:p w14:paraId="02DBD9FA" w14:textId="77777777" w:rsidR="00A107F7" w:rsidRPr="00010296" w:rsidRDefault="00A107F7" w:rsidP="00042DDF">
      <w:pPr>
        <w:jc w:val="both"/>
        <w:rPr>
          <w:rFonts w:ascii="Futura Bk BT" w:eastAsia="Poppins" w:hAnsi="Futura Bk BT" w:cs="Poppins"/>
          <w:sz w:val="20"/>
          <w:szCs w:val="20"/>
        </w:rPr>
      </w:pPr>
      <w:r w:rsidRPr="00010296">
        <w:rPr>
          <w:rFonts w:ascii="Futura Bk BT" w:eastAsia="Century Gothic" w:hAnsi="Futura Bk BT" w:cs="Century Gothic"/>
          <w:b/>
          <w:sz w:val="20"/>
          <w:szCs w:val="20"/>
        </w:rPr>
        <w:t>PARTESA</w:t>
      </w:r>
      <w:r w:rsidRPr="00010296">
        <w:rPr>
          <w:rFonts w:ascii="Futura Bk BT" w:eastAsia="Poppins" w:hAnsi="Futura Bk BT" w:cs="Poppins"/>
          <w:sz w:val="20"/>
          <w:szCs w:val="20"/>
        </w:rPr>
        <w:t xml:space="preserve"> è una società specializzata nei servizi di vendita, distribuzione, consulenza e formazione per il canale Ho.Re.Ca.</w:t>
      </w:r>
    </w:p>
    <w:p w14:paraId="47460B36" w14:textId="2A3E85AD" w:rsidR="00A107F7" w:rsidRPr="00010296" w:rsidRDefault="00A107F7" w:rsidP="00042DDF">
      <w:pPr>
        <w:jc w:val="both"/>
        <w:rPr>
          <w:rFonts w:ascii="Futura Bk BT" w:eastAsia="Poppins" w:hAnsi="Futura Bk BT" w:cs="Poppins"/>
          <w:sz w:val="20"/>
          <w:szCs w:val="20"/>
        </w:rPr>
      </w:pPr>
      <w:r w:rsidRPr="00010296">
        <w:rPr>
          <w:rFonts w:ascii="Futura Bk BT" w:eastAsia="Poppins" w:hAnsi="Futura Bk BT" w:cs="Poppins"/>
          <w:sz w:val="20"/>
          <w:szCs w:val="20"/>
        </w:rPr>
        <w:t>Attiva da 3</w:t>
      </w:r>
      <w:r w:rsidR="0006568B" w:rsidRPr="00010296">
        <w:rPr>
          <w:rFonts w:ascii="Futura Bk BT" w:eastAsia="Poppins" w:hAnsi="Futura Bk BT" w:cs="Poppins"/>
          <w:sz w:val="20"/>
          <w:szCs w:val="20"/>
        </w:rPr>
        <w:t>4</w:t>
      </w:r>
      <w:r w:rsidRPr="00010296">
        <w:rPr>
          <w:rFonts w:ascii="Futura Bk BT" w:eastAsia="Poppins" w:hAnsi="Futura Bk BT" w:cs="Poppins"/>
          <w:sz w:val="20"/>
          <w:szCs w:val="20"/>
        </w:rPr>
        <w:t xml:space="preserve"> anni, oggi opera in 13 regioni con 40 depositi, impiega circa 1.000 persone e conta oltre 42.000 clienti, a cui offre un ampio portfolio di prodotti di qualità (oltre 8.000 referenze nell’ambito della birra, del vino, degli spirits, delle bevande analcoliche e del food), nonché efficienza logistica, servizi personalizzati, formazione, consulenza mirata e innovativi strumenti digitali per supportare i professionisti del fuoricasa a rafforzare e sviluppare il proprio business.</w:t>
      </w:r>
    </w:p>
    <w:p w14:paraId="6EC7AB47" w14:textId="7A2657EE" w:rsidR="00A107F7" w:rsidRPr="00010296" w:rsidRDefault="00A107F7" w:rsidP="006244AD">
      <w:pPr>
        <w:spacing w:after="80"/>
        <w:jc w:val="both"/>
        <w:rPr>
          <w:rFonts w:ascii="Futura Bk BT" w:eastAsia="Poppins" w:hAnsi="Futura Bk BT" w:cs="Poppins"/>
          <w:sz w:val="20"/>
          <w:szCs w:val="20"/>
        </w:rPr>
      </w:pPr>
      <w:r w:rsidRPr="00010296">
        <w:rPr>
          <w:rFonts w:ascii="Futura Bk BT" w:eastAsia="Poppins" w:hAnsi="Futura Bk BT" w:cs="Poppins"/>
          <w:sz w:val="20"/>
          <w:szCs w:val="20"/>
        </w:rPr>
        <w:t>Partesa è parte del Gruppo HEINEKEN Italia.</w:t>
      </w:r>
    </w:p>
    <w:p w14:paraId="7D02A2B3" w14:textId="77777777" w:rsidR="00A107F7" w:rsidRPr="00010296" w:rsidRDefault="00A107F7" w:rsidP="006244AD">
      <w:pPr>
        <w:spacing w:after="80"/>
        <w:jc w:val="center"/>
        <w:rPr>
          <w:rStyle w:val="Collegamentoipertestuale"/>
          <w:rFonts w:ascii="Futura Bk BT" w:eastAsia="Poppins" w:hAnsi="Futura Bk BT" w:cs="Poppins"/>
          <w:color w:val="007934"/>
          <w:sz w:val="20"/>
          <w:szCs w:val="20"/>
        </w:rPr>
      </w:pPr>
      <w:r w:rsidRPr="00010296">
        <w:rPr>
          <w:rFonts w:ascii="Futura Bk BT" w:eastAsia="Poppins" w:hAnsi="Futura Bk BT" w:cs="Poppins"/>
          <w:sz w:val="20"/>
          <w:szCs w:val="20"/>
        </w:rPr>
        <w:t xml:space="preserve">Per ulteriori informazioni: </w:t>
      </w:r>
      <w:hyperlink r:id="rId12" w:history="1">
        <w:r w:rsidRPr="00010296">
          <w:rPr>
            <w:rStyle w:val="Collegamentoipertestuale"/>
            <w:rFonts w:ascii="Futura Bk BT" w:eastAsia="Poppins" w:hAnsi="Futura Bk BT" w:cs="Poppins"/>
            <w:color w:val="007934"/>
            <w:sz w:val="20"/>
            <w:szCs w:val="20"/>
          </w:rPr>
          <w:t>www.partesa.it</w:t>
        </w:r>
      </w:hyperlink>
    </w:p>
    <w:p w14:paraId="13ED12D9" w14:textId="77777777" w:rsidR="00A107F7" w:rsidRPr="00010296" w:rsidRDefault="00A107F7" w:rsidP="006244AD">
      <w:pPr>
        <w:spacing w:after="80"/>
        <w:jc w:val="center"/>
        <w:rPr>
          <w:rStyle w:val="Collegamentoipertestuale"/>
          <w:rFonts w:ascii="Futura Bk BT" w:eastAsia="Poppins" w:hAnsi="Futura Bk BT" w:cs="Poppins"/>
          <w:color w:val="007934"/>
          <w:sz w:val="20"/>
          <w:szCs w:val="20"/>
        </w:rPr>
      </w:pPr>
    </w:p>
    <w:p w14:paraId="4DAFDAED" w14:textId="77777777" w:rsidR="00A107F7" w:rsidRPr="00010296" w:rsidRDefault="00A107F7" w:rsidP="006244AD">
      <w:pPr>
        <w:spacing w:after="80"/>
        <w:jc w:val="center"/>
        <w:rPr>
          <w:rFonts w:ascii="Futura Bk BT" w:eastAsia="Poppins" w:hAnsi="Futura Bk BT" w:cs="Poppins"/>
          <w:sz w:val="20"/>
          <w:szCs w:val="20"/>
        </w:rPr>
      </w:pPr>
    </w:p>
    <w:p w14:paraId="69289A0C" w14:textId="17A396A7" w:rsidR="00A107F7" w:rsidRPr="00010296" w:rsidRDefault="00A107F7" w:rsidP="006244AD">
      <w:pPr>
        <w:spacing w:after="80"/>
        <w:jc w:val="center"/>
        <w:rPr>
          <w:rFonts w:ascii="Futura Bk BT" w:eastAsia="Poppins" w:hAnsi="Futura Bk BT" w:cs="Poppins"/>
          <w:color w:val="007934"/>
          <w:sz w:val="20"/>
          <w:szCs w:val="20"/>
        </w:rPr>
      </w:pPr>
      <w:r w:rsidRPr="00010296">
        <w:rPr>
          <w:rFonts w:ascii="Futura Bk BT" w:eastAsia="Poppins" w:hAnsi="Futura Bk BT" w:cs="Poppins"/>
          <w:color w:val="000000" w:themeColor="text1"/>
          <w:sz w:val="20"/>
          <w:szCs w:val="20"/>
        </w:rPr>
        <w:t>Materiali stampa e immagini sono disponibili al link Google Drive:</w:t>
      </w:r>
      <w:r w:rsidR="00F42B46" w:rsidRPr="00010296">
        <w:rPr>
          <w:rFonts w:ascii="Futura Bk BT" w:eastAsia="Poppins" w:hAnsi="Futura Bk BT" w:cs="Poppins"/>
          <w:color w:val="000000" w:themeColor="text1"/>
          <w:sz w:val="20"/>
          <w:szCs w:val="20"/>
        </w:rPr>
        <w:br/>
      </w:r>
      <w:hyperlink r:id="rId13" w:history="1">
        <w:r w:rsidR="00013EC0" w:rsidRPr="00010296">
          <w:rPr>
            <w:rStyle w:val="Collegamentoipertestuale"/>
            <w:rFonts w:ascii="Futura Bk BT" w:eastAsia="Poppins" w:hAnsi="Futura Bk BT" w:cs="Poppins"/>
            <w:color w:val="007934"/>
            <w:sz w:val="20"/>
            <w:szCs w:val="20"/>
          </w:rPr>
          <w:t>https://drive.google.com/drive/folders/1f5zVE7xov_uCrP4zJbIfcja_DE4dcCF9</w:t>
        </w:r>
      </w:hyperlink>
      <w:r w:rsidR="00013EC0" w:rsidRPr="00010296">
        <w:rPr>
          <w:rFonts w:ascii="Futura Bk BT" w:eastAsia="Poppins" w:hAnsi="Futura Bk BT" w:cs="Poppins"/>
          <w:color w:val="007934"/>
          <w:sz w:val="20"/>
          <w:szCs w:val="20"/>
        </w:rPr>
        <w:t xml:space="preserve"> </w:t>
      </w:r>
    </w:p>
    <w:p w14:paraId="2603D035" w14:textId="77777777" w:rsidR="00013EC0" w:rsidRPr="00010296" w:rsidRDefault="00013EC0" w:rsidP="006244AD">
      <w:pPr>
        <w:spacing w:after="80"/>
        <w:jc w:val="center"/>
        <w:rPr>
          <w:rFonts w:ascii="Futura Bk BT" w:eastAsia="Poppins" w:hAnsi="Futura Bk BT" w:cs="Poppins"/>
          <w:color w:val="000000" w:themeColor="text1"/>
          <w:sz w:val="20"/>
          <w:szCs w:val="20"/>
        </w:rPr>
      </w:pPr>
    </w:p>
    <w:p w14:paraId="5D4C478F" w14:textId="77777777" w:rsidR="00013EC0" w:rsidRPr="00010296" w:rsidRDefault="00013EC0" w:rsidP="006244AD">
      <w:pPr>
        <w:spacing w:after="80"/>
        <w:jc w:val="center"/>
        <w:rPr>
          <w:rFonts w:ascii="Futura Bk BT" w:eastAsia="Poppins" w:hAnsi="Futura Bk BT" w:cs="Poppins"/>
          <w:color w:val="000000" w:themeColor="text1"/>
          <w:sz w:val="20"/>
          <w:szCs w:val="20"/>
        </w:rPr>
      </w:pPr>
    </w:p>
    <w:p w14:paraId="55AAA349" w14:textId="77777777" w:rsidR="00A107F7" w:rsidRPr="00010296" w:rsidRDefault="00A107F7" w:rsidP="006244AD">
      <w:pPr>
        <w:spacing w:after="80"/>
        <w:jc w:val="center"/>
        <w:rPr>
          <w:rFonts w:ascii="Futura Bk BT" w:eastAsia="Century Gothic" w:hAnsi="Futura Bk BT" w:cs="Century Gothic"/>
          <w:b/>
          <w:color w:val="000000" w:themeColor="text1"/>
          <w:sz w:val="20"/>
          <w:szCs w:val="20"/>
        </w:rPr>
      </w:pPr>
      <w:r w:rsidRPr="00010296">
        <w:rPr>
          <w:rFonts w:ascii="Futura Bk BT" w:eastAsia="Century Gothic" w:hAnsi="Futura Bk BT" w:cs="Century Gothic"/>
          <w:b/>
          <w:color w:val="000000" w:themeColor="text1"/>
          <w:sz w:val="20"/>
          <w:szCs w:val="20"/>
        </w:rPr>
        <w:t>UFFICIO STAMPA PARTESA</w:t>
      </w:r>
      <w:r w:rsidRPr="00010296">
        <w:rPr>
          <w:rFonts w:ascii="Futura Bk BT" w:eastAsia="Century Gothic" w:hAnsi="Futura Bk BT" w:cs="Century Gothic"/>
          <w:b/>
          <w:color w:val="000000" w:themeColor="text1"/>
          <w:sz w:val="20"/>
          <w:szCs w:val="20"/>
        </w:rPr>
        <w:br/>
      </w:r>
      <w:r w:rsidRPr="00010296">
        <w:rPr>
          <w:rFonts w:ascii="Futura Bk BT" w:eastAsia="Poppins" w:hAnsi="Futura Bk BT" w:cs="Poppins"/>
          <w:b/>
          <w:color w:val="000000" w:themeColor="text1"/>
          <w:sz w:val="20"/>
          <w:szCs w:val="20"/>
        </w:rPr>
        <w:t>Wonder Comunicazione</w:t>
      </w:r>
    </w:p>
    <w:p w14:paraId="0E471B10" w14:textId="77777777" w:rsidR="00A107F7" w:rsidRPr="00010296" w:rsidRDefault="00A107F7" w:rsidP="00413CF3">
      <w:pPr>
        <w:jc w:val="center"/>
        <w:rPr>
          <w:rFonts w:ascii="Futura Bk BT" w:eastAsia="Poppins" w:hAnsi="Futura Bk BT" w:cs="Poppins"/>
          <w:color w:val="000000" w:themeColor="text1"/>
          <w:sz w:val="20"/>
          <w:szCs w:val="20"/>
        </w:rPr>
      </w:pPr>
      <w:r w:rsidRPr="00010296">
        <w:rPr>
          <w:rFonts w:ascii="Futura Bk BT" w:eastAsia="Poppins" w:hAnsi="Futura Bk BT" w:cs="Poppins"/>
          <w:color w:val="000000" w:themeColor="text1"/>
          <w:sz w:val="20"/>
          <w:szCs w:val="20"/>
        </w:rPr>
        <w:t>Emanuela Capitanio - 347 4319334</w:t>
      </w:r>
    </w:p>
    <w:p w14:paraId="58E5EBBC" w14:textId="77777777" w:rsidR="00A107F7" w:rsidRPr="00010296" w:rsidRDefault="00A107F7" w:rsidP="00413CF3">
      <w:pPr>
        <w:jc w:val="center"/>
        <w:rPr>
          <w:rFonts w:ascii="Futura Bk BT" w:eastAsia="Poppins" w:hAnsi="Futura Bk BT" w:cs="Poppins"/>
          <w:color w:val="000000" w:themeColor="text1"/>
          <w:sz w:val="20"/>
          <w:szCs w:val="20"/>
        </w:rPr>
      </w:pPr>
      <w:r w:rsidRPr="00010296">
        <w:rPr>
          <w:rFonts w:ascii="Futura Bk BT" w:eastAsia="Poppins" w:hAnsi="Futura Bk BT" w:cs="Poppins"/>
          <w:color w:val="000000" w:themeColor="text1"/>
          <w:sz w:val="20"/>
          <w:szCs w:val="20"/>
        </w:rPr>
        <w:t>Alessandra Perrucchini - 340 4212323</w:t>
      </w:r>
    </w:p>
    <w:p w14:paraId="1BC842E3" w14:textId="170162EB" w:rsidR="00F522D6" w:rsidRPr="00413CF3" w:rsidRDefault="00000000" w:rsidP="00413CF3">
      <w:pPr>
        <w:jc w:val="center"/>
        <w:rPr>
          <w:rFonts w:ascii="Futura Bk BT" w:eastAsia="Poppins" w:hAnsi="Futura Bk BT" w:cs="Poppins"/>
          <w:sz w:val="20"/>
          <w:szCs w:val="20"/>
        </w:rPr>
      </w:pPr>
      <w:hyperlink r:id="rId14" w:history="1">
        <w:r w:rsidR="00A107F7" w:rsidRPr="00010296">
          <w:rPr>
            <w:rStyle w:val="Collegamentoipertestuale"/>
            <w:rFonts w:ascii="Futura Bk BT" w:eastAsia="Poppins" w:hAnsi="Futura Bk BT" w:cs="Poppins"/>
            <w:color w:val="007934"/>
            <w:sz w:val="20"/>
            <w:szCs w:val="20"/>
          </w:rPr>
          <w:t>press@wondercomunicazione.net</w:t>
        </w:r>
      </w:hyperlink>
    </w:p>
    <w:sectPr w:rsidR="00F522D6" w:rsidRPr="00413CF3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B86C" w14:textId="77777777" w:rsidR="000B592B" w:rsidRDefault="000B592B" w:rsidP="00C65239">
      <w:r>
        <w:separator/>
      </w:r>
    </w:p>
  </w:endnote>
  <w:endnote w:type="continuationSeparator" w:id="0">
    <w:p w14:paraId="4326DDF4" w14:textId="77777777" w:rsidR="000B592B" w:rsidRDefault="000B592B" w:rsidP="00C6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0FF8" w14:textId="77777777" w:rsidR="000B592B" w:rsidRDefault="000B592B" w:rsidP="00C65239">
      <w:r>
        <w:separator/>
      </w:r>
    </w:p>
  </w:footnote>
  <w:footnote w:type="continuationSeparator" w:id="0">
    <w:p w14:paraId="208BC7F1" w14:textId="77777777" w:rsidR="000B592B" w:rsidRDefault="000B592B" w:rsidP="00C6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C165" w14:textId="1234E7F0" w:rsidR="00C65239" w:rsidRDefault="00C65239" w:rsidP="00C65239">
    <w:pPr>
      <w:pStyle w:val="Intestazione"/>
      <w:jc w:val="center"/>
    </w:pPr>
    <w:r w:rsidRPr="00586522">
      <w:rPr>
        <w:rFonts w:ascii="Futura Bk BT" w:hAnsi="Futura Bk BT"/>
        <w:noProof/>
      </w:rPr>
      <w:drawing>
        <wp:inline distT="0" distB="0" distL="0" distR="0" wp14:anchorId="4F067656" wp14:editId="45F693E3">
          <wp:extent cx="1561118" cy="432000"/>
          <wp:effectExtent l="0" t="0" r="1270" b="6350"/>
          <wp:docPr id="1" name="Immagine 6">
            <a:extLst xmlns:a="http://schemas.openxmlformats.org/drawingml/2006/main">
              <a:ext uri="{FF2B5EF4-FFF2-40B4-BE49-F238E27FC236}">
                <a16:creationId xmlns:a16="http://schemas.microsoft.com/office/drawing/2014/main" id="{68FF85AC-F57E-433C-9CA7-34919C9937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a16="http://schemas.microsoft.com/office/drawing/2014/main" id="{68FF85AC-F57E-433C-9CA7-34919C9937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11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0187">
      <w:tab/>
    </w:r>
    <w:r w:rsidR="003A7966">
      <w:tab/>
    </w:r>
    <w:r w:rsidR="00BB0187">
      <w:rPr>
        <w:noProof/>
      </w:rPr>
      <w:drawing>
        <wp:inline distT="0" distB="0" distL="0" distR="0" wp14:anchorId="78AD59CC" wp14:editId="7023FC90">
          <wp:extent cx="1564546" cy="468000"/>
          <wp:effectExtent l="0" t="0" r="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54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A34DA" w14:textId="77777777" w:rsidR="00C65239" w:rsidRDefault="00C65239" w:rsidP="00C6523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501"/>
    <w:multiLevelType w:val="hybridMultilevel"/>
    <w:tmpl w:val="853CB6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761AE"/>
    <w:multiLevelType w:val="hybridMultilevel"/>
    <w:tmpl w:val="1666A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446AA"/>
    <w:multiLevelType w:val="multilevel"/>
    <w:tmpl w:val="48F8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6979A2"/>
    <w:multiLevelType w:val="hybridMultilevel"/>
    <w:tmpl w:val="3FAE5E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17518"/>
    <w:multiLevelType w:val="hybridMultilevel"/>
    <w:tmpl w:val="3C96B1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D47564"/>
    <w:multiLevelType w:val="multilevel"/>
    <w:tmpl w:val="9C6A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CE028A"/>
    <w:multiLevelType w:val="hybridMultilevel"/>
    <w:tmpl w:val="19F4E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692386">
    <w:abstractNumId w:val="2"/>
  </w:num>
  <w:num w:numId="2" w16cid:durableId="391656111">
    <w:abstractNumId w:val="5"/>
  </w:num>
  <w:num w:numId="3" w16cid:durableId="1446189828">
    <w:abstractNumId w:val="0"/>
  </w:num>
  <w:num w:numId="4" w16cid:durableId="1697847663">
    <w:abstractNumId w:val="1"/>
  </w:num>
  <w:num w:numId="5" w16cid:durableId="111559548">
    <w:abstractNumId w:val="6"/>
  </w:num>
  <w:num w:numId="6" w16cid:durableId="616060790">
    <w:abstractNumId w:val="3"/>
  </w:num>
  <w:num w:numId="7" w16cid:durableId="225460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E7"/>
    <w:rsid w:val="00004499"/>
    <w:rsid w:val="00007045"/>
    <w:rsid w:val="00010296"/>
    <w:rsid w:val="000125D9"/>
    <w:rsid w:val="00013EC0"/>
    <w:rsid w:val="0001780F"/>
    <w:rsid w:val="00017EB6"/>
    <w:rsid w:val="00021462"/>
    <w:rsid w:val="0002191F"/>
    <w:rsid w:val="00023741"/>
    <w:rsid w:val="00023D6B"/>
    <w:rsid w:val="00027E50"/>
    <w:rsid w:val="00031B85"/>
    <w:rsid w:val="00032808"/>
    <w:rsid w:val="00032BE9"/>
    <w:rsid w:val="00034398"/>
    <w:rsid w:val="00036B76"/>
    <w:rsid w:val="00041054"/>
    <w:rsid w:val="000421A0"/>
    <w:rsid w:val="00042DDF"/>
    <w:rsid w:val="00046CE3"/>
    <w:rsid w:val="00051EAB"/>
    <w:rsid w:val="00055767"/>
    <w:rsid w:val="00056577"/>
    <w:rsid w:val="00056BCB"/>
    <w:rsid w:val="0006136C"/>
    <w:rsid w:val="00061A01"/>
    <w:rsid w:val="00061C08"/>
    <w:rsid w:val="00063544"/>
    <w:rsid w:val="0006568B"/>
    <w:rsid w:val="000701D5"/>
    <w:rsid w:val="00072652"/>
    <w:rsid w:val="00074204"/>
    <w:rsid w:val="000743AA"/>
    <w:rsid w:val="00082796"/>
    <w:rsid w:val="00084C8E"/>
    <w:rsid w:val="00092A2A"/>
    <w:rsid w:val="000A09AD"/>
    <w:rsid w:val="000A356F"/>
    <w:rsid w:val="000B0BB6"/>
    <w:rsid w:val="000B0E82"/>
    <w:rsid w:val="000B4367"/>
    <w:rsid w:val="000B4588"/>
    <w:rsid w:val="000B592B"/>
    <w:rsid w:val="000B76BA"/>
    <w:rsid w:val="000C2265"/>
    <w:rsid w:val="000C3D80"/>
    <w:rsid w:val="000C3F72"/>
    <w:rsid w:val="000C7FAC"/>
    <w:rsid w:val="000D3C4E"/>
    <w:rsid w:val="000D48F4"/>
    <w:rsid w:val="000D61F3"/>
    <w:rsid w:val="000E13F4"/>
    <w:rsid w:val="000E1957"/>
    <w:rsid w:val="000E2779"/>
    <w:rsid w:val="000E2785"/>
    <w:rsid w:val="000E5C54"/>
    <w:rsid w:val="000F0E4A"/>
    <w:rsid w:val="000F2612"/>
    <w:rsid w:val="001004E4"/>
    <w:rsid w:val="00105E88"/>
    <w:rsid w:val="001077F0"/>
    <w:rsid w:val="0011333B"/>
    <w:rsid w:val="001162F0"/>
    <w:rsid w:val="00116C09"/>
    <w:rsid w:val="001173B3"/>
    <w:rsid w:val="001235B7"/>
    <w:rsid w:val="00124449"/>
    <w:rsid w:val="001313A0"/>
    <w:rsid w:val="00131472"/>
    <w:rsid w:val="0013204F"/>
    <w:rsid w:val="0013304E"/>
    <w:rsid w:val="00134338"/>
    <w:rsid w:val="00134644"/>
    <w:rsid w:val="00135095"/>
    <w:rsid w:val="00135DC8"/>
    <w:rsid w:val="00140FC1"/>
    <w:rsid w:val="00143A12"/>
    <w:rsid w:val="001454E0"/>
    <w:rsid w:val="00145AF1"/>
    <w:rsid w:val="00152CFD"/>
    <w:rsid w:val="00153E49"/>
    <w:rsid w:val="00154567"/>
    <w:rsid w:val="00154A6E"/>
    <w:rsid w:val="00155A5A"/>
    <w:rsid w:val="00155B87"/>
    <w:rsid w:val="00156AE2"/>
    <w:rsid w:val="00161162"/>
    <w:rsid w:val="001615A2"/>
    <w:rsid w:val="0016177C"/>
    <w:rsid w:val="001630CB"/>
    <w:rsid w:val="00165138"/>
    <w:rsid w:val="00166754"/>
    <w:rsid w:val="00174488"/>
    <w:rsid w:val="00174566"/>
    <w:rsid w:val="00180912"/>
    <w:rsid w:val="00182260"/>
    <w:rsid w:val="001831E8"/>
    <w:rsid w:val="00185F39"/>
    <w:rsid w:val="001862FC"/>
    <w:rsid w:val="00190E6A"/>
    <w:rsid w:val="00194330"/>
    <w:rsid w:val="00197395"/>
    <w:rsid w:val="001A3F42"/>
    <w:rsid w:val="001A4767"/>
    <w:rsid w:val="001A6046"/>
    <w:rsid w:val="001B0036"/>
    <w:rsid w:val="001B1FB4"/>
    <w:rsid w:val="001B276F"/>
    <w:rsid w:val="001B3698"/>
    <w:rsid w:val="001C17D4"/>
    <w:rsid w:val="001C4814"/>
    <w:rsid w:val="001C56B7"/>
    <w:rsid w:val="001C648E"/>
    <w:rsid w:val="001D19D2"/>
    <w:rsid w:val="001E19FF"/>
    <w:rsid w:val="001E2811"/>
    <w:rsid w:val="001E46BA"/>
    <w:rsid w:val="001E5C63"/>
    <w:rsid w:val="001E78B9"/>
    <w:rsid w:val="001F05BE"/>
    <w:rsid w:val="001F0E39"/>
    <w:rsid w:val="001F4285"/>
    <w:rsid w:val="001F6AA2"/>
    <w:rsid w:val="001F7E93"/>
    <w:rsid w:val="002001D9"/>
    <w:rsid w:val="00201DE5"/>
    <w:rsid w:val="00203E05"/>
    <w:rsid w:val="0020411F"/>
    <w:rsid w:val="00205254"/>
    <w:rsid w:val="00205333"/>
    <w:rsid w:val="00206569"/>
    <w:rsid w:val="00211ABC"/>
    <w:rsid w:val="00211F93"/>
    <w:rsid w:val="00213D3C"/>
    <w:rsid w:val="00221867"/>
    <w:rsid w:val="002218E6"/>
    <w:rsid w:val="00225613"/>
    <w:rsid w:val="002341FE"/>
    <w:rsid w:val="00234D47"/>
    <w:rsid w:val="00236431"/>
    <w:rsid w:val="00237832"/>
    <w:rsid w:val="00241FF8"/>
    <w:rsid w:val="0024346D"/>
    <w:rsid w:val="002434C7"/>
    <w:rsid w:val="00250658"/>
    <w:rsid w:val="0025186C"/>
    <w:rsid w:val="00253093"/>
    <w:rsid w:val="00254396"/>
    <w:rsid w:val="0026054B"/>
    <w:rsid w:val="00261B01"/>
    <w:rsid w:val="00261E8A"/>
    <w:rsid w:val="00263502"/>
    <w:rsid w:val="0026353C"/>
    <w:rsid w:val="002638D5"/>
    <w:rsid w:val="002646C9"/>
    <w:rsid w:val="00272773"/>
    <w:rsid w:val="00273691"/>
    <w:rsid w:val="00274F10"/>
    <w:rsid w:val="00280F72"/>
    <w:rsid w:val="0028127F"/>
    <w:rsid w:val="00282A5A"/>
    <w:rsid w:val="002838C4"/>
    <w:rsid w:val="0028527B"/>
    <w:rsid w:val="0028790A"/>
    <w:rsid w:val="00290196"/>
    <w:rsid w:val="002952E6"/>
    <w:rsid w:val="002A027B"/>
    <w:rsid w:val="002A0E5A"/>
    <w:rsid w:val="002A2B6E"/>
    <w:rsid w:val="002A315B"/>
    <w:rsid w:val="002A73E3"/>
    <w:rsid w:val="002A76C7"/>
    <w:rsid w:val="002B045A"/>
    <w:rsid w:val="002B0914"/>
    <w:rsid w:val="002B174C"/>
    <w:rsid w:val="002B4783"/>
    <w:rsid w:val="002B7E4F"/>
    <w:rsid w:val="002C02DD"/>
    <w:rsid w:val="002C0345"/>
    <w:rsid w:val="002C1671"/>
    <w:rsid w:val="002C34B0"/>
    <w:rsid w:val="002C48CC"/>
    <w:rsid w:val="002C4E9F"/>
    <w:rsid w:val="002C59F2"/>
    <w:rsid w:val="002C5E28"/>
    <w:rsid w:val="002C6F5D"/>
    <w:rsid w:val="002C7289"/>
    <w:rsid w:val="002C73DF"/>
    <w:rsid w:val="002D0672"/>
    <w:rsid w:val="002D1F48"/>
    <w:rsid w:val="002D39AA"/>
    <w:rsid w:val="002D553B"/>
    <w:rsid w:val="002E30B0"/>
    <w:rsid w:val="002E7286"/>
    <w:rsid w:val="002F3099"/>
    <w:rsid w:val="002F5BC2"/>
    <w:rsid w:val="002F731D"/>
    <w:rsid w:val="002F7992"/>
    <w:rsid w:val="002F7A3D"/>
    <w:rsid w:val="003015E6"/>
    <w:rsid w:val="00301AB4"/>
    <w:rsid w:val="00304EA4"/>
    <w:rsid w:val="003067D5"/>
    <w:rsid w:val="00306945"/>
    <w:rsid w:val="00310671"/>
    <w:rsid w:val="00312B03"/>
    <w:rsid w:val="00321B21"/>
    <w:rsid w:val="003260E9"/>
    <w:rsid w:val="00327489"/>
    <w:rsid w:val="003309A8"/>
    <w:rsid w:val="00331998"/>
    <w:rsid w:val="00332864"/>
    <w:rsid w:val="0033383A"/>
    <w:rsid w:val="00342945"/>
    <w:rsid w:val="003430A6"/>
    <w:rsid w:val="003447EB"/>
    <w:rsid w:val="00347842"/>
    <w:rsid w:val="00350D5B"/>
    <w:rsid w:val="00354A9C"/>
    <w:rsid w:val="0035676B"/>
    <w:rsid w:val="00356DEF"/>
    <w:rsid w:val="00356ED3"/>
    <w:rsid w:val="00362EF6"/>
    <w:rsid w:val="00364469"/>
    <w:rsid w:val="0036449B"/>
    <w:rsid w:val="00374875"/>
    <w:rsid w:val="00375736"/>
    <w:rsid w:val="00375912"/>
    <w:rsid w:val="0037655B"/>
    <w:rsid w:val="0037690A"/>
    <w:rsid w:val="00380991"/>
    <w:rsid w:val="00381C41"/>
    <w:rsid w:val="00387DAA"/>
    <w:rsid w:val="003904DE"/>
    <w:rsid w:val="003908AC"/>
    <w:rsid w:val="00395B7B"/>
    <w:rsid w:val="00396728"/>
    <w:rsid w:val="00396D67"/>
    <w:rsid w:val="00397BB9"/>
    <w:rsid w:val="00397DD5"/>
    <w:rsid w:val="003A3DE2"/>
    <w:rsid w:val="003A44C6"/>
    <w:rsid w:val="003A6448"/>
    <w:rsid w:val="003A7966"/>
    <w:rsid w:val="003B0548"/>
    <w:rsid w:val="003B366A"/>
    <w:rsid w:val="003B4A1A"/>
    <w:rsid w:val="003B67C8"/>
    <w:rsid w:val="003C21BD"/>
    <w:rsid w:val="003C434A"/>
    <w:rsid w:val="003D3007"/>
    <w:rsid w:val="003D36B1"/>
    <w:rsid w:val="003D54D6"/>
    <w:rsid w:val="003D5E2D"/>
    <w:rsid w:val="003D72D7"/>
    <w:rsid w:val="003E0086"/>
    <w:rsid w:val="003E0D82"/>
    <w:rsid w:val="003E25F1"/>
    <w:rsid w:val="003E2E31"/>
    <w:rsid w:val="003E5450"/>
    <w:rsid w:val="003E5A15"/>
    <w:rsid w:val="003E61A4"/>
    <w:rsid w:val="003E69EE"/>
    <w:rsid w:val="003F141A"/>
    <w:rsid w:val="003F262B"/>
    <w:rsid w:val="003F31C6"/>
    <w:rsid w:val="003F3291"/>
    <w:rsid w:val="003F4A19"/>
    <w:rsid w:val="00403883"/>
    <w:rsid w:val="00404305"/>
    <w:rsid w:val="00412AF5"/>
    <w:rsid w:val="00413CF3"/>
    <w:rsid w:val="00414CB8"/>
    <w:rsid w:val="00417D6A"/>
    <w:rsid w:val="0042696E"/>
    <w:rsid w:val="00427937"/>
    <w:rsid w:val="004305E6"/>
    <w:rsid w:val="00432FDD"/>
    <w:rsid w:val="00441B02"/>
    <w:rsid w:val="00446CBE"/>
    <w:rsid w:val="0044793D"/>
    <w:rsid w:val="00447C61"/>
    <w:rsid w:val="00451615"/>
    <w:rsid w:val="00451C8A"/>
    <w:rsid w:val="004527B6"/>
    <w:rsid w:val="004539EF"/>
    <w:rsid w:val="00456E5A"/>
    <w:rsid w:val="0046380F"/>
    <w:rsid w:val="00465CA0"/>
    <w:rsid w:val="004664D1"/>
    <w:rsid w:val="004678BD"/>
    <w:rsid w:val="00470D19"/>
    <w:rsid w:val="00471ADE"/>
    <w:rsid w:val="00473147"/>
    <w:rsid w:val="00473B05"/>
    <w:rsid w:val="004824E9"/>
    <w:rsid w:val="00482BE3"/>
    <w:rsid w:val="0048611C"/>
    <w:rsid w:val="004877C9"/>
    <w:rsid w:val="00490A2A"/>
    <w:rsid w:val="00496523"/>
    <w:rsid w:val="00497713"/>
    <w:rsid w:val="00497F8E"/>
    <w:rsid w:val="004A12B5"/>
    <w:rsid w:val="004A3FC5"/>
    <w:rsid w:val="004A47F1"/>
    <w:rsid w:val="004A4AEA"/>
    <w:rsid w:val="004A623E"/>
    <w:rsid w:val="004B14A0"/>
    <w:rsid w:val="004B2BA4"/>
    <w:rsid w:val="004B4243"/>
    <w:rsid w:val="004B7488"/>
    <w:rsid w:val="004B77BE"/>
    <w:rsid w:val="004C0E66"/>
    <w:rsid w:val="004C1419"/>
    <w:rsid w:val="004C1811"/>
    <w:rsid w:val="004C21E5"/>
    <w:rsid w:val="004C5F19"/>
    <w:rsid w:val="004D0AD9"/>
    <w:rsid w:val="004D1401"/>
    <w:rsid w:val="004D206D"/>
    <w:rsid w:val="004D2498"/>
    <w:rsid w:val="004D425D"/>
    <w:rsid w:val="004D6311"/>
    <w:rsid w:val="004D79F1"/>
    <w:rsid w:val="004E0F38"/>
    <w:rsid w:val="004E2230"/>
    <w:rsid w:val="004E35EE"/>
    <w:rsid w:val="004E3E65"/>
    <w:rsid w:val="004E58C0"/>
    <w:rsid w:val="004E66D1"/>
    <w:rsid w:val="004F0551"/>
    <w:rsid w:val="004F55AC"/>
    <w:rsid w:val="004F6577"/>
    <w:rsid w:val="004F6E5E"/>
    <w:rsid w:val="004F7B43"/>
    <w:rsid w:val="0050205C"/>
    <w:rsid w:val="005049FB"/>
    <w:rsid w:val="0050581C"/>
    <w:rsid w:val="00507607"/>
    <w:rsid w:val="00510172"/>
    <w:rsid w:val="0051070D"/>
    <w:rsid w:val="00510A0E"/>
    <w:rsid w:val="005213A0"/>
    <w:rsid w:val="005224FD"/>
    <w:rsid w:val="005227C2"/>
    <w:rsid w:val="005227C5"/>
    <w:rsid w:val="00522C89"/>
    <w:rsid w:val="00523C45"/>
    <w:rsid w:val="005266A4"/>
    <w:rsid w:val="00527213"/>
    <w:rsid w:val="00534E1C"/>
    <w:rsid w:val="00540162"/>
    <w:rsid w:val="00542669"/>
    <w:rsid w:val="00544804"/>
    <w:rsid w:val="0054494D"/>
    <w:rsid w:val="00544AB3"/>
    <w:rsid w:val="00546FBF"/>
    <w:rsid w:val="00547593"/>
    <w:rsid w:val="00547DC9"/>
    <w:rsid w:val="005502B7"/>
    <w:rsid w:val="005502BF"/>
    <w:rsid w:val="00551386"/>
    <w:rsid w:val="00551ADC"/>
    <w:rsid w:val="00556D79"/>
    <w:rsid w:val="00557F84"/>
    <w:rsid w:val="00560847"/>
    <w:rsid w:val="00563A66"/>
    <w:rsid w:val="00563ABD"/>
    <w:rsid w:val="00567324"/>
    <w:rsid w:val="00576555"/>
    <w:rsid w:val="00577092"/>
    <w:rsid w:val="0058024A"/>
    <w:rsid w:val="0058629D"/>
    <w:rsid w:val="005864ED"/>
    <w:rsid w:val="00590021"/>
    <w:rsid w:val="00590E28"/>
    <w:rsid w:val="005951A9"/>
    <w:rsid w:val="00595822"/>
    <w:rsid w:val="00597F30"/>
    <w:rsid w:val="005A430E"/>
    <w:rsid w:val="005A468E"/>
    <w:rsid w:val="005B053A"/>
    <w:rsid w:val="005B0A77"/>
    <w:rsid w:val="005B4686"/>
    <w:rsid w:val="005B503B"/>
    <w:rsid w:val="005B533B"/>
    <w:rsid w:val="005B6149"/>
    <w:rsid w:val="005B77A0"/>
    <w:rsid w:val="005C4620"/>
    <w:rsid w:val="005D2020"/>
    <w:rsid w:val="005D2876"/>
    <w:rsid w:val="005D400B"/>
    <w:rsid w:val="005D4C03"/>
    <w:rsid w:val="005D5952"/>
    <w:rsid w:val="005D6B4A"/>
    <w:rsid w:val="005D6BCC"/>
    <w:rsid w:val="005D71DA"/>
    <w:rsid w:val="005E0181"/>
    <w:rsid w:val="005E03ED"/>
    <w:rsid w:val="005E1B0D"/>
    <w:rsid w:val="005E1E1F"/>
    <w:rsid w:val="005E535C"/>
    <w:rsid w:val="005E623C"/>
    <w:rsid w:val="005F317A"/>
    <w:rsid w:val="005F4E30"/>
    <w:rsid w:val="005F4EF5"/>
    <w:rsid w:val="005F5A89"/>
    <w:rsid w:val="005F7084"/>
    <w:rsid w:val="005F73FA"/>
    <w:rsid w:val="00605622"/>
    <w:rsid w:val="00607392"/>
    <w:rsid w:val="00610F9B"/>
    <w:rsid w:val="006125A3"/>
    <w:rsid w:val="00613D9D"/>
    <w:rsid w:val="00621D46"/>
    <w:rsid w:val="00623E63"/>
    <w:rsid w:val="006244AD"/>
    <w:rsid w:val="00625326"/>
    <w:rsid w:val="006257DE"/>
    <w:rsid w:val="0062669C"/>
    <w:rsid w:val="0062753E"/>
    <w:rsid w:val="00627915"/>
    <w:rsid w:val="0063094B"/>
    <w:rsid w:val="00632196"/>
    <w:rsid w:val="006350B2"/>
    <w:rsid w:val="00637AA9"/>
    <w:rsid w:val="00640301"/>
    <w:rsid w:val="00640868"/>
    <w:rsid w:val="00642D34"/>
    <w:rsid w:val="0064355D"/>
    <w:rsid w:val="00644B6F"/>
    <w:rsid w:val="00646416"/>
    <w:rsid w:val="006466DB"/>
    <w:rsid w:val="006611FE"/>
    <w:rsid w:val="006624BD"/>
    <w:rsid w:val="00664A29"/>
    <w:rsid w:val="00665BF7"/>
    <w:rsid w:val="00666DFD"/>
    <w:rsid w:val="00667483"/>
    <w:rsid w:val="0067112B"/>
    <w:rsid w:val="00672B96"/>
    <w:rsid w:val="00674FE4"/>
    <w:rsid w:val="00680BD1"/>
    <w:rsid w:val="00680DB8"/>
    <w:rsid w:val="00683B4B"/>
    <w:rsid w:val="006843F8"/>
    <w:rsid w:val="006849C4"/>
    <w:rsid w:val="00684EC3"/>
    <w:rsid w:val="00685D6D"/>
    <w:rsid w:val="00685ED0"/>
    <w:rsid w:val="00690E2A"/>
    <w:rsid w:val="00694727"/>
    <w:rsid w:val="00695D6E"/>
    <w:rsid w:val="00697814"/>
    <w:rsid w:val="00697E1A"/>
    <w:rsid w:val="006A7437"/>
    <w:rsid w:val="006A75EB"/>
    <w:rsid w:val="006B093D"/>
    <w:rsid w:val="006B0B22"/>
    <w:rsid w:val="006B1B01"/>
    <w:rsid w:val="006B2482"/>
    <w:rsid w:val="006B3289"/>
    <w:rsid w:val="006B5B01"/>
    <w:rsid w:val="006B71BE"/>
    <w:rsid w:val="006C05DA"/>
    <w:rsid w:val="006C05EF"/>
    <w:rsid w:val="006C37BF"/>
    <w:rsid w:val="006C3EB1"/>
    <w:rsid w:val="006C5341"/>
    <w:rsid w:val="006C64C2"/>
    <w:rsid w:val="006C7A3D"/>
    <w:rsid w:val="006D46EB"/>
    <w:rsid w:val="006D5144"/>
    <w:rsid w:val="006D772E"/>
    <w:rsid w:val="006D7E56"/>
    <w:rsid w:val="006D7E77"/>
    <w:rsid w:val="006E0BF6"/>
    <w:rsid w:val="006E152A"/>
    <w:rsid w:val="006E2282"/>
    <w:rsid w:val="006E3327"/>
    <w:rsid w:val="006E7B79"/>
    <w:rsid w:val="006E7FEC"/>
    <w:rsid w:val="006F2613"/>
    <w:rsid w:val="006F4553"/>
    <w:rsid w:val="006F4FB1"/>
    <w:rsid w:val="006F5195"/>
    <w:rsid w:val="00700CD2"/>
    <w:rsid w:val="00700F2C"/>
    <w:rsid w:val="007011E0"/>
    <w:rsid w:val="00703C1D"/>
    <w:rsid w:val="00704A5C"/>
    <w:rsid w:val="00706A52"/>
    <w:rsid w:val="0071015A"/>
    <w:rsid w:val="007162D0"/>
    <w:rsid w:val="00716395"/>
    <w:rsid w:val="00717767"/>
    <w:rsid w:val="007201F4"/>
    <w:rsid w:val="0072192F"/>
    <w:rsid w:val="007237DA"/>
    <w:rsid w:val="007247FE"/>
    <w:rsid w:val="00724815"/>
    <w:rsid w:val="00724A68"/>
    <w:rsid w:val="00731299"/>
    <w:rsid w:val="00731A40"/>
    <w:rsid w:val="00732E22"/>
    <w:rsid w:val="00733F19"/>
    <w:rsid w:val="00741A5A"/>
    <w:rsid w:val="00742319"/>
    <w:rsid w:val="00744590"/>
    <w:rsid w:val="00745522"/>
    <w:rsid w:val="00745B0E"/>
    <w:rsid w:val="00747462"/>
    <w:rsid w:val="007509FA"/>
    <w:rsid w:val="007517E2"/>
    <w:rsid w:val="00751F5E"/>
    <w:rsid w:val="0075280F"/>
    <w:rsid w:val="00752ACB"/>
    <w:rsid w:val="007542C6"/>
    <w:rsid w:val="007545A4"/>
    <w:rsid w:val="007616A9"/>
    <w:rsid w:val="0076799C"/>
    <w:rsid w:val="007700A5"/>
    <w:rsid w:val="00772D37"/>
    <w:rsid w:val="007732F0"/>
    <w:rsid w:val="00774DD9"/>
    <w:rsid w:val="00776DF5"/>
    <w:rsid w:val="007774EB"/>
    <w:rsid w:val="00780602"/>
    <w:rsid w:val="00784795"/>
    <w:rsid w:val="00786BFC"/>
    <w:rsid w:val="007876C6"/>
    <w:rsid w:val="00787F5E"/>
    <w:rsid w:val="007904C3"/>
    <w:rsid w:val="00790C91"/>
    <w:rsid w:val="007923D0"/>
    <w:rsid w:val="007932DD"/>
    <w:rsid w:val="00793395"/>
    <w:rsid w:val="00794C91"/>
    <w:rsid w:val="007953EC"/>
    <w:rsid w:val="0079577A"/>
    <w:rsid w:val="00795C39"/>
    <w:rsid w:val="007A08D0"/>
    <w:rsid w:val="007A2EB4"/>
    <w:rsid w:val="007A3BC8"/>
    <w:rsid w:val="007A4138"/>
    <w:rsid w:val="007A5E47"/>
    <w:rsid w:val="007B1CFB"/>
    <w:rsid w:val="007B5553"/>
    <w:rsid w:val="007B674A"/>
    <w:rsid w:val="007B67B5"/>
    <w:rsid w:val="007B6CC2"/>
    <w:rsid w:val="007C3FC4"/>
    <w:rsid w:val="007C6224"/>
    <w:rsid w:val="007C734D"/>
    <w:rsid w:val="007C74E2"/>
    <w:rsid w:val="007D12AA"/>
    <w:rsid w:val="007D28E7"/>
    <w:rsid w:val="007D4273"/>
    <w:rsid w:val="007D6215"/>
    <w:rsid w:val="007D7704"/>
    <w:rsid w:val="007E08B3"/>
    <w:rsid w:val="007E2E1A"/>
    <w:rsid w:val="007E7D61"/>
    <w:rsid w:val="007F3150"/>
    <w:rsid w:val="007F726E"/>
    <w:rsid w:val="007F7C55"/>
    <w:rsid w:val="0080728D"/>
    <w:rsid w:val="00812750"/>
    <w:rsid w:val="00815458"/>
    <w:rsid w:val="00822206"/>
    <w:rsid w:val="008278E2"/>
    <w:rsid w:val="0083552F"/>
    <w:rsid w:val="0083591E"/>
    <w:rsid w:val="008368CF"/>
    <w:rsid w:val="00840469"/>
    <w:rsid w:val="00840BF0"/>
    <w:rsid w:val="00843F62"/>
    <w:rsid w:val="0084412F"/>
    <w:rsid w:val="008453E9"/>
    <w:rsid w:val="0084675C"/>
    <w:rsid w:val="00850A49"/>
    <w:rsid w:val="0085151E"/>
    <w:rsid w:val="008534DE"/>
    <w:rsid w:val="008567E3"/>
    <w:rsid w:val="00856E47"/>
    <w:rsid w:val="00860727"/>
    <w:rsid w:val="0086233E"/>
    <w:rsid w:val="00862620"/>
    <w:rsid w:val="00864283"/>
    <w:rsid w:val="008645D0"/>
    <w:rsid w:val="00866E79"/>
    <w:rsid w:val="00867C35"/>
    <w:rsid w:val="00871431"/>
    <w:rsid w:val="008715D9"/>
    <w:rsid w:val="00880133"/>
    <w:rsid w:val="00880D75"/>
    <w:rsid w:val="00881D02"/>
    <w:rsid w:val="0089042A"/>
    <w:rsid w:val="008915FC"/>
    <w:rsid w:val="0089581B"/>
    <w:rsid w:val="008A08B3"/>
    <w:rsid w:val="008A0E88"/>
    <w:rsid w:val="008A1559"/>
    <w:rsid w:val="008A4EE8"/>
    <w:rsid w:val="008B2600"/>
    <w:rsid w:val="008B3527"/>
    <w:rsid w:val="008B44CF"/>
    <w:rsid w:val="008B4D90"/>
    <w:rsid w:val="008B52A4"/>
    <w:rsid w:val="008C191F"/>
    <w:rsid w:val="008C1B38"/>
    <w:rsid w:val="008C2788"/>
    <w:rsid w:val="008C4314"/>
    <w:rsid w:val="008C6601"/>
    <w:rsid w:val="008C7408"/>
    <w:rsid w:val="008E0CF3"/>
    <w:rsid w:val="008E357E"/>
    <w:rsid w:val="008E4DAB"/>
    <w:rsid w:val="008F1168"/>
    <w:rsid w:val="008F3882"/>
    <w:rsid w:val="008F7FB0"/>
    <w:rsid w:val="00906E2B"/>
    <w:rsid w:val="00907442"/>
    <w:rsid w:val="009123DA"/>
    <w:rsid w:val="00913C7A"/>
    <w:rsid w:val="009173E9"/>
    <w:rsid w:val="00925D3B"/>
    <w:rsid w:val="00932BDC"/>
    <w:rsid w:val="00936AA0"/>
    <w:rsid w:val="00940658"/>
    <w:rsid w:val="0094274E"/>
    <w:rsid w:val="009446A4"/>
    <w:rsid w:val="00945946"/>
    <w:rsid w:val="00946647"/>
    <w:rsid w:val="00946C09"/>
    <w:rsid w:val="00952729"/>
    <w:rsid w:val="00956C0A"/>
    <w:rsid w:val="0095731D"/>
    <w:rsid w:val="00957E36"/>
    <w:rsid w:val="00961D4E"/>
    <w:rsid w:val="00962BAE"/>
    <w:rsid w:val="00963AD9"/>
    <w:rsid w:val="00964421"/>
    <w:rsid w:val="00965026"/>
    <w:rsid w:val="00971303"/>
    <w:rsid w:val="00971B84"/>
    <w:rsid w:val="009742CE"/>
    <w:rsid w:val="0098087A"/>
    <w:rsid w:val="00981D09"/>
    <w:rsid w:val="009822FE"/>
    <w:rsid w:val="0098280E"/>
    <w:rsid w:val="0098428B"/>
    <w:rsid w:val="00986581"/>
    <w:rsid w:val="009920B1"/>
    <w:rsid w:val="009941E7"/>
    <w:rsid w:val="00995058"/>
    <w:rsid w:val="009953AA"/>
    <w:rsid w:val="00995506"/>
    <w:rsid w:val="00995C2E"/>
    <w:rsid w:val="00996087"/>
    <w:rsid w:val="009A24A4"/>
    <w:rsid w:val="009A2B1E"/>
    <w:rsid w:val="009A5B57"/>
    <w:rsid w:val="009B0578"/>
    <w:rsid w:val="009B1F17"/>
    <w:rsid w:val="009B2FBA"/>
    <w:rsid w:val="009B33B1"/>
    <w:rsid w:val="009C1DEC"/>
    <w:rsid w:val="009C349C"/>
    <w:rsid w:val="009C5A02"/>
    <w:rsid w:val="009C73C4"/>
    <w:rsid w:val="009D196A"/>
    <w:rsid w:val="009D311C"/>
    <w:rsid w:val="009D75BB"/>
    <w:rsid w:val="009D7AA5"/>
    <w:rsid w:val="009E1E94"/>
    <w:rsid w:val="009E27C0"/>
    <w:rsid w:val="009E44F1"/>
    <w:rsid w:val="009E7156"/>
    <w:rsid w:val="009E738E"/>
    <w:rsid w:val="009E74C2"/>
    <w:rsid w:val="009F1B39"/>
    <w:rsid w:val="009F1D0C"/>
    <w:rsid w:val="009F24DB"/>
    <w:rsid w:val="00A00006"/>
    <w:rsid w:val="00A03412"/>
    <w:rsid w:val="00A05225"/>
    <w:rsid w:val="00A05F70"/>
    <w:rsid w:val="00A107F7"/>
    <w:rsid w:val="00A12AFA"/>
    <w:rsid w:val="00A1501E"/>
    <w:rsid w:val="00A203B7"/>
    <w:rsid w:val="00A20576"/>
    <w:rsid w:val="00A209CF"/>
    <w:rsid w:val="00A21D3D"/>
    <w:rsid w:val="00A23EE5"/>
    <w:rsid w:val="00A30A3E"/>
    <w:rsid w:val="00A33DDA"/>
    <w:rsid w:val="00A35F4F"/>
    <w:rsid w:val="00A36D46"/>
    <w:rsid w:val="00A36E4D"/>
    <w:rsid w:val="00A37BAC"/>
    <w:rsid w:val="00A440E7"/>
    <w:rsid w:val="00A4472D"/>
    <w:rsid w:val="00A45C96"/>
    <w:rsid w:val="00A5006D"/>
    <w:rsid w:val="00A502D0"/>
    <w:rsid w:val="00A53EBF"/>
    <w:rsid w:val="00A548E7"/>
    <w:rsid w:val="00A641D9"/>
    <w:rsid w:val="00A6523C"/>
    <w:rsid w:val="00A65D70"/>
    <w:rsid w:val="00A65FC6"/>
    <w:rsid w:val="00A6712E"/>
    <w:rsid w:val="00A71821"/>
    <w:rsid w:val="00A8414B"/>
    <w:rsid w:val="00A877DB"/>
    <w:rsid w:val="00A979E0"/>
    <w:rsid w:val="00A97CAE"/>
    <w:rsid w:val="00AA1D02"/>
    <w:rsid w:val="00AA6970"/>
    <w:rsid w:val="00AA78C0"/>
    <w:rsid w:val="00AB7573"/>
    <w:rsid w:val="00AC0F48"/>
    <w:rsid w:val="00AC2D28"/>
    <w:rsid w:val="00AC5BA3"/>
    <w:rsid w:val="00AC6277"/>
    <w:rsid w:val="00AD06AA"/>
    <w:rsid w:val="00AD2B54"/>
    <w:rsid w:val="00AD313C"/>
    <w:rsid w:val="00AD3836"/>
    <w:rsid w:val="00AD3989"/>
    <w:rsid w:val="00AD4CFD"/>
    <w:rsid w:val="00AD596A"/>
    <w:rsid w:val="00AD6E0F"/>
    <w:rsid w:val="00AE0851"/>
    <w:rsid w:val="00AE2103"/>
    <w:rsid w:val="00AE5077"/>
    <w:rsid w:val="00AE5B96"/>
    <w:rsid w:val="00AF348A"/>
    <w:rsid w:val="00AF6354"/>
    <w:rsid w:val="00B00153"/>
    <w:rsid w:val="00B010C7"/>
    <w:rsid w:val="00B01923"/>
    <w:rsid w:val="00B01DCB"/>
    <w:rsid w:val="00B02AA2"/>
    <w:rsid w:val="00B05CA2"/>
    <w:rsid w:val="00B05EA3"/>
    <w:rsid w:val="00B05F3F"/>
    <w:rsid w:val="00B06CF1"/>
    <w:rsid w:val="00B103B8"/>
    <w:rsid w:val="00B129E4"/>
    <w:rsid w:val="00B13515"/>
    <w:rsid w:val="00B14EB1"/>
    <w:rsid w:val="00B25DC4"/>
    <w:rsid w:val="00B30450"/>
    <w:rsid w:val="00B306C0"/>
    <w:rsid w:val="00B31635"/>
    <w:rsid w:val="00B34433"/>
    <w:rsid w:val="00B367FA"/>
    <w:rsid w:val="00B369E8"/>
    <w:rsid w:val="00B41425"/>
    <w:rsid w:val="00B42892"/>
    <w:rsid w:val="00B50D0F"/>
    <w:rsid w:val="00B546B3"/>
    <w:rsid w:val="00B565B3"/>
    <w:rsid w:val="00B60A1D"/>
    <w:rsid w:val="00B60BC8"/>
    <w:rsid w:val="00B60F14"/>
    <w:rsid w:val="00B6166B"/>
    <w:rsid w:val="00B6479A"/>
    <w:rsid w:val="00B71C6C"/>
    <w:rsid w:val="00B76C92"/>
    <w:rsid w:val="00B77115"/>
    <w:rsid w:val="00B77212"/>
    <w:rsid w:val="00B83273"/>
    <w:rsid w:val="00B83C7F"/>
    <w:rsid w:val="00B94A4C"/>
    <w:rsid w:val="00B96643"/>
    <w:rsid w:val="00B97BA1"/>
    <w:rsid w:val="00BA2E76"/>
    <w:rsid w:val="00BA30D2"/>
    <w:rsid w:val="00BB0187"/>
    <w:rsid w:val="00BB1CEC"/>
    <w:rsid w:val="00BB6C38"/>
    <w:rsid w:val="00BB6D5D"/>
    <w:rsid w:val="00BC40D2"/>
    <w:rsid w:val="00BC5187"/>
    <w:rsid w:val="00BC6608"/>
    <w:rsid w:val="00BD00B7"/>
    <w:rsid w:val="00BD1FF6"/>
    <w:rsid w:val="00BD7DC9"/>
    <w:rsid w:val="00BE0853"/>
    <w:rsid w:val="00BF4576"/>
    <w:rsid w:val="00BF5431"/>
    <w:rsid w:val="00BF5CED"/>
    <w:rsid w:val="00C02554"/>
    <w:rsid w:val="00C02F2C"/>
    <w:rsid w:val="00C030F9"/>
    <w:rsid w:val="00C136EB"/>
    <w:rsid w:val="00C14039"/>
    <w:rsid w:val="00C21043"/>
    <w:rsid w:val="00C21C2A"/>
    <w:rsid w:val="00C21D0B"/>
    <w:rsid w:val="00C223E3"/>
    <w:rsid w:val="00C33EC8"/>
    <w:rsid w:val="00C368F4"/>
    <w:rsid w:val="00C422A9"/>
    <w:rsid w:val="00C43538"/>
    <w:rsid w:val="00C45D8B"/>
    <w:rsid w:val="00C52BC1"/>
    <w:rsid w:val="00C556CF"/>
    <w:rsid w:val="00C607FE"/>
    <w:rsid w:val="00C61596"/>
    <w:rsid w:val="00C61BE1"/>
    <w:rsid w:val="00C638F6"/>
    <w:rsid w:val="00C64124"/>
    <w:rsid w:val="00C65239"/>
    <w:rsid w:val="00C66508"/>
    <w:rsid w:val="00C6754E"/>
    <w:rsid w:val="00C7115C"/>
    <w:rsid w:val="00C73C3F"/>
    <w:rsid w:val="00C750B9"/>
    <w:rsid w:val="00C81EFB"/>
    <w:rsid w:val="00C830AE"/>
    <w:rsid w:val="00C85220"/>
    <w:rsid w:val="00C85769"/>
    <w:rsid w:val="00C86CE2"/>
    <w:rsid w:val="00C86FB2"/>
    <w:rsid w:val="00C90383"/>
    <w:rsid w:val="00C90B5D"/>
    <w:rsid w:val="00C91991"/>
    <w:rsid w:val="00C94773"/>
    <w:rsid w:val="00C958B0"/>
    <w:rsid w:val="00C95DAE"/>
    <w:rsid w:val="00CA1B99"/>
    <w:rsid w:val="00CA4BE9"/>
    <w:rsid w:val="00CA5120"/>
    <w:rsid w:val="00CA56B8"/>
    <w:rsid w:val="00CA647B"/>
    <w:rsid w:val="00CB22EC"/>
    <w:rsid w:val="00CB658B"/>
    <w:rsid w:val="00CC0E58"/>
    <w:rsid w:val="00CC0E95"/>
    <w:rsid w:val="00CC151F"/>
    <w:rsid w:val="00CC1624"/>
    <w:rsid w:val="00CC1CFD"/>
    <w:rsid w:val="00CC2E9E"/>
    <w:rsid w:val="00CC3A1D"/>
    <w:rsid w:val="00CC4293"/>
    <w:rsid w:val="00CC5771"/>
    <w:rsid w:val="00CC765C"/>
    <w:rsid w:val="00CD000F"/>
    <w:rsid w:val="00CD495A"/>
    <w:rsid w:val="00CD50B0"/>
    <w:rsid w:val="00CD6015"/>
    <w:rsid w:val="00CD745E"/>
    <w:rsid w:val="00CE37F1"/>
    <w:rsid w:val="00CE3DDE"/>
    <w:rsid w:val="00CE3F93"/>
    <w:rsid w:val="00CE657E"/>
    <w:rsid w:val="00CE7509"/>
    <w:rsid w:val="00CE784C"/>
    <w:rsid w:val="00CF05A3"/>
    <w:rsid w:val="00CF2E33"/>
    <w:rsid w:val="00CF6305"/>
    <w:rsid w:val="00D04460"/>
    <w:rsid w:val="00D04DE1"/>
    <w:rsid w:val="00D1629F"/>
    <w:rsid w:val="00D17A31"/>
    <w:rsid w:val="00D17A9D"/>
    <w:rsid w:val="00D21C82"/>
    <w:rsid w:val="00D221C8"/>
    <w:rsid w:val="00D2341E"/>
    <w:rsid w:val="00D247E5"/>
    <w:rsid w:val="00D248F4"/>
    <w:rsid w:val="00D30D80"/>
    <w:rsid w:val="00D30F62"/>
    <w:rsid w:val="00D3370B"/>
    <w:rsid w:val="00D33F47"/>
    <w:rsid w:val="00D45720"/>
    <w:rsid w:val="00D465C3"/>
    <w:rsid w:val="00D47093"/>
    <w:rsid w:val="00D4793C"/>
    <w:rsid w:val="00D51848"/>
    <w:rsid w:val="00D51A25"/>
    <w:rsid w:val="00D51F86"/>
    <w:rsid w:val="00D532AD"/>
    <w:rsid w:val="00D53A54"/>
    <w:rsid w:val="00D60B14"/>
    <w:rsid w:val="00D61640"/>
    <w:rsid w:val="00D62115"/>
    <w:rsid w:val="00D633B3"/>
    <w:rsid w:val="00D670AB"/>
    <w:rsid w:val="00D67314"/>
    <w:rsid w:val="00D7014C"/>
    <w:rsid w:val="00D708C1"/>
    <w:rsid w:val="00D71067"/>
    <w:rsid w:val="00D72E56"/>
    <w:rsid w:val="00D75104"/>
    <w:rsid w:val="00D75D2F"/>
    <w:rsid w:val="00D76149"/>
    <w:rsid w:val="00D77BAB"/>
    <w:rsid w:val="00D802A8"/>
    <w:rsid w:val="00D8211A"/>
    <w:rsid w:val="00D8748F"/>
    <w:rsid w:val="00D910EA"/>
    <w:rsid w:val="00D9467B"/>
    <w:rsid w:val="00D949BD"/>
    <w:rsid w:val="00D9513A"/>
    <w:rsid w:val="00DA0096"/>
    <w:rsid w:val="00DA04EA"/>
    <w:rsid w:val="00DA0AAD"/>
    <w:rsid w:val="00DA27E9"/>
    <w:rsid w:val="00DA5107"/>
    <w:rsid w:val="00DA6D53"/>
    <w:rsid w:val="00DB03CD"/>
    <w:rsid w:val="00DB1E6F"/>
    <w:rsid w:val="00DB516A"/>
    <w:rsid w:val="00DB682C"/>
    <w:rsid w:val="00DB754A"/>
    <w:rsid w:val="00DC5329"/>
    <w:rsid w:val="00DC62A7"/>
    <w:rsid w:val="00DC6F08"/>
    <w:rsid w:val="00DC7AEC"/>
    <w:rsid w:val="00DD0091"/>
    <w:rsid w:val="00DD148F"/>
    <w:rsid w:val="00DD4340"/>
    <w:rsid w:val="00DD45F7"/>
    <w:rsid w:val="00DD522E"/>
    <w:rsid w:val="00DD5373"/>
    <w:rsid w:val="00DD54CE"/>
    <w:rsid w:val="00DD67D0"/>
    <w:rsid w:val="00DE1A92"/>
    <w:rsid w:val="00DE535D"/>
    <w:rsid w:val="00DF0182"/>
    <w:rsid w:val="00DF37E1"/>
    <w:rsid w:val="00DF4B1A"/>
    <w:rsid w:val="00DF5570"/>
    <w:rsid w:val="00DF638A"/>
    <w:rsid w:val="00DF69B1"/>
    <w:rsid w:val="00DF69DE"/>
    <w:rsid w:val="00DF702D"/>
    <w:rsid w:val="00E00254"/>
    <w:rsid w:val="00E04124"/>
    <w:rsid w:val="00E07E9B"/>
    <w:rsid w:val="00E105C4"/>
    <w:rsid w:val="00E1083B"/>
    <w:rsid w:val="00E149A3"/>
    <w:rsid w:val="00E173F5"/>
    <w:rsid w:val="00E21E08"/>
    <w:rsid w:val="00E23239"/>
    <w:rsid w:val="00E2543A"/>
    <w:rsid w:val="00E264D4"/>
    <w:rsid w:val="00E3081D"/>
    <w:rsid w:val="00E308AA"/>
    <w:rsid w:val="00E33714"/>
    <w:rsid w:val="00E33A2A"/>
    <w:rsid w:val="00E34665"/>
    <w:rsid w:val="00E3547D"/>
    <w:rsid w:val="00E36221"/>
    <w:rsid w:val="00E435CA"/>
    <w:rsid w:val="00E43B8D"/>
    <w:rsid w:val="00E43DDF"/>
    <w:rsid w:val="00E44832"/>
    <w:rsid w:val="00E4495A"/>
    <w:rsid w:val="00E44FFE"/>
    <w:rsid w:val="00E46C2F"/>
    <w:rsid w:val="00E4745B"/>
    <w:rsid w:val="00E52EB8"/>
    <w:rsid w:val="00E5301F"/>
    <w:rsid w:val="00E5457B"/>
    <w:rsid w:val="00E55C3D"/>
    <w:rsid w:val="00E6045C"/>
    <w:rsid w:val="00E61677"/>
    <w:rsid w:val="00E63A8E"/>
    <w:rsid w:val="00E63CBA"/>
    <w:rsid w:val="00E643D3"/>
    <w:rsid w:val="00E643D7"/>
    <w:rsid w:val="00E64A0D"/>
    <w:rsid w:val="00E650ED"/>
    <w:rsid w:val="00E65C06"/>
    <w:rsid w:val="00E67BBA"/>
    <w:rsid w:val="00E7413C"/>
    <w:rsid w:val="00E757FA"/>
    <w:rsid w:val="00E75A6E"/>
    <w:rsid w:val="00E76214"/>
    <w:rsid w:val="00E773C2"/>
    <w:rsid w:val="00E81894"/>
    <w:rsid w:val="00E83C8C"/>
    <w:rsid w:val="00E85612"/>
    <w:rsid w:val="00E8580D"/>
    <w:rsid w:val="00E8609A"/>
    <w:rsid w:val="00E86347"/>
    <w:rsid w:val="00E87402"/>
    <w:rsid w:val="00E90EEB"/>
    <w:rsid w:val="00E95CD6"/>
    <w:rsid w:val="00E96E3B"/>
    <w:rsid w:val="00EA22F9"/>
    <w:rsid w:val="00EA2892"/>
    <w:rsid w:val="00EB0EE2"/>
    <w:rsid w:val="00EB2562"/>
    <w:rsid w:val="00EB3E53"/>
    <w:rsid w:val="00EB41D1"/>
    <w:rsid w:val="00EB47C3"/>
    <w:rsid w:val="00EB72D9"/>
    <w:rsid w:val="00EC000D"/>
    <w:rsid w:val="00EC3955"/>
    <w:rsid w:val="00EC4108"/>
    <w:rsid w:val="00ED0472"/>
    <w:rsid w:val="00ED1FE7"/>
    <w:rsid w:val="00ED581C"/>
    <w:rsid w:val="00ED6D4A"/>
    <w:rsid w:val="00ED786C"/>
    <w:rsid w:val="00EE00B7"/>
    <w:rsid w:val="00EE1810"/>
    <w:rsid w:val="00EE1936"/>
    <w:rsid w:val="00EE201D"/>
    <w:rsid w:val="00EE28F9"/>
    <w:rsid w:val="00EE3E1F"/>
    <w:rsid w:val="00EE41D8"/>
    <w:rsid w:val="00EE4AFF"/>
    <w:rsid w:val="00EE4C67"/>
    <w:rsid w:val="00EF32B2"/>
    <w:rsid w:val="00EF3D45"/>
    <w:rsid w:val="00EF43F5"/>
    <w:rsid w:val="00EF76DD"/>
    <w:rsid w:val="00F01D9D"/>
    <w:rsid w:val="00F03F0A"/>
    <w:rsid w:val="00F046F7"/>
    <w:rsid w:val="00F053EE"/>
    <w:rsid w:val="00F071FF"/>
    <w:rsid w:val="00F07B11"/>
    <w:rsid w:val="00F105E8"/>
    <w:rsid w:val="00F11DB6"/>
    <w:rsid w:val="00F129D2"/>
    <w:rsid w:val="00F145DA"/>
    <w:rsid w:val="00F155B1"/>
    <w:rsid w:val="00F163AD"/>
    <w:rsid w:val="00F16DA3"/>
    <w:rsid w:val="00F20B87"/>
    <w:rsid w:val="00F2190C"/>
    <w:rsid w:val="00F2243F"/>
    <w:rsid w:val="00F2280F"/>
    <w:rsid w:val="00F2281B"/>
    <w:rsid w:val="00F245F2"/>
    <w:rsid w:val="00F24BE2"/>
    <w:rsid w:val="00F24FA4"/>
    <w:rsid w:val="00F25246"/>
    <w:rsid w:val="00F262D4"/>
    <w:rsid w:val="00F316CB"/>
    <w:rsid w:val="00F31C98"/>
    <w:rsid w:val="00F339D9"/>
    <w:rsid w:val="00F33FBF"/>
    <w:rsid w:val="00F35EFD"/>
    <w:rsid w:val="00F37B3A"/>
    <w:rsid w:val="00F42939"/>
    <w:rsid w:val="00F42B46"/>
    <w:rsid w:val="00F4550E"/>
    <w:rsid w:val="00F456A5"/>
    <w:rsid w:val="00F50093"/>
    <w:rsid w:val="00F51D15"/>
    <w:rsid w:val="00F522D6"/>
    <w:rsid w:val="00F52CDB"/>
    <w:rsid w:val="00F53BFD"/>
    <w:rsid w:val="00F54DA7"/>
    <w:rsid w:val="00F60DEB"/>
    <w:rsid w:val="00F644D7"/>
    <w:rsid w:val="00F67FFA"/>
    <w:rsid w:val="00F72797"/>
    <w:rsid w:val="00F72A4D"/>
    <w:rsid w:val="00F7492C"/>
    <w:rsid w:val="00F77303"/>
    <w:rsid w:val="00F8101A"/>
    <w:rsid w:val="00F85B1C"/>
    <w:rsid w:val="00F9053D"/>
    <w:rsid w:val="00F90802"/>
    <w:rsid w:val="00F94440"/>
    <w:rsid w:val="00F956D1"/>
    <w:rsid w:val="00F962E2"/>
    <w:rsid w:val="00F97EC6"/>
    <w:rsid w:val="00FA273F"/>
    <w:rsid w:val="00FA3F9A"/>
    <w:rsid w:val="00FA7B1D"/>
    <w:rsid w:val="00FB5B50"/>
    <w:rsid w:val="00FC4788"/>
    <w:rsid w:val="00FC488D"/>
    <w:rsid w:val="00FC6205"/>
    <w:rsid w:val="00FC6D76"/>
    <w:rsid w:val="00FD062A"/>
    <w:rsid w:val="00FD08B1"/>
    <w:rsid w:val="00FD2A34"/>
    <w:rsid w:val="00FD4257"/>
    <w:rsid w:val="00FD495C"/>
    <w:rsid w:val="00FD7143"/>
    <w:rsid w:val="00FD799C"/>
    <w:rsid w:val="00FD7A9C"/>
    <w:rsid w:val="00FD7B57"/>
    <w:rsid w:val="00FE0A66"/>
    <w:rsid w:val="00FE3B87"/>
    <w:rsid w:val="00FE7EC4"/>
    <w:rsid w:val="00FF17F8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E6AAE"/>
  <w15:chartTrackingRefBased/>
  <w15:docId w15:val="{FC6B550E-04D4-4C58-80E2-9D0D377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48E7"/>
    <w:rPr>
      <w:color w:val="0000FF"/>
      <w:u w:val="single"/>
    </w:rPr>
  </w:style>
  <w:style w:type="paragraph" w:customStyle="1" w:styleId="ox-bdf724cd63-msonormal">
    <w:name w:val="ox-bdf724cd63-msonormal"/>
    <w:basedOn w:val="Normale"/>
    <w:rsid w:val="00A548E7"/>
    <w:pPr>
      <w:spacing w:before="100" w:beforeAutospacing="1" w:after="100" w:afterAutospacing="1"/>
    </w:pPr>
  </w:style>
  <w:style w:type="character" w:customStyle="1" w:styleId="ox-bdf724cd63-gmail-msoins">
    <w:name w:val="ox-bdf724cd63-gmail-msoins"/>
    <w:basedOn w:val="Carpredefinitoparagrafo"/>
    <w:rsid w:val="00A548E7"/>
  </w:style>
  <w:style w:type="paragraph" w:styleId="Intestazione">
    <w:name w:val="header"/>
    <w:basedOn w:val="Normale"/>
    <w:link w:val="IntestazioneCarattere"/>
    <w:uiPriority w:val="99"/>
    <w:unhideWhenUsed/>
    <w:rsid w:val="00C65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239"/>
  </w:style>
  <w:style w:type="paragraph" w:styleId="Pidipagina">
    <w:name w:val="footer"/>
    <w:basedOn w:val="Normale"/>
    <w:link w:val="PidipaginaCarattere"/>
    <w:uiPriority w:val="99"/>
    <w:unhideWhenUsed/>
    <w:rsid w:val="00C65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239"/>
  </w:style>
  <w:style w:type="character" w:styleId="Rimandocommento">
    <w:name w:val="annotation reference"/>
    <w:basedOn w:val="Carpredefinitoparagrafo"/>
    <w:uiPriority w:val="99"/>
    <w:semiHidden/>
    <w:unhideWhenUsed/>
    <w:rsid w:val="00637A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37AA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7A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7A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7AA9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6AA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B174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97BA1"/>
    <w:pPr>
      <w:spacing w:before="100" w:beforeAutospacing="1" w:after="100" w:afterAutospacing="1"/>
    </w:pPr>
    <w:rPr>
      <w:rFonts w:ascii="Calibri" w:hAnsi="Calibri" w:cs="Calibr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446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23D6B"/>
    <w:rPr>
      <w:b/>
      <w:bCs/>
    </w:rPr>
  </w:style>
  <w:style w:type="character" w:styleId="Enfasicorsivo">
    <w:name w:val="Emphasis"/>
    <w:basedOn w:val="Carpredefinitoparagrafo"/>
    <w:uiPriority w:val="20"/>
    <w:qFormat/>
    <w:rsid w:val="00623E63"/>
    <w:rPr>
      <w:i/>
      <w:iCs/>
    </w:rPr>
  </w:style>
  <w:style w:type="paragraph" w:styleId="Revisione">
    <w:name w:val="Revision"/>
    <w:hidden/>
    <w:uiPriority w:val="99"/>
    <w:semiHidden/>
    <w:rsid w:val="00DD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artesaforwine/" TargetMode="External"/><Relationship Id="rId13" Type="http://schemas.openxmlformats.org/officeDocument/2006/relationships/hyperlink" Target="https://drive.google.com/drive/folders/1f5zVE7xov_uCrP4zJbIfcja_DE4dcCF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tesa.it/partesaforwine-evento" TargetMode="External"/><Relationship Id="rId12" Type="http://schemas.openxmlformats.org/officeDocument/2006/relationships/hyperlink" Target="http://www.partes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esa.it/partesaforwine-event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artesaforwine.it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tesa.it/partesa-per-te" TargetMode="External"/><Relationship Id="rId14" Type="http://schemas.openxmlformats.org/officeDocument/2006/relationships/hyperlink" Target="mailto:press@wondercomunicazione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Nappi</dc:creator>
  <cp:keywords/>
  <dc:description/>
  <cp:lastModifiedBy>Noemi Cervi</cp:lastModifiedBy>
  <cp:revision>160</cp:revision>
  <dcterms:created xsi:type="dcterms:W3CDTF">2022-09-16T13:00:00Z</dcterms:created>
  <dcterms:modified xsi:type="dcterms:W3CDTF">2023-03-10T08:55:00Z</dcterms:modified>
</cp:coreProperties>
</file>