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1070" w14:textId="77777777" w:rsidR="00EA20F2" w:rsidRPr="006D3714" w:rsidRDefault="00EA20F2" w:rsidP="006D3714">
      <w:pPr>
        <w:spacing w:after="0" w:line="20" w:lineRule="atLeast"/>
        <w:jc w:val="both"/>
        <w:rPr>
          <w:rFonts w:ascii="Arial" w:hAnsi="Arial" w:cs="Arial"/>
          <w:b/>
          <w:sz w:val="36"/>
          <w:szCs w:val="36"/>
        </w:rPr>
      </w:pPr>
      <w:bookmarkStart w:id="0" w:name="_Hlk83111918"/>
    </w:p>
    <w:p w14:paraId="0213EA26" w14:textId="0AC8D632" w:rsidR="00EA20F2" w:rsidRPr="006D3714" w:rsidRDefault="008D7BD7" w:rsidP="006D3714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  <w:r w:rsidRPr="006D3714">
        <w:rPr>
          <w:rFonts w:ascii="Arial" w:hAnsi="Arial" w:cs="Arial"/>
          <w:b/>
          <w:sz w:val="36"/>
          <w:szCs w:val="36"/>
        </w:rPr>
        <w:t xml:space="preserve">FLASH </w:t>
      </w:r>
      <w:r w:rsidR="006D3714" w:rsidRPr="006D3714">
        <w:rPr>
          <w:rFonts w:ascii="Arial" w:hAnsi="Arial" w:cs="Arial"/>
          <w:b/>
          <w:sz w:val="36"/>
          <w:szCs w:val="36"/>
        </w:rPr>
        <w:t>BCE</w:t>
      </w:r>
      <w:r w:rsidR="00A94F78">
        <w:rPr>
          <w:rFonts w:ascii="Arial" w:hAnsi="Arial" w:cs="Arial"/>
          <w:b/>
          <w:sz w:val="36"/>
          <w:szCs w:val="36"/>
        </w:rPr>
        <w:t>:</w:t>
      </w:r>
      <w:r w:rsidR="006D3714" w:rsidRPr="006D3714">
        <w:rPr>
          <w:rFonts w:ascii="Arial" w:hAnsi="Arial" w:cs="Arial"/>
          <w:b/>
          <w:sz w:val="36"/>
          <w:szCs w:val="36"/>
        </w:rPr>
        <w:t xml:space="preserve"> +50pb per i falchi e disponibilità a misure sulla liquidità per le colombe</w:t>
      </w:r>
    </w:p>
    <w:p w14:paraId="69EFBA71" w14:textId="77777777" w:rsidR="008D7BD7" w:rsidRPr="006D3714" w:rsidRDefault="008D7BD7" w:rsidP="006D3714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199F044" w14:textId="6666A875" w:rsidR="00A76468" w:rsidRPr="006D3714" w:rsidRDefault="00A76468" w:rsidP="006D3714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D3714">
        <w:rPr>
          <w:rFonts w:ascii="Arial" w:hAnsi="Arial" w:cs="Arial"/>
          <w:bCs/>
          <w:i/>
          <w:iCs/>
          <w:sz w:val="24"/>
          <w:szCs w:val="24"/>
        </w:rPr>
        <w:t>A cura di Antonio Cesarano, Chief Global Strategist, Intermonte</w:t>
      </w:r>
    </w:p>
    <w:p w14:paraId="0B598B2A" w14:textId="38D87F1E" w:rsidR="00EA20F2" w:rsidRPr="006D3714" w:rsidRDefault="00EA20F2" w:rsidP="006D3714">
      <w:pPr>
        <w:spacing w:after="0" w:line="20" w:lineRule="atLeast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649171B2" w14:textId="77777777" w:rsidR="00556456" w:rsidRPr="006D3714" w:rsidRDefault="00556456" w:rsidP="006D3714">
      <w:pPr>
        <w:spacing w:after="0" w:line="20" w:lineRule="atLeast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413C1336" w14:textId="77777777" w:rsidR="006D3714" w:rsidRPr="006D3714" w:rsidRDefault="006D3714" w:rsidP="006D3714">
      <w:pPr>
        <w:pStyle w:val="xelementtoproof"/>
        <w:numPr>
          <w:ilvl w:val="0"/>
          <w:numId w:val="31"/>
        </w:numPr>
        <w:spacing w:before="0" w:beforeAutospacing="0" w:after="0" w:afterAutospacing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714">
        <w:rPr>
          <w:rFonts w:ascii="Arial" w:eastAsia="Times New Roman" w:hAnsi="Arial" w:cs="Arial"/>
          <w:color w:val="000000"/>
          <w:sz w:val="24"/>
          <w:szCs w:val="24"/>
        </w:rPr>
        <w:t>La BCE ha optato per tenere fede all'intenzione manifestata a febbraio, ossia rialzare i tassi di 50 pb, portando il tasso sui depositi al 3%. </w:t>
      </w:r>
    </w:p>
    <w:p w14:paraId="38B9DDB4" w14:textId="77777777" w:rsidR="006D3714" w:rsidRPr="006D3714" w:rsidRDefault="006D3714" w:rsidP="006D3714">
      <w:pPr>
        <w:pStyle w:val="xelementtoproof"/>
        <w:numPr>
          <w:ilvl w:val="1"/>
          <w:numId w:val="31"/>
        </w:numPr>
        <w:spacing w:before="0" w:beforeAutospacing="0" w:after="0" w:afterAutospacing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714">
        <w:rPr>
          <w:rFonts w:ascii="Arial" w:eastAsia="Times New Roman" w:hAnsi="Arial" w:cs="Arial"/>
          <w:color w:val="000000"/>
          <w:sz w:val="24"/>
          <w:szCs w:val="24"/>
        </w:rPr>
        <w:t>La Lagarde ha precisato che 3 o 4 membri non hanno supportato la decisione, per necessità di prendere tempo. </w:t>
      </w:r>
    </w:p>
    <w:p w14:paraId="4D7B091F" w14:textId="7F4C369B" w:rsidR="006D3714" w:rsidRPr="006D3714" w:rsidRDefault="006D3714" w:rsidP="006D3714">
      <w:pPr>
        <w:pStyle w:val="xelementtoproof"/>
        <w:numPr>
          <w:ilvl w:val="0"/>
          <w:numId w:val="31"/>
        </w:numPr>
        <w:spacing w:before="0" w:beforeAutospacing="0" w:after="0" w:afterAutospacing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714">
        <w:rPr>
          <w:rFonts w:ascii="Arial" w:eastAsia="Times New Roman" w:hAnsi="Arial" w:cs="Arial"/>
          <w:color w:val="000000"/>
          <w:sz w:val="24"/>
          <w:szCs w:val="24"/>
        </w:rPr>
        <w:t xml:space="preserve">Allo stesso tempo sono state presentate le nuove stime aggiornate su PIL ed inflazione: </w:t>
      </w:r>
    </w:p>
    <w:p w14:paraId="6E36CC14" w14:textId="77777777" w:rsidR="006D3714" w:rsidRPr="006D3714" w:rsidRDefault="006D3714" w:rsidP="006D3714">
      <w:pPr>
        <w:pStyle w:val="xelementtoproof"/>
        <w:spacing w:before="0" w:beforeAutospacing="0" w:after="0" w:afterAutospacing="0" w:line="20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73FFD0C" w14:textId="7FE58016" w:rsidR="006D3714" w:rsidRPr="006D3714" w:rsidRDefault="006D3714" w:rsidP="006D3714">
      <w:pPr>
        <w:pStyle w:val="xelementtoproof"/>
        <w:spacing w:before="0" w:beforeAutospacing="0" w:after="0" w:afterAutospacing="0" w:line="2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71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99D8E1C" wp14:editId="4439FE81">
            <wp:extent cx="4160520" cy="1005840"/>
            <wp:effectExtent l="0" t="0" r="11430" b="3810"/>
            <wp:docPr id="5" name="Immagine 5" descr="Immagine che contiene calendar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calendar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B90D8" w14:textId="77777777" w:rsidR="006D3714" w:rsidRPr="006D3714" w:rsidRDefault="006D3714" w:rsidP="006D3714">
      <w:pPr>
        <w:pStyle w:val="xelementtoproof"/>
        <w:spacing w:before="0" w:beforeAutospacing="0" w:after="0" w:afterAutospacing="0" w:line="20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0E50A65B" w14:textId="29D7D404" w:rsidR="006D3714" w:rsidRPr="006D3714" w:rsidRDefault="006D3714" w:rsidP="006D3714">
      <w:pPr>
        <w:pStyle w:val="xelementtoproof"/>
        <w:numPr>
          <w:ilvl w:val="0"/>
          <w:numId w:val="31"/>
        </w:numPr>
        <w:spacing w:before="0" w:beforeAutospacing="0" w:after="0" w:afterAutospacing="0" w:line="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D3714">
        <w:rPr>
          <w:rFonts w:ascii="Arial" w:hAnsi="Arial" w:cs="Arial"/>
          <w:color w:val="000000"/>
          <w:sz w:val="24"/>
          <w:szCs w:val="24"/>
        </w:rPr>
        <w:t xml:space="preserve">Da notare come </w:t>
      </w:r>
      <w:r w:rsidRPr="006D3714">
        <w:rPr>
          <w:rFonts w:ascii="Arial" w:hAnsi="Arial" w:cs="Arial"/>
          <w:b/>
          <w:bCs/>
          <w:color w:val="000000"/>
          <w:sz w:val="24"/>
          <w:szCs w:val="24"/>
        </w:rPr>
        <w:t>le stime sull'inflazione siano state sensibilmente riviste al ribasso sia per il 2024 (da 3,4 a 2,9%) sia soprattutto per il 2025 (da 2,3 a 2,1%). </w:t>
      </w:r>
    </w:p>
    <w:p w14:paraId="01EEC410" w14:textId="6B2CC1D5" w:rsidR="006D3714" w:rsidRPr="009F3DE0" w:rsidRDefault="006D3714" w:rsidP="009F3DE0">
      <w:pPr>
        <w:numPr>
          <w:ilvl w:val="1"/>
          <w:numId w:val="31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714">
        <w:rPr>
          <w:rFonts w:ascii="Arial" w:eastAsia="Times New Roman" w:hAnsi="Arial" w:cs="Arial"/>
          <w:color w:val="000000"/>
          <w:sz w:val="24"/>
          <w:szCs w:val="24"/>
        </w:rPr>
        <w:t xml:space="preserve">La Lagarde ha tenuto a precisare che si tratta di </w:t>
      </w:r>
      <w:r w:rsidRPr="006D371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stime effettuate ad inizio marzo sulla base dei dati disponibili fino a metà febbraio</w:t>
      </w:r>
      <w:r w:rsidRPr="006D3714">
        <w:rPr>
          <w:rFonts w:ascii="Arial" w:eastAsia="Times New Roman" w:hAnsi="Arial" w:cs="Arial"/>
          <w:color w:val="000000"/>
          <w:sz w:val="24"/>
          <w:szCs w:val="24"/>
        </w:rPr>
        <w:t>. Pertanto, le stime non risentono dei recenti eventi sulle banche regionali US e CS.</w:t>
      </w:r>
    </w:p>
    <w:p w14:paraId="323CBB2A" w14:textId="4044055F" w:rsidR="006D3714" w:rsidRPr="009F3DE0" w:rsidRDefault="006D3714" w:rsidP="009233A0">
      <w:pPr>
        <w:numPr>
          <w:ilvl w:val="0"/>
          <w:numId w:val="31"/>
        </w:numPr>
        <w:spacing w:after="0" w:line="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DE0">
        <w:rPr>
          <w:rFonts w:ascii="Arial" w:eastAsia="Times New Roman" w:hAnsi="Arial" w:cs="Arial"/>
          <w:color w:val="000000"/>
          <w:sz w:val="24"/>
          <w:szCs w:val="24"/>
        </w:rPr>
        <w:t>Nel comunicato la BCE ha esplicitamente fatto riferimento alle tensioni sui mercati finanziari scrivendo:</w:t>
      </w:r>
    </w:p>
    <w:p w14:paraId="5EE50EA0" w14:textId="77777777" w:rsidR="006D3714" w:rsidRPr="006D3714" w:rsidRDefault="006D3714" w:rsidP="006D3714">
      <w:pPr>
        <w:numPr>
          <w:ilvl w:val="1"/>
          <w:numId w:val="31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71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Il Consiglio direttivo segue con attenzione le tensioni in atto sui mercati</w:t>
      </w:r>
      <w:r w:rsidRPr="006D371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ed è pronto a intervenire ove necessario per preservare la stabilità dei prezzi e la stabilità finanziaria nell’area dell’euro</w:t>
      </w:r>
    </w:p>
    <w:p w14:paraId="146EFE33" w14:textId="77777777" w:rsidR="006D3714" w:rsidRPr="006D3714" w:rsidRDefault="006D3714" w:rsidP="006D3714">
      <w:pPr>
        <w:pStyle w:val="xelementtoproof"/>
        <w:spacing w:before="0" w:beforeAutospacing="0" w:after="0" w:afterAutospacing="0" w:line="20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11A977D" w14:textId="77777777" w:rsidR="006D3714" w:rsidRPr="006D3714" w:rsidRDefault="00000000" w:rsidP="006D3714">
      <w:pPr>
        <w:pStyle w:val="xelementtoproof"/>
        <w:spacing w:before="0" w:beforeAutospacing="0" w:after="0" w:afterAutospacing="0" w:line="20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r w:rsidR="006D3714" w:rsidRPr="006D3714">
          <w:rPr>
            <w:rStyle w:val="Collegamentoipertestuale"/>
            <w:rFonts w:ascii="Arial" w:eastAsia="Times New Roman" w:hAnsi="Arial" w:cs="Arial"/>
            <w:i/>
            <w:iCs/>
            <w:sz w:val="24"/>
            <w:szCs w:val="24"/>
          </w:rPr>
          <w:t>https://www.ecb.europa.eu/press/pr/date/2023/html/ecb.mp230316~aad5249f30.it.html</w:t>
        </w:r>
      </w:hyperlink>
    </w:p>
    <w:p w14:paraId="74324949" w14:textId="77777777" w:rsidR="006D3714" w:rsidRPr="006D3714" w:rsidRDefault="006D3714" w:rsidP="006D3714">
      <w:pPr>
        <w:pStyle w:val="xelementtoproof"/>
        <w:spacing w:before="0" w:beforeAutospacing="0" w:after="0" w:afterAutospacing="0" w:line="20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8325C2C" w14:textId="77777777" w:rsidR="006D3714" w:rsidRPr="006D3714" w:rsidRDefault="006D3714" w:rsidP="006D3714">
      <w:pPr>
        <w:pStyle w:val="xelementtoproof"/>
        <w:numPr>
          <w:ilvl w:val="0"/>
          <w:numId w:val="31"/>
        </w:numPr>
        <w:spacing w:before="0" w:beforeAutospacing="0" w:after="0" w:afterAutospacing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714">
        <w:rPr>
          <w:rFonts w:ascii="Arial" w:eastAsia="Times New Roman" w:hAnsi="Arial" w:cs="Arial"/>
          <w:color w:val="000000"/>
          <w:sz w:val="24"/>
          <w:szCs w:val="24"/>
        </w:rPr>
        <w:t xml:space="preserve">La Lagarde a tal proposito ha dichiarato che </w:t>
      </w:r>
      <w:r w:rsidRPr="006D37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 BCE ha già a diposizione alcune linee speciali da poter riattivare in caso di necessità,</w:t>
      </w:r>
      <w:r w:rsidRPr="006D3714">
        <w:rPr>
          <w:rFonts w:ascii="Arial" w:eastAsia="Times New Roman" w:hAnsi="Arial" w:cs="Arial"/>
          <w:color w:val="000000"/>
          <w:sz w:val="24"/>
          <w:szCs w:val="24"/>
        </w:rPr>
        <w:t xml:space="preserve"> opportunamente riviste ed ampliate. </w:t>
      </w:r>
    </w:p>
    <w:p w14:paraId="4F06E384" w14:textId="77777777" w:rsidR="006D3714" w:rsidRPr="006D3714" w:rsidRDefault="006D3714" w:rsidP="006D3714">
      <w:pPr>
        <w:pStyle w:val="xelementtoproof"/>
        <w:numPr>
          <w:ilvl w:val="1"/>
          <w:numId w:val="31"/>
        </w:numPr>
        <w:spacing w:before="0" w:beforeAutospacing="0" w:after="0" w:afterAutospacing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714">
        <w:rPr>
          <w:rFonts w:ascii="Arial" w:eastAsia="Times New Roman" w:hAnsi="Arial" w:cs="Arial"/>
          <w:color w:val="000000"/>
          <w:sz w:val="24"/>
          <w:szCs w:val="24"/>
        </w:rPr>
        <w:t>Un giornalista ha chiesto se la BCE sia intenzionata ad adottare misure in linea con quelle della Fed, che è arrivata ad accettare collaterale alla pari. </w:t>
      </w:r>
    </w:p>
    <w:p w14:paraId="56532F7F" w14:textId="3AC9DF71" w:rsidR="006D3714" w:rsidRPr="006D3714" w:rsidRDefault="006D3714" w:rsidP="006D3714">
      <w:pPr>
        <w:pStyle w:val="xelementtoproof"/>
        <w:numPr>
          <w:ilvl w:val="2"/>
          <w:numId w:val="31"/>
        </w:numPr>
        <w:spacing w:before="0" w:beforeAutospacing="0" w:after="0" w:afterAutospacing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714">
        <w:rPr>
          <w:rFonts w:ascii="Arial" w:eastAsia="Times New Roman" w:hAnsi="Arial" w:cs="Arial"/>
          <w:color w:val="000000"/>
          <w:sz w:val="24"/>
          <w:szCs w:val="24"/>
        </w:rPr>
        <w:t>A questa domanda la Lagarde ha risposto: "I'm confident in ECB staff creativity"</w:t>
      </w:r>
    </w:p>
    <w:p w14:paraId="722D3821" w14:textId="77777777" w:rsidR="006D3714" w:rsidRPr="006D3714" w:rsidRDefault="006D3714" w:rsidP="006D3714">
      <w:pPr>
        <w:pStyle w:val="xelementtoproof"/>
        <w:spacing w:before="0" w:beforeAutospacing="0" w:after="0" w:afterAutospacing="0" w:line="20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BCF3D01" w14:textId="77777777" w:rsidR="006D3714" w:rsidRPr="006D3714" w:rsidRDefault="006D3714" w:rsidP="006D3714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71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 SINTESI</w:t>
      </w:r>
    </w:p>
    <w:p w14:paraId="6864224F" w14:textId="77777777" w:rsidR="006D3714" w:rsidRPr="006D3714" w:rsidRDefault="006D3714" w:rsidP="006D3714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4850D75" w14:textId="3CD0DB5A" w:rsidR="006D3714" w:rsidRPr="006D3714" w:rsidRDefault="006D3714" w:rsidP="006D3714">
      <w:pPr>
        <w:numPr>
          <w:ilvl w:val="0"/>
          <w:numId w:val="32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7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 Lagarde ha optato per tenere conto delle ragioni dei falchi</w:t>
      </w:r>
      <w:r w:rsidRPr="006D3714">
        <w:rPr>
          <w:rFonts w:ascii="Arial" w:eastAsia="Times New Roman" w:hAnsi="Arial" w:cs="Arial"/>
          <w:color w:val="000000"/>
          <w:sz w:val="24"/>
          <w:szCs w:val="24"/>
        </w:rPr>
        <w:t xml:space="preserve"> (rialzo di 50pb) che le ha consentito anche di non trovarsi nella situazione di rinnegare l'intenzione di  </w:t>
      </w:r>
      <w:r w:rsidR="009F3DE0" w:rsidRPr="006D3714">
        <w:rPr>
          <w:rFonts w:ascii="Arial" w:eastAsia="Times New Roman" w:hAnsi="Arial" w:cs="Arial"/>
          <w:color w:val="000000"/>
          <w:sz w:val="24"/>
          <w:szCs w:val="24"/>
        </w:rPr>
        <w:t>rialzo</w:t>
      </w:r>
      <w:r w:rsidRPr="006D3714">
        <w:rPr>
          <w:rFonts w:ascii="Arial" w:eastAsia="Times New Roman" w:hAnsi="Arial" w:cs="Arial"/>
          <w:color w:val="000000"/>
          <w:sz w:val="24"/>
          <w:szCs w:val="24"/>
        </w:rPr>
        <w:t xml:space="preserve"> di 50pb dichiarata ad inizio febbraio.</w:t>
      </w:r>
    </w:p>
    <w:p w14:paraId="56C1D6F6" w14:textId="3A1025F9" w:rsidR="006D3714" w:rsidRPr="009F3DE0" w:rsidRDefault="006D3714" w:rsidP="009F3DE0">
      <w:pPr>
        <w:numPr>
          <w:ilvl w:val="1"/>
          <w:numId w:val="32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714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Alle colombe di fatto ha concesso la cancellazione di impegni per ulteriori rialzi in futuro</w:t>
      </w:r>
      <w:r w:rsidRPr="006D3714">
        <w:rPr>
          <w:rFonts w:ascii="Arial" w:eastAsia="Times New Roman" w:hAnsi="Arial" w:cs="Arial"/>
          <w:color w:val="000000"/>
          <w:sz w:val="24"/>
          <w:szCs w:val="24"/>
        </w:rPr>
        <w:t xml:space="preserve"> e soprattutto la disponibilità ad utilizzare nuove misure sul tema liquidità se necessario.</w:t>
      </w:r>
    </w:p>
    <w:p w14:paraId="40F03EC1" w14:textId="6D8DD148" w:rsidR="006D3714" w:rsidRPr="009F3DE0" w:rsidRDefault="006D3714" w:rsidP="009F3DE0">
      <w:pPr>
        <w:pStyle w:val="xelementtoproof"/>
        <w:numPr>
          <w:ilvl w:val="0"/>
          <w:numId w:val="32"/>
        </w:numPr>
        <w:spacing w:before="0" w:beforeAutospacing="0" w:after="0" w:afterAutospacing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714">
        <w:rPr>
          <w:rFonts w:ascii="Arial" w:eastAsia="Times New Roman" w:hAnsi="Arial" w:cs="Arial"/>
          <w:color w:val="000000"/>
          <w:sz w:val="24"/>
          <w:szCs w:val="24"/>
        </w:rPr>
        <w:t xml:space="preserve">L'emersione dei rischi per la stabilità </w:t>
      </w:r>
      <w:r w:rsidR="009F3DE0" w:rsidRPr="006D3714">
        <w:rPr>
          <w:rFonts w:ascii="Arial" w:eastAsia="Times New Roman" w:hAnsi="Arial" w:cs="Arial"/>
          <w:color w:val="000000"/>
          <w:sz w:val="24"/>
          <w:szCs w:val="24"/>
        </w:rPr>
        <w:t>finanziaria</w:t>
      </w:r>
      <w:r w:rsidRPr="006D3714">
        <w:rPr>
          <w:rFonts w:ascii="Arial" w:eastAsia="Times New Roman" w:hAnsi="Arial" w:cs="Arial"/>
          <w:color w:val="000000"/>
          <w:sz w:val="24"/>
          <w:szCs w:val="24"/>
        </w:rPr>
        <w:t xml:space="preserve"> emersi a settembre per i fondi pensione UK, poi </w:t>
      </w:r>
      <w:r w:rsidR="009F3DE0" w:rsidRPr="006D3714">
        <w:rPr>
          <w:rFonts w:ascii="Arial" w:eastAsia="Times New Roman" w:hAnsi="Arial" w:cs="Arial"/>
          <w:color w:val="000000"/>
          <w:sz w:val="24"/>
          <w:szCs w:val="24"/>
        </w:rPr>
        <w:t>recentemente</w:t>
      </w:r>
      <w:r w:rsidRPr="006D3714">
        <w:rPr>
          <w:rFonts w:ascii="Arial" w:eastAsia="Times New Roman" w:hAnsi="Arial" w:cs="Arial"/>
          <w:color w:val="000000"/>
          <w:sz w:val="24"/>
          <w:szCs w:val="24"/>
        </w:rPr>
        <w:t xml:space="preserve"> per le banche regionali US e poi per CS, evidenziano come le manovre restrittive </w:t>
      </w:r>
      <w:r w:rsidR="009F3DE0" w:rsidRPr="006D3714">
        <w:rPr>
          <w:rFonts w:ascii="Arial" w:eastAsia="Times New Roman" w:hAnsi="Arial" w:cs="Arial"/>
          <w:color w:val="000000"/>
          <w:sz w:val="24"/>
          <w:szCs w:val="24"/>
        </w:rPr>
        <w:t>inizino</w:t>
      </w:r>
      <w:r w:rsidRPr="006D3714">
        <w:rPr>
          <w:rFonts w:ascii="Arial" w:eastAsia="Times New Roman" w:hAnsi="Arial" w:cs="Arial"/>
          <w:color w:val="000000"/>
          <w:sz w:val="24"/>
          <w:szCs w:val="24"/>
        </w:rPr>
        <w:t xml:space="preserve"> ad avere effetti collaterali progressivamente rilevanti, rendendo pertanto l'approdo al 3/3,5% un primo livello importante in termine di tasso sui depositi, in attesa di verificare soprattutto quali saranno gli sviluppi in tema di stabilità finanziaria. </w:t>
      </w:r>
    </w:p>
    <w:p w14:paraId="5BA4401D" w14:textId="2F0C3D24" w:rsidR="006D3714" w:rsidRPr="006D3714" w:rsidRDefault="006D3714" w:rsidP="006D3714">
      <w:pPr>
        <w:pStyle w:val="xelementtoproof"/>
        <w:numPr>
          <w:ilvl w:val="0"/>
          <w:numId w:val="32"/>
        </w:numPr>
        <w:spacing w:before="0" w:beforeAutospacing="0" w:after="0" w:afterAutospacing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71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Di conseguenza, </w:t>
      </w:r>
      <w:r w:rsidRPr="006D3714">
        <w:rPr>
          <w:rFonts w:ascii="Arial" w:eastAsia="Times New Roman" w:hAnsi="Arial" w:cs="Arial"/>
          <w:b/>
          <w:bCs/>
          <w:color w:val="000000"/>
          <w:sz w:val="24"/>
          <w:szCs w:val="24"/>
        </w:rPr>
        <w:t>viene confermata l'ipotesi di inversione del trend dei tassi di mercato dopo i rialzi dello scorso anno (soprattutto nel corso del secondo semestre), con il focus che si sposta progressivamente sulla stabilità finanziaria e sulle possibili ripercussioni sul credito erogato all'economia</w:t>
      </w:r>
      <w:r w:rsidR="009F3DE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57DF8B9" w14:textId="4F486D18" w:rsidR="006D3714" w:rsidRDefault="006D3714" w:rsidP="009F3DE0">
      <w:pPr>
        <w:pStyle w:val="xelementtoproof"/>
        <w:numPr>
          <w:ilvl w:val="1"/>
          <w:numId w:val="32"/>
        </w:numPr>
        <w:spacing w:before="0" w:beforeAutospacing="0" w:after="0" w:afterAutospacing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714">
        <w:rPr>
          <w:rFonts w:ascii="Arial" w:eastAsia="Times New Roman" w:hAnsi="Arial" w:cs="Arial"/>
          <w:color w:val="000000"/>
          <w:sz w:val="24"/>
          <w:szCs w:val="24"/>
        </w:rPr>
        <w:t xml:space="preserve">Quindi di conseguenza </w:t>
      </w:r>
      <w:r w:rsidR="009F3DE0" w:rsidRPr="006D3714">
        <w:rPr>
          <w:rFonts w:ascii="Arial" w:eastAsia="Times New Roman" w:hAnsi="Arial" w:cs="Arial"/>
          <w:color w:val="000000"/>
          <w:sz w:val="24"/>
          <w:szCs w:val="24"/>
        </w:rPr>
        <w:t>sull’</w:t>
      </w:r>
      <w:r w:rsidR="009F3DE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9F3DE0" w:rsidRPr="006D3714">
        <w:rPr>
          <w:rFonts w:ascii="Arial" w:eastAsia="Times New Roman" w:hAnsi="Arial" w:cs="Arial"/>
          <w:color w:val="000000"/>
          <w:sz w:val="24"/>
          <w:szCs w:val="24"/>
        </w:rPr>
        <w:t>potesi</w:t>
      </w:r>
      <w:r w:rsidRPr="006D3714">
        <w:rPr>
          <w:rFonts w:ascii="Arial" w:eastAsia="Times New Roman" w:hAnsi="Arial" w:cs="Arial"/>
          <w:color w:val="000000"/>
          <w:sz w:val="24"/>
          <w:szCs w:val="24"/>
        </w:rPr>
        <w:t xml:space="preserve"> recessione soprattutto US che potrebbe rappresentare il fattore di contenimento della domanda e quindi dell'inflazione, riducendo la necessità di molti altri rialzi dei tassi in </w:t>
      </w:r>
      <w:r w:rsidR="009F3DE0" w:rsidRPr="006D3714">
        <w:rPr>
          <w:rFonts w:ascii="Arial" w:eastAsia="Times New Roman" w:hAnsi="Arial" w:cs="Arial"/>
          <w:color w:val="000000"/>
          <w:sz w:val="24"/>
          <w:szCs w:val="24"/>
        </w:rPr>
        <w:t>prospettiva</w:t>
      </w:r>
      <w:r w:rsidRPr="006D3714">
        <w:rPr>
          <w:rFonts w:ascii="Arial" w:eastAsia="Times New Roman" w:hAnsi="Arial" w:cs="Arial"/>
          <w:color w:val="000000"/>
          <w:sz w:val="24"/>
          <w:szCs w:val="24"/>
        </w:rPr>
        <w:t xml:space="preserve"> da parte di Fed e BCE.</w:t>
      </w:r>
    </w:p>
    <w:p w14:paraId="288E01D2" w14:textId="77777777" w:rsidR="009F3DE0" w:rsidRPr="009F3DE0" w:rsidRDefault="009F3DE0" w:rsidP="009F3DE0">
      <w:pPr>
        <w:pStyle w:val="xelementtoproof"/>
        <w:spacing w:before="0" w:beforeAutospacing="0" w:after="0" w:afterAutospacing="0" w:line="2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CBBD753" w14:textId="08B403C8" w:rsidR="006D3714" w:rsidRPr="006D3714" w:rsidRDefault="006D3714" w:rsidP="006D3714">
      <w:pPr>
        <w:numPr>
          <w:ilvl w:val="0"/>
          <w:numId w:val="32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714">
        <w:rPr>
          <w:rFonts w:ascii="Arial" w:eastAsia="Times New Roman" w:hAnsi="Arial" w:cs="Arial"/>
          <w:color w:val="000000"/>
          <w:sz w:val="24"/>
          <w:szCs w:val="24"/>
        </w:rPr>
        <w:t>Nel grafico seguente l'evoluzione delle attese su tasso sui depositi BCE entro giugno</w:t>
      </w:r>
      <w:r w:rsidR="009F3DE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D4090C0" w14:textId="77777777" w:rsidR="006D3714" w:rsidRPr="006D3714" w:rsidRDefault="006D3714" w:rsidP="006D3714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10D04DE" w14:textId="07D3469B" w:rsidR="006D3714" w:rsidRPr="006D3714" w:rsidRDefault="006D3714" w:rsidP="009F3DE0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71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C617114" wp14:editId="22E1F61A">
            <wp:extent cx="6645910" cy="4189730"/>
            <wp:effectExtent l="0" t="0" r="2540" b="1270"/>
            <wp:docPr id="4" name="Immagine 4" descr="Immagine che contiene graf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grafi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093C3" w14:textId="77777777" w:rsidR="006D3714" w:rsidRPr="006D3714" w:rsidRDefault="006D3714" w:rsidP="006D3714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DC44B62" w14:textId="6AE88F6E" w:rsidR="004B0D1B" w:rsidRDefault="004B0D1B" w:rsidP="006D3714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6D36D5D" w14:textId="0DE6FC52" w:rsidR="009F3DE0" w:rsidRDefault="009F3DE0" w:rsidP="006D3714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16A7F39" w14:textId="77777777" w:rsidR="009F3DE0" w:rsidRPr="006D3714" w:rsidRDefault="009F3DE0" w:rsidP="006D3714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08E76252" w14:textId="6CCD21AE" w:rsidR="003F3F89" w:rsidRPr="006D3714" w:rsidRDefault="003F3F89" w:rsidP="006D3714">
      <w:pPr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  <w:r w:rsidRPr="006D3714"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  <w:t xml:space="preserve">INTERMONTE </w:t>
      </w:r>
    </w:p>
    <w:p w14:paraId="7BA0AE56" w14:textId="761434D8" w:rsidR="00A76468" w:rsidRPr="006D3714" w:rsidRDefault="008D7BD7" w:rsidP="006D371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6D3714">
        <w:rPr>
          <w:rFonts w:ascii="Arial" w:hAnsi="Arial" w:cs="Arial"/>
          <w:color w:val="000000"/>
          <w:sz w:val="18"/>
          <w:szCs w:val="18"/>
        </w:rPr>
        <w:t>Intermonte è una Investment bank indipendente leader in Italia e punto di riferimento per gli investitori istituzionali italiani e internazionali nel segmento delle mid &amp; small caps. Quotata sul mercato Euronext Growth Milan di Borsa Italiana, presenta un modello di business diversificato su quattro linee di attività, “Investment Banking”, “Sales &amp; Trading”, Global Markets” e “Digital Division &amp; Advisory”. L’Investment Banking offre servizi rivolti a imprese quotate e non quotate in operazioni straordinarie, incluse operazioni di Equity Capital Markets, M&amp;A e Debt Capital Markets. Le divisioni Sales &amp; Trading e Global Markets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La divisione “Digital Division &amp; Advisory” è attiva nel risparmio gestito e consulenza agli investimenti. Websim è specializzata in produzione di contenuti finanziari destinati a investitori retail. T.I.E. - The Intermonte Eye - è l’area riservata a consulenti finanziari e private banker.</w:t>
      </w:r>
    </w:p>
    <w:p w14:paraId="003C3976" w14:textId="61990EC1" w:rsidR="008D7BD7" w:rsidRDefault="008D7BD7" w:rsidP="006D371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47D7FFC5" w14:textId="77777777" w:rsidR="009F3DE0" w:rsidRPr="006D3714" w:rsidRDefault="009F3DE0" w:rsidP="006D371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37EFEE52" w14:textId="01C848E2" w:rsidR="00A76468" w:rsidRPr="006D3714" w:rsidRDefault="00A76468" w:rsidP="006D371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6D3714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0A9684F4" w14:textId="77777777" w:rsidR="00A76468" w:rsidRPr="006D3714" w:rsidRDefault="00A76468" w:rsidP="006D371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6D3714">
        <w:rPr>
          <w:rFonts w:ascii="Arial" w:hAnsi="Arial" w:cs="Arial"/>
          <w:b/>
          <w:i/>
          <w:sz w:val="18"/>
          <w:szCs w:val="18"/>
        </w:rPr>
        <w:t>BC Communication</w:t>
      </w:r>
    </w:p>
    <w:p w14:paraId="4B772ADB" w14:textId="77777777" w:rsidR="00A76468" w:rsidRPr="006D3714" w:rsidRDefault="00A76468" w:rsidP="006D371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6D3714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6D3714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3" w:history="1">
        <w:r w:rsidRPr="006D3714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</w:hyperlink>
      <w:r w:rsidRPr="006D3714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6D3714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6D3714">
        <w:rPr>
          <w:rFonts w:ascii="Arial" w:hAnsi="Arial" w:cs="Arial"/>
          <w:b/>
          <w:i/>
          <w:sz w:val="18"/>
          <w:szCs w:val="18"/>
        </w:rPr>
        <w:t>+39 335 5635111</w:t>
      </w:r>
    </w:p>
    <w:p w14:paraId="35B3DF76" w14:textId="2D8394C2" w:rsidR="00A76468" w:rsidRPr="006D3714" w:rsidRDefault="00FC51FA" w:rsidP="006D371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6D3714">
        <w:rPr>
          <w:rFonts w:ascii="Arial" w:hAnsi="Arial" w:cs="Arial"/>
          <w:b/>
          <w:i/>
          <w:sz w:val="18"/>
          <w:szCs w:val="18"/>
        </w:rPr>
        <w:t>Federica Guerrini</w:t>
      </w:r>
      <w:r w:rsidR="00A76468" w:rsidRPr="006D3714">
        <w:rPr>
          <w:rFonts w:ascii="Arial" w:hAnsi="Arial" w:cs="Arial"/>
          <w:b/>
          <w:i/>
          <w:sz w:val="18"/>
          <w:szCs w:val="18"/>
        </w:rPr>
        <w:t xml:space="preserve"> </w:t>
      </w:r>
      <w:r w:rsidR="00A76468" w:rsidRPr="006D3714">
        <w:rPr>
          <w:rFonts w:ascii="Arial" w:hAnsi="Arial" w:cs="Arial"/>
          <w:bCs/>
          <w:i/>
          <w:sz w:val="18"/>
          <w:szCs w:val="18"/>
        </w:rPr>
        <w:t>–</w:t>
      </w:r>
      <w:r w:rsidRPr="006D3714">
        <w:rPr>
          <w:rFonts w:ascii="Arial" w:hAnsi="Arial" w:cs="Arial"/>
          <w:bCs/>
          <w:i/>
          <w:sz w:val="18"/>
          <w:szCs w:val="18"/>
        </w:rPr>
        <w:t xml:space="preserve"> </w:t>
      </w:r>
      <w:hyperlink r:id="rId14" w:history="1">
        <w:r w:rsidRPr="006D3714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federica.guerrini@bc-communication.it</w:t>
        </w:r>
      </w:hyperlink>
      <w:r w:rsidRPr="006D3714">
        <w:rPr>
          <w:rFonts w:ascii="Arial" w:hAnsi="Arial" w:cs="Arial"/>
          <w:bCs/>
          <w:i/>
          <w:sz w:val="18"/>
          <w:szCs w:val="18"/>
        </w:rPr>
        <w:t xml:space="preserve"> - </w:t>
      </w:r>
      <w:r w:rsidRPr="006D3714">
        <w:rPr>
          <w:rFonts w:ascii="Arial" w:hAnsi="Arial" w:cs="Arial"/>
          <w:b/>
          <w:i/>
          <w:sz w:val="18"/>
          <w:szCs w:val="18"/>
        </w:rPr>
        <w:t>+39 340 7500862</w:t>
      </w:r>
    </w:p>
    <w:p w14:paraId="7F81618D" w14:textId="77777777" w:rsidR="00A76468" w:rsidRPr="006D3714" w:rsidRDefault="00A76468" w:rsidP="006D3714">
      <w:pPr>
        <w:pStyle w:val="notaintermonte"/>
        <w:spacing w:line="20" w:lineRule="atLeast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</w:p>
    <w:sectPr w:rsidR="00A76468" w:rsidRPr="006D3714" w:rsidSect="00EA20F2">
      <w:headerReference w:type="first" r:id="rId15"/>
      <w:pgSz w:w="11906" w:h="16838" w:code="9"/>
      <w:pgMar w:top="720" w:right="720" w:bottom="720" w:left="720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E37A" w14:textId="77777777" w:rsidR="00881EB7" w:rsidRDefault="00881EB7" w:rsidP="00652E76">
      <w:pPr>
        <w:spacing w:after="0" w:line="240" w:lineRule="auto"/>
      </w:pPr>
      <w:r>
        <w:separator/>
      </w:r>
    </w:p>
  </w:endnote>
  <w:endnote w:type="continuationSeparator" w:id="0">
    <w:p w14:paraId="0CA9FC75" w14:textId="77777777" w:rsidR="00881EB7" w:rsidRDefault="00881EB7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3E63" w14:textId="77777777" w:rsidR="00881EB7" w:rsidRDefault="00881EB7" w:rsidP="00652E76">
      <w:pPr>
        <w:spacing w:after="0" w:line="240" w:lineRule="auto"/>
      </w:pPr>
      <w:r>
        <w:separator/>
      </w:r>
    </w:p>
  </w:footnote>
  <w:footnote w:type="continuationSeparator" w:id="0">
    <w:p w14:paraId="4AB41F55" w14:textId="77777777" w:rsidR="00881EB7" w:rsidRDefault="00881EB7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0B54CE3"/>
    <w:multiLevelType w:val="multilevel"/>
    <w:tmpl w:val="E61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C82D29"/>
    <w:multiLevelType w:val="multilevel"/>
    <w:tmpl w:val="74C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5A3FA8"/>
    <w:multiLevelType w:val="multilevel"/>
    <w:tmpl w:val="AB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AC3EE0"/>
    <w:multiLevelType w:val="multilevel"/>
    <w:tmpl w:val="BAC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519B0"/>
    <w:multiLevelType w:val="multilevel"/>
    <w:tmpl w:val="460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4C0802"/>
    <w:multiLevelType w:val="multilevel"/>
    <w:tmpl w:val="E53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76E2C"/>
    <w:multiLevelType w:val="multilevel"/>
    <w:tmpl w:val="993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452740"/>
    <w:multiLevelType w:val="multilevel"/>
    <w:tmpl w:val="143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56D24"/>
    <w:multiLevelType w:val="multilevel"/>
    <w:tmpl w:val="80C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C94B27"/>
    <w:multiLevelType w:val="multilevel"/>
    <w:tmpl w:val="9BC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75791"/>
    <w:multiLevelType w:val="multilevel"/>
    <w:tmpl w:val="43A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E6734"/>
    <w:multiLevelType w:val="multilevel"/>
    <w:tmpl w:val="063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D0374"/>
    <w:multiLevelType w:val="multilevel"/>
    <w:tmpl w:val="35A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710E0A"/>
    <w:multiLevelType w:val="multilevel"/>
    <w:tmpl w:val="8C9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8156A"/>
    <w:multiLevelType w:val="multilevel"/>
    <w:tmpl w:val="6F2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036FB"/>
    <w:multiLevelType w:val="multilevel"/>
    <w:tmpl w:val="E26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7D6EC7"/>
    <w:multiLevelType w:val="multilevel"/>
    <w:tmpl w:val="4E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8861E5"/>
    <w:multiLevelType w:val="multilevel"/>
    <w:tmpl w:val="9AE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586D97"/>
    <w:multiLevelType w:val="multilevel"/>
    <w:tmpl w:val="FFB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99438E"/>
    <w:multiLevelType w:val="multilevel"/>
    <w:tmpl w:val="E2A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617174"/>
    <w:multiLevelType w:val="multilevel"/>
    <w:tmpl w:val="9DD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33C39"/>
    <w:multiLevelType w:val="multilevel"/>
    <w:tmpl w:val="1C8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050046"/>
    <w:multiLevelType w:val="multilevel"/>
    <w:tmpl w:val="447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1167C5"/>
    <w:multiLevelType w:val="multilevel"/>
    <w:tmpl w:val="634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424F9A"/>
    <w:multiLevelType w:val="multilevel"/>
    <w:tmpl w:val="1D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20105C"/>
    <w:multiLevelType w:val="multilevel"/>
    <w:tmpl w:val="B1C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2D4468"/>
    <w:multiLevelType w:val="multilevel"/>
    <w:tmpl w:val="09B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166122">
    <w:abstractNumId w:val="2"/>
  </w:num>
  <w:num w:numId="2" w16cid:durableId="1846629177">
    <w:abstractNumId w:val="3"/>
  </w:num>
  <w:num w:numId="3" w16cid:durableId="1015426339">
    <w:abstractNumId w:val="4"/>
  </w:num>
  <w:num w:numId="4" w16cid:durableId="1520700158">
    <w:abstractNumId w:val="1"/>
  </w:num>
  <w:num w:numId="5" w16cid:durableId="1866602473">
    <w:abstractNumId w:val="0"/>
  </w:num>
  <w:num w:numId="6" w16cid:durableId="1912425940">
    <w:abstractNumId w:val="9"/>
  </w:num>
  <w:num w:numId="7" w16cid:durableId="75442133">
    <w:abstractNumId w:val="28"/>
  </w:num>
  <w:num w:numId="8" w16cid:durableId="1502354731">
    <w:abstractNumId w:val="24"/>
  </w:num>
  <w:num w:numId="9" w16cid:durableId="1159007046">
    <w:abstractNumId w:val="32"/>
  </w:num>
  <w:num w:numId="10" w16cid:durableId="1071583816">
    <w:abstractNumId w:val="10"/>
  </w:num>
  <w:num w:numId="11" w16cid:durableId="1773238840">
    <w:abstractNumId w:val="29"/>
  </w:num>
  <w:num w:numId="12" w16cid:durableId="1475416074">
    <w:abstractNumId w:val="17"/>
  </w:num>
  <w:num w:numId="13" w16cid:durableId="1911310375">
    <w:abstractNumId w:val="14"/>
  </w:num>
  <w:num w:numId="14" w16cid:durableId="562133050">
    <w:abstractNumId w:val="20"/>
  </w:num>
  <w:num w:numId="15" w16cid:durableId="911350417">
    <w:abstractNumId w:val="31"/>
  </w:num>
  <w:num w:numId="16" w16cid:durableId="211770006">
    <w:abstractNumId w:val="13"/>
  </w:num>
  <w:num w:numId="17" w16cid:durableId="1675844259">
    <w:abstractNumId w:val="23"/>
  </w:num>
  <w:num w:numId="18" w16cid:durableId="1945729841">
    <w:abstractNumId w:val="11"/>
  </w:num>
  <w:num w:numId="19" w16cid:durableId="1849246288">
    <w:abstractNumId w:val="18"/>
  </w:num>
  <w:num w:numId="20" w16cid:durableId="1664627395">
    <w:abstractNumId w:val="27"/>
  </w:num>
  <w:num w:numId="21" w16cid:durableId="1930195021">
    <w:abstractNumId w:val="12"/>
  </w:num>
  <w:num w:numId="22" w16cid:durableId="1230382549">
    <w:abstractNumId w:val="16"/>
  </w:num>
  <w:num w:numId="23" w16cid:durableId="1602834213">
    <w:abstractNumId w:val="19"/>
  </w:num>
  <w:num w:numId="24" w16cid:durableId="236979604">
    <w:abstractNumId w:val="21"/>
  </w:num>
  <w:num w:numId="25" w16cid:durableId="1730954519">
    <w:abstractNumId w:val="15"/>
  </w:num>
  <w:num w:numId="26" w16cid:durableId="832911448">
    <w:abstractNumId w:val="22"/>
  </w:num>
  <w:num w:numId="27" w16cid:durableId="1350520802">
    <w:abstractNumId w:val="30"/>
  </w:num>
  <w:num w:numId="28" w16cid:durableId="2033845447">
    <w:abstractNumId w:val="8"/>
  </w:num>
  <w:num w:numId="29" w16cid:durableId="294414855">
    <w:abstractNumId w:val="25"/>
  </w:num>
  <w:num w:numId="30" w16cid:durableId="556012639">
    <w:abstractNumId w:val="33"/>
  </w:num>
  <w:num w:numId="31" w16cid:durableId="1600408554">
    <w:abstractNumId w:val="26"/>
  </w:num>
  <w:num w:numId="32" w16cid:durableId="190482880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4334"/>
    <w:rsid w:val="00005043"/>
    <w:rsid w:val="000058B5"/>
    <w:rsid w:val="00005950"/>
    <w:rsid w:val="00005BB6"/>
    <w:rsid w:val="00005C08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460F"/>
    <w:rsid w:val="00024DA5"/>
    <w:rsid w:val="00024F22"/>
    <w:rsid w:val="000257B3"/>
    <w:rsid w:val="00030899"/>
    <w:rsid w:val="00030FCF"/>
    <w:rsid w:val="00031C27"/>
    <w:rsid w:val="000328E2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6C67"/>
    <w:rsid w:val="0004711E"/>
    <w:rsid w:val="00047484"/>
    <w:rsid w:val="00052756"/>
    <w:rsid w:val="0005289D"/>
    <w:rsid w:val="0005452D"/>
    <w:rsid w:val="00055536"/>
    <w:rsid w:val="0005714F"/>
    <w:rsid w:val="000578A5"/>
    <w:rsid w:val="00057C91"/>
    <w:rsid w:val="00057E9C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4FD"/>
    <w:rsid w:val="00074BDA"/>
    <w:rsid w:val="00075ECD"/>
    <w:rsid w:val="00076F2B"/>
    <w:rsid w:val="0007772F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A015F"/>
    <w:rsid w:val="000A098C"/>
    <w:rsid w:val="000A241A"/>
    <w:rsid w:val="000A2805"/>
    <w:rsid w:val="000A2F97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6F0"/>
    <w:rsid w:val="000C1A93"/>
    <w:rsid w:val="000C1D2E"/>
    <w:rsid w:val="000C29B3"/>
    <w:rsid w:val="000C3B7B"/>
    <w:rsid w:val="000C5572"/>
    <w:rsid w:val="000C6C01"/>
    <w:rsid w:val="000D0DB9"/>
    <w:rsid w:val="000D1EB9"/>
    <w:rsid w:val="000D278C"/>
    <w:rsid w:val="000D45F6"/>
    <w:rsid w:val="000D46FC"/>
    <w:rsid w:val="000D4DC4"/>
    <w:rsid w:val="000D75DB"/>
    <w:rsid w:val="000D7A05"/>
    <w:rsid w:val="000E0AA5"/>
    <w:rsid w:val="000E1369"/>
    <w:rsid w:val="000E1782"/>
    <w:rsid w:val="000E2668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3B9C"/>
    <w:rsid w:val="0013435C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3EE6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0604"/>
    <w:rsid w:val="0017242B"/>
    <w:rsid w:val="001748AB"/>
    <w:rsid w:val="00174FF5"/>
    <w:rsid w:val="001763A2"/>
    <w:rsid w:val="0017657F"/>
    <w:rsid w:val="001805A3"/>
    <w:rsid w:val="00180DBF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3C2C"/>
    <w:rsid w:val="001947B2"/>
    <w:rsid w:val="001A066D"/>
    <w:rsid w:val="001A4887"/>
    <w:rsid w:val="001A4A32"/>
    <w:rsid w:val="001A559E"/>
    <w:rsid w:val="001A5F18"/>
    <w:rsid w:val="001B0802"/>
    <w:rsid w:val="001B19BC"/>
    <w:rsid w:val="001B2512"/>
    <w:rsid w:val="001B2977"/>
    <w:rsid w:val="001B31DE"/>
    <w:rsid w:val="001B3288"/>
    <w:rsid w:val="001B4422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70A"/>
    <w:rsid w:val="001E4AD1"/>
    <w:rsid w:val="001E564A"/>
    <w:rsid w:val="001E5701"/>
    <w:rsid w:val="001E6442"/>
    <w:rsid w:val="001E6F88"/>
    <w:rsid w:val="001E6FC3"/>
    <w:rsid w:val="001E7B72"/>
    <w:rsid w:val="001F0654"/>
    <w:rsid w:val="001F1FD7"/>
    <w:rsid w:val="001F2498"/>
    <w:rsid w:val="001F346F"/>
    <w:rsid w:val="001F3D83"/>
    <w:rsid w:val="001F5217"/>
    <w:rsid w:val="001F595B"/>
    <w:rsid w:val="001F65BF"/>
    <w:rsid w:val="00200262"/>
    <w:rsid w:val="002025DC"/>
    <w:rsid w:val="002048BD"/>
    <w:rsid w:val="0021277C"/>
    <w:rsid w:val="00214796"/>
    <w:rsid w:val="00215699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408C8"/>
    <w:rsid w:val="00242FCD"/>
    <w:rsid w:val="002461B4"/>
    <w:rsid w:val="002467BE"/>
    <w:rsid w:val="00247B0D"/>
    <w:rsid w:val="0025003E"/>
    <w:rsid w:val="00251A91"/>
    <w:rsid w:val="00251D9B"/>
    <w:rsid w:val="00252B0F"/>
    <w:rsid w:val="00253364"/>
    <w:rsid w:val="00253A97"/>
    <w:rsid w:val="00253B02"/>
    <w:rsid w:val="0025403B"/>
    <w:rsid w:val="002568F6"/>
    <w:rsid w:val="002572C6"/>
    <w:rsid w:val="0026048B"/>
    <w:rsid w:val="002605BE"/>
    <w:rsid w:val="00260C7B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81559"/>
    <w:rsid w:val="00282942"/>
    <w:rsid w:val="00295CC2"/>
    <w:rsid w:val="00295E59"/>
    <w:rsid w:val="0029665A"/>
    <w:rsid w:val="00296BC5"/>
    <w:rsid w:val="00297BB4"/>
    <w:rsid w:val="002A0E82"/>
    <w:rsid w:val="002A19DC"/>
    <w:rsid w:val="002A60AA"/>
    <w:rsid w:val="002A6A13"/>
    <w:rsid w:val="002A6F82"/>
    <w:rsid w:val="002A76A2"/>
    <w:rsid w:val="002B3415"/>
    <w:rsid w:val="002B5132"/>
    <w:rsid w:val="002B620D"/>
    <w:rsid w:val="002B650E"/>
    <w:rsid w:val="002C0668"/>
    <w:rsid w:val="002C4A24"/>
    <w:rsid w:val="002C657E"/>
    <w:rsid w:val="002C6801"/>
    <w:rsid w:val="002C6D98"/>
    <w:rsid w:val="002D0E4C"/>
    <w:rsid w:val="002D1502"/>
    <w:rsid w:val="002D1B92"/>
    <w:rsid w:val="002D4580"/>
    <w:rsid w:val="002D5DA1"/>
    <w:rsid w:val="002D6FA0"/>
    <w:rsid w:val="002D701D"/>
    <w:rsid w:val="002E1421"/>
    <w:rsid w:val="002E1564"/>
    <w:rsid w:val="002E2104"/>
    <w:rsid w:val="002E50B7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D0B"/>
    <w:rsid w:val="0030249A"/>
    <w:rsid w:val="00304640"/>
    <w:rsid w:val="00305161"/>
    <w:rsid w:val="003051F2"/>
    <w:rsid w:val="00305E16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43A"/>
    <w:rsid w:val="00330B71"/>
    <w:rsid w:val="00331330"/>
    <w:rsid w:val="00331EBD"/>
    <w:rsid w:val="0033216D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3D89"/>
    <w:rsid w:val="0035557D"/>
    <w:rsid w:val="0035625A"/>
    <w:rsid w:val="0035715B"/>
    <w:rsid w:val="00357225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B3C"/>
    <w:rsid w:val="00370214"/>
    <w:rsid w:val="003719CB"/>
    <w:rsid w:val="00373919"/>
    <w:rsid w:val="00375523"/>
    <w:rsid w:val="00376669"/>
    <w:rsid w:val="00377425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4960"/>
    <w:rsid w:val="00394F6F"/>
    <w:rsid w:val="00395B70"/>
    <w:rsid w:val="003965E1"/>
    <w:rsid w:val="0039754D"/>
    <w:rsid w:val="003A1CC2"/>
    <w:rsid w:val="003A2DCC"/>
    <w:rsid w:val="003A487D"/>
    <w:rsid w:val="003A5650"/>
    <w:rsid w:val="003A644E"/>
    <w:rsid w:val="003A6891"/>
    <w:rsid w:val="003A6D67"/>
    <w:rsid w:val="003A75B3"/>
    <w:rsid w:val="003A7721"/>
    <w:rsid w:val="003A78D5"/>
    <w:rsid w:val="003B084E"/>
    <w:rsid w:val="003B32BE"/>
    <w:rsid w:val="003B4654"/>
    <w:rsid w:val="003B4669"/>
    <w:rsid w:val="003B4B09"/>
    <w:rsid w:val="003B5412"/>
    <w:rsid w:val="003B6162"/>
    <w:rsid w:val="003B6528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419D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3F89"/>
    <w:rsid w:val="003F421C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250B"/>
    <w:rsid w:val="00432688"/>
    <w:rsid w:val="00432AF7"/>
    <w:rsid w:val="00433C71"/>
    <w:rsid w:val="00434C01"/>
    <w:rsid w:val="00434D91"/>
    <w:rsid w:val="00434FFA"/>
    <w:rsid w:val="00436428"/>
    <w:rsid w:val="0044110E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504A7"/>
    <w:rsid w:val="0045236C"/>
    <w:rsid w:val="00452C3B"/>
    <w:rsid w:val="004534E5"/>
    <w:rsid w:val="00453734"/>
    <w:rsid w:val="00454778"/>
    <w:rsid w:val="00454D4E"/>
    <w:rsid w:val="004550E9"/>
    <w:rsid w:val="004566CD"/>
    <w:rsid w:val="00456A2B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A0338"/>
    <w:rsid w:val="004A0DA2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D60EA"/>
    <w:rsid w:val="004D621B"/>
    <w:rsid w:val="004E0D9B"/>
    <w:rsid w:val="004E16EE"/>
    <w:rsid w:val="004E2204"/>
    <w:rsid w:val="004E553F"/>
    <w:rsid w:val="004E6972"/>
    <w:rsid w:val="004E6B84"/>
    <w:rsid w:val="004F0F4B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6AD2"/>
    <w:rsid w:val="00507F39"/>
    <w:rsid w:val="005102A9"/>
    <w:rsid w:val="00510650"/>
    <w:rsid w:val="0051068B"/>
    <w:rsid w:val="005119FB"/>
    <w:rsid w:val="00512CD4"/>
    <w:rsid w:val="005152EB"/>
    <w:rsid w:val="00515A70"/>
    <w:rsid w:val="00515DEB"/>
    <w:rsid w:val="00516083"/>
    <w:rsid w:val="00516ACB"/>
    <w:rsid w:val="005222B8"/>
    <w:rsid w:val="0052399C"/>
    <w:rsid w:val="00524087"/>
    <w:rsid w:val="00524111"/>
    <w:rsid w:val="00525FB7"/>
    <w:rsid w:val="0052683D"/>
    <w:rsid w:val="0052716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5BAC"/>
    <w:rsid w:val="00555DBF"/>
    <w:rsid w:val="00556456"/>
    <w:rsid w:val="00557C25"/>
    <w:rsid w:val="005617FD"/>
    <w:rsid w:val="00561992"/>
    <w:rsid w:val="005622E5"/>
    <w:rsid w:val="00562D37"/>
    <w:rsid w:val="00563D67"/>
    <w:rsid w:val="00566EAC"/>
    <w:rsid w:val="00573DB3"/>
    <w:rsid w:val="00573F3C"/>
    <w:rsid w:val="00574548"/>
    <w:rsid w:val="00574A15"/>
    <w:rsid w:val="00581A54"/>
    <w:rsid w:val="005829AC"/>
    <w:rsid w:val="005834E1"/>
    <w:rsid w:val="00583ADC"/>
    <w:rsid w:val="0058678A"/>
    <w:rsid w:val="00586C6C"/>
    <w:rsid w:val="005876DA"/>
    <w:rsid w:val="00587F1A"/>
    <w:rsid w:val="00592F68"/>
    <w:rsid w:val="005956ED"/>
    <w:rsid w:val="005957B7"/>
    <w:rsid w:val="00597DE4"/>
    <w:rsid w:val="00597ED3"/>
    <w:rsid w:val="005A0E7C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E20"/>
    <w:rsid w:val="005B7369"/>
    <w:rsid w:val="005B7E0D"/>
    <w:rsid w:val="005C1198"/>
    <w:rsid w:val="005C16FD"/>
    <w:rsid w:val="005C1A8D"/>
    <w:rsid w:val="005C40B9"/>
    <w:rsid w:val="005C4F9B"/>
    <w:rsid w:val="005C6373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D4B"/>
    <w:rsid w:val="006115A1"/>
    <w:rsid w:val="00613274"/>
    <w:rsid w:val="00613AE6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288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2A85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0E5"/>
    <w:rsid w:val="006726E0"/>
    <w:rsid w:val="00672DC9"/>
    <w:rsid w:val="00674C4D"/>
    <w:rsid w:val="0067510C"/>
    <w:rsid w:val="0067629A"/>
    <w:rsid w:val="00682562"/>
    <w:rsid w:val="00686DD3"/>
    <w:rsid w:val="00691F24"/>
    <w:rsid w:val="00694383"/>
    <w:rsid w:val="00694582"/>
    <w:rsid w:val="00694E2E"/>
    <w:rsid w:val="006959B8"/>
    <w:rsid w:val="00696DA8"/>
    <w:rsid w:val="00697057"/>
    <w:rsid w:val="006A0384"/>
    <w:rsid w:val="006A0C2E"/>
    <w:rsid w:val="006A10A1"/>
    <w:rsid w:val="006A3BF6"/>
    <w:rsid w:val="006A503A"/>
    <w:rsid w:val="006A59F8"/>
    <w:rsid w:val="006A6277"/>
    <w:rsid w:val="006A753E"/>
    <w:rsid w:val="006B05F8"/>
    <w:rsid w:val="006B0942"/>
    <w:rsid w:val="006B0CC7"/>
    <w:rsid w:val="006B18C2"/>
    <w:rsid w:val="006B52A4"/>
    <w:rsid w:val="006B6C72"/>
    <w:rsid w:val="006B7458"/>
    <w:rsid w:val="006C3E04"/>
    <w:rsid w:val="006C539E"/>
    <w:rsid w:val="006C5CAD"/>
    <w:rsid w:val="006C602E"/>
    <w:rsid w:val="006C63D0"/>
    <w:rsid w:val="006C7896"/>
    <w:rsid w:val="006C7C89"/>
    <w:rsid w:val="006D0682"/>
    <w:rsid w:val="006D0A5D"/>
    <w:rsid w:val="006D3714"/>
    <w:rsid w:val="006D3DDD"/>
    <w:rsid w:val="006D511A"/>
    <w:rsid w:val="006D5DC5"/>
    <w:rsid w:val="006D6593"/>
    <w:rsid w:val="006E117C"/>
    <w:rsid w:val="006E3049"/>
    <w:rsid w:val="006E32F6"/>
    <w:rsid w:val="006E3B0F"/>
    <w:rsid w:val="006E5487"/>
    <w:rsid w:val="006E5816"/>
    <w:rsid w:val="006E6C7B"/>
    <w:rsid w:val="006E7FCE"/>
    <w:rsid w:val="006F2CF4"/>
    <w:rsid w:val="006F338C"/>
    <w:rsid w:val="006F3EB9"/>
    <w:rsid w:val="006F430C"/>
    <w:rsid w:val="006F570B"/>
    <w:rsid w:val="006F65AA"/>
    <w:rsid w:val="006F6E09"/>
    <w:rsid w:val="006F799E"/>
    <w:rsid w:val="006F7AAF"/>
    <w:rsid w:val="00701B19"/>
    <w:rsid w:val="00702AC0"/>
    <w:rsid w:val="007039F9"/>
    <w:rsid w:val="00704CD0"/>
    <w:rsid w:val="00705246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69B"/>
    <w:rsid w:val="007216DD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AF2"/>
    <w:rsid w:val="00737C11"/>
    <w:rsid w:val="0074047A"/>
    <w:rsid w:val="00742059"/>
    <w:rsid w:val="007447BF"/>
    <w:rsid w:val="00745B16"/>
    <w:rsid w:val="00746095"/>
    <w:rsid w:val="00746906"/>
    <w:rsid w:val="00746F0C"/>
    <w:rsid w:val="00747193"/>
    <w:rsid w:val="007502F7"/>
    <w:rsid w:val="00751DE5"/>
    <w:rsid w:val="007539AF"/>
    <w:rsid w:val="00753F64"/>
    <w:rsid w:val="00754551"/>
    <w:rsid w:val="00754C28"/>
    <w:rsid w:val="00756158"/>
    <w:rsid w:val="0075679C"/>
    <w:rsid w:val="007574E9"/>
    <w:rsid w:val="0076132D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2D51"/>
    <w:rsid w:val="0079407E"/>
    <w:rsid w:val="00794608"/>
    <w:rsid w:val="00794987"/>
    <w:rsid w:val="00794A99"/>
    <w:rsid w:val="00795922"/>
    <w:rsid w:val="00796B4B"/>
    <w:rsid w:val="00797984"/>
    <w:rsid w:val="007A0883"/>
    <w:rsid w:val="007A3617"/>
    <w:rsid w:val="007A4F59"/>
    <w:rsid w:val="007A7701"/>
    <w:rsid w:val="007A7D67"/>
    <w:rsid w:val="007B0B8B"/>
    <w:rsid w:val="007B0E95"/>
    <w:rsid w:val="007B1A69"/>
    <w:rsid w:val="007B20CE"/>
    <w:rsid w:val="007B4FEF"/>
    <w:rsid w:val="007B5486"/>
    <w:rsid w:val="007B5A19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2F8C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D21"/>
    <w:rsid w:val="00827E7B"/>
    <w:rsid w:val="008309FA"/>
    <w:rsid w:val="00830D81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4B02"/>
    <w:rsid w:val="008456E6"/>
    <w:rsid w:val="00850E7E"/>
    <w:rsid w:val="00850E8D"/>
    <w:rsid w:val="0085154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542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80124"/>
    <w:rsid w:val="00880341"/>
    <w:rsid w:val="0088101E"/>
    <w:rsid w:val="0088185B"/>
    <w:rsid w:val="00881EB7"/>
    <w:rsid w:val="00883177"/>
    <w:rsid w:val="00885380"/>
    <w:rsid w:val="00886694"/>
    <w:rsid w:val="00887739"/>
    <w:rsid w:val="00891868"/>
    <w:rsid w:val="008919BF"/>
    <w:rsid w:val="00892B13"/>
    <w:rsid w:val="00892EE4"/>
    <w:rsid w:val="0089378A"/>
    <w:rsid w:val="00896023"/>
    <w:rsid w:val="008963F3"/>
    <w:rsid w:val="00896791"/>
    <w:rsid w:val="00897181"/>
    <w:rsid w:val="00897A3A"/>
    <w:rsid w:val="008A0643"/>
    <w:rsid w:val="008A090A"/>
    <w:rsid w:val="008A0EF7"/>
    <w:rsid w:val="008A16F9"/>
    <w:rsid w:val="008A33D9"/>
    <w:rsid w:val="008A4E0D"/>
    <w:rsid w:val="008A6426"/>
    <w:rsid w:val="008A6DA8"/>
    <w:rsid w:val="008A7260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BD7"/>
    <w:rsid w:val="008D7DF8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460FF"/>
    <w:rsid w:val="00947DC8"/>
    <w:rsid w:val="009500FF"/>
    <w:rsid w:val="00950A24"/>
    <w:rsid w:val="009537BF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C7C"/>
    <w:rsid w:val="0098212A"/>
    <w:rsid w:val="00983EB3"/>
    <w:rsid w:val="00984010"/>
    <w:rsid w:val="00984B3D"/>
    <w:rsid w:val="00986CC7"/>
    <w:rsid w:val="009901D8"/>
    <w:rsid w:val="0099030B"/>
    <w:rsid w:val="009904E9"/>
    <w:rsid w:val="00991007"/>
    <w:rsid w:val="009911DE"/>
    <w:rsid w:val="00991303"/>
    <w:rsid w:val="00991F26"/>
    <w:rsid w:val="009950EE"/>
    <w:rsid w:val="009A07B2"/>
    <w:rsid w:val="009A31F8"/>
    <w:rsid w:val="009A3286"/>
    <w:rsid w:val="009A3780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215F"/>
    <w:rsid w:val="009F0F55"/>
    <w:rsid w:val="009F1FEB"/>
    <w:rsid w:val="009F29F2"/>
    <w:rsid w:val="009F2F68"/>
    <w:rsid w:val="009F3148"/>
    <w:rsid w:val="009F3DE0"/>
    <w:rsid w:val="009F5177"/>
    <w:rsid w:val="009F6490"/>
    <w:rsid w:val="009F6D21"/>
    <w:rsid w:val="009F6DE3"/>
    <w:rsid w:val="00A00B47"/>
    <w:rsid w:val="00A0394C"/>
    <w:rsid w:val="00A0396D"/>
    <w:rsid w:val="00A03D44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7E7C"/>
    <w:rsid w:val="00A308A4"/>
    <w:rsid w:val="00A31458"/>
    <w:rsid w:val="00A3162A"/>
    <w:rsid w:val="00A31F6F"/>
    <w:rsid w:val="00A3283B"/>
    <w:rsid w:val="00A34461"/>
    <w:rsid w:val="00A354E1"/>
    <w:rsid w:val="00A41A54"/>
    <w:rsid w:val="00A45D9F"/>
    <w:rsid w:val="00A47B00"/>
    <w:rsid w:val="00A51B84"/>
    <w:rsid w:val="00A576D6"/>
    <w:rsid w:val="00A57A78"/>
    <w:rsid w:val="00A64472"/>
    <w:rsid w:val="00A6589D"/>
    <w:rsid w:val="00A67013"/>
    <w:rsid w:val="00A672DC"/>
    <w:rsid w:val="00A71EEB"/>
    <w:rsid w:val="00A72ED5"/>
    <w:rsid w:val="00A72FC9"/>
    <w:rsid w:val="00A7368D"/>
    <w:rsid w:val="00A738A5"/>
    <w:rsid w:val="00A73DB7"/>
    <w:rsid w:val="00A73F8B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2933"/>
    <w:rsid w:val="00A94A19"/>
    <w:rsid w:val="00A94F78"/>
    <w:rsid w:val="00A95410"/>
    <w:rsid w:val="00A9580A"/>
    <w:rsid w:val="00A95B3B"/>
    <w:rsid w:val="00A97311"/>
    <w:rsid w:val="00A97D8A"/>
    <w:rsid w:val="00AA08A9"/>
    <w:rsid w:val="00AA0A45"/>
    <w:rsid w:val="00AA379F"/>
    <w:rsid w:val="00AA4C8D"/>
    <w:rsid w:val="00AA7C28"/>
    <w:rsid w:val="00AA7E57"/>
    <w:rsid w:val="00AA7F84"/>
    <w:rsid w:val="00AB089E"/>
    <w:rsid w:val="00AB090E"/>
    <w:rsid w:val="00AB27E1"/>
    <w:rsid w:val="00AB34DE"/>
    <w:rsid w:val="00AB5BAD"/>
    <w:rsid w:val="00AB772C"/>
    <w:rsid w:val="00AB791D"/>
    <w:rsid w:val="00AB7A28"/>
    <w:rsid w:val="00AC01B1"/>
    <w:rsid w:val="00AC426C"/>
    <w:rsid w:val="00AC42EF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E19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316F"/>
    <w:rsid w:val="00B0353F"/>
    <w:rsid w:val="00B050BD"/>
    <w:rsid w:val="00B06489"/>
    <w:rsid w:val="00B102E8"/>
    <w:rsid w:val="00B11CD0"/>
    <w:rsid w:val="00B1257F"/>
    <w:rsid w:val="00B131EB"/>
    <w:rsid w:val="00B14274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164"/>
    <w:rsid w:val="00B25F98"/>
    <w:rsid w:val="00B260DF"/>
    <w:rsid w:val="00B26CD4"/>
    <w:rsid w:val="00B27B9F"/>
    <w:rsid w:val="00B303B7"/>
    <w:rsid w:val="00B326EB"/>
    <w:rsid w:val="00B337EB"/>
    <w:rsid w:val="00B36134"/>
    <w:rsid w:val="00B36F96"/>
    <w:rsid w:val="00B37B98"/>
    <w:rsid w:val="00B405AA"/>
    <w:rsid w:val="00B4085C"/>
    <w:rsid w:val="00B40DF0"/>
    <w:rsid w:val="00B4385E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7699"/>
    <w:rsid w:val="00BC0682"/>
    <w:rsid w:val="00BC0D35"/>
    <w:rsid w:val="00BC4838"/>
    <w:rsid w:val="00BC58C4"/>
    <w:rsid w:val="00BC5EC1"/>
    <w:rsid w:val="00BC60FB"/>
    <w:rsid w:val="00BD01FC"/>
    <w:rsid w:val="00BD3196"/>
    <w:rsid w:val="00BD5A28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7CD4"/>
    <w:rsid w:val="00C02E7B"/>
    <w:rsid w:val="00C06301"/>
    <w:rsid w:val="00C0700B"/>
    <w:rsid w:val="00C10805"/>
    <w:rsid w:val="00C115C0"/>
    <w:rsid w:val="00C1282E"/>
    <w:rsid w:val="00C13DBC"/>
    <w:rsid w:val="00C1481D"/>
    <w:rsid w:val="00C14852"/>
    <w:rsid w:val="00C14B64"/>
    <w:rsid w:val="00C15372"/>
    <w:rsid w:val="00C16CE5"/>
    <w:rsid w:val="00C17B4C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42B3"/>
    <w:rsid w:val="00C34858"/>
    <w:rsid w:val="00C34E0D"/>
    <w:rsid w:val="00C34E37"/>
    <w:rsid w:val="00C35779"/>
    <w:rsid w:val="00C36D3C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37"/>
    <w:rsid w:val="00C932CC"/>
    <w:rsid w:val="00C938B5"/>
    <w:rsid w:val="00C956A6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6058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BE8"/>
    <w:rsid w:val="00CD3384"/>
    <w:rsid w:val="00CD6355"/>
    <w:rsid w:val="00CE0612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701"/>
    <w:rsid w:val="00CF558D"/>
    <w:rsid w:val="00CF74E7"/>
    <w:rsid w:val="00CF7B28"/>
    <w:rsid w:val="00CF7DA4"/>
    <w:rsid w:val="00D00FCD"/>
    <w:rsid w:val="00D01984"/>
    <w:rsid w:val="00D02490"/>
    <w:rsid w:val="00D0263D"/>
    <w:rsid w:val="00D02EDB"/>
    <w:rsid w:val="00D05CB3"/>
    <w:rsid w:val="00D10F52"/>
    <w:rsid w:val="00D14A1D"/>
    <w:rsid w:val="00D17A36"/>
    <w:rsid w:val="00D2007C"/>
    <w:rsid w:val="00D2172B"/>
    <w:rsid w:val="00D21733"/>
    <w:rsid w:val="00D22F4E"/>
    <w:rsid w:val="00D239AF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403A"/>
    <w:rsid w:val="00D568B7"/>
    <w:rsid w:val="00D57508"/>
    <w:rsid w:val="00D57F44"/>
    <w:rsid w:val="00D60AE7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4258"/>
    <w:rsid w:val="00D95A90"/>
    <w:rsid w:val="00DA36BB"/>
    <w:rsid w:val="00DA5416"/>
    <w:rsid w:val="00DB00DE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64A0"/>
    <w:rsid w:val="00DC784B"/>
    <w:rsid w:val="00DD1406"/>
    <w:rsid w:val="00DD1858"/>
    <w:rsid w:val="00DD1BB2"/>
    <w:rsid w:val="00DD42EC"/>
    <w:rsid w:val="00DD4D60"/>
    <w:rsid w:val="00DD7FDA"/>
    <w:rsid w:val="00DE056B"/>
    <w:rsid w:val="00DE1563"/>
    <w:rsid w:val="00DE1DF1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81"/>
    <w:rsid w:val="00E012AC"/>
    <w:rsid w:val="00E01A5A"/>
    <w:rsid w:val="00E02315"/>
    <w:rsid w:val="00E0544C"/>
    <w:rsid w:val="00E076B8"/>
    <w:rsid w:val="00E077CA"/>
    <w:rsid w:val="00E10E7E"/>
    <w:rsid w:val="00E12B61"/>
    <w:rsid w:val="00E14195"/>
    <w:rsid w:val="00E167D5"/>
    <w:rsid w:val="00E16E5C"/>
    <w:rsid w:val="00E17D0C"/>
    <w:rsid w:val="00E221B3"/>
    <w:rsid w:val="00E2243A"/>
    <w:rsid w:val="00E22F71"/>
    <w:rsid w:val="00E23828"/>
    <w:rsid w:val="00E2397D"/>
    <w:rsid w:val="00E24CBB"/>
    <w:rsid w:val="00E25287"/>
    <w:rsid w:val="00E25698"/>
    <w:rsid w:val="00E33EE3"/>
    <w:rsid w:val="00E35385"/>
    <w:rsid w:val="00E36648"/>
    <w:rsid w:val="00E37ED9"/>
    <w:rsid w:val="00E41051"/>
    <w:rsid w:val="00E41B61"/>
    <w:rsid w:val="00E42140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908E1"/>
    <w:rsid w:val="00E90EEE"/>
    <w:rsid w:val="00E90F81"/>
    <w:rsid w:val="00E91135"/>
    <w:rsid w:val="00E91DE7"/>
    <w:rsid w:val="00E92FC3"/>
    <w:rsid w:val="00E94B61"/>
    <w:rsid w:val="00E95068"/>
    <w:rsid w:val="00E95272"/>
    <w:rsid w:val="00E95478"/>
    <w:rsid w:val="00E96222"/>
    <w:rsid w:val="00EA0EAF"/>
    <w:rsid w:val="00EA1435"/>
    <w:rsid w:val="00EA16D4"/>
    <w:rsid w:val="00EA1FF4"/>
    <w:rsid w:val="00EA20F2"/>
    <w:rsid w:val="00EA2281"/>
    <w:rsid w:val="00EA2531"/>
    <w:rsid w:val="00EA2953"/>
    <w:rsid w:val="00EA54F2"/>
    <w:rsid w:val="00EA6A71"/>
    <w:rsid w:val="00EA7581"/>
    <w:rsid w:val="00EA7BB4"/>
    <w:rsid w:val="00EB0AFE"/>
    <w:rsid w:val="00EB2047"/>
    <w:rsid w:val="00EB4BD3"/>
    <w:rsid w:val="00EC2410"/>
    <w:rsid w:val="00EC34C3"/>
    <w:rsid w:val="00EC352C"/>
    <w:rsid w:val="00EC412E"/>
    <w:rsid w:val="00ED10CD"/>
    <w:rsid w:val="00ED30C2"/>
    <w:rsid w:val="00ED3CAE"/>
    <w:rsid w:val="00ED4F28"/>
    <w:rsid w:val="00ED526B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3B36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73F2"/>
    <w:rsid w:val="00F475FC"/>
    <w:rsid w:val="00F47F64"/>
    <w:rsid w:val="00F50B5D"/>
    <w:rsid w:val="00F611ED"/>
    <w:rsid w:val="00F61EE1"/>
    <w:rsid w:val="00F62CB6"/>
    <w:rsid w:val="00F632CF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7CB0"/>
    <w:rsid w:val="00F8092E"/>
    <w:rsid w:val="00F82185"/>
    <w:rsid w:val="00F8341C"/>
    <w:rsid w:val="00F839D1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A020B"/>
    <w:rsid w:val="00FA22E1"/>
    <w:rsid w:val="00FA2D9D"/>
    <w:rsid w:val="00FA2FFB"/>
    <w:rsid w:val="00FA6A4E"/>
    <w:rsid w:val="00FA6C21"/>
    <w:rsid w:val="00FA720E"/>
    <w:rsid w:val="00FB0200"/>
    <w:rsid w:val="00FB0483"/>
    <w:rsid w:val="00FB07DD"/>
    <w:rsid w:val="00FB11E6"/>
    <w:rsid w:val="00FB2575"/>
    <w:rsid w:val="00FC09B0"/>
    <w:rsid w:val="00FC0DB1"/>
    <w:rsid w:val="00FC1C60"/>
    <w:rsid w:val="00FC2200"/>
    <w:rsid w:val="00FC25C4"/>
    <w:rsid w:val="00FC28E3"/>
    <w:rsid w:val="00FC51FA"/>
    <w:rsid w:val="00FC52F8"/>
    <w:rsid w:val="00FC59F5"/>
    <w:rsid w:val="00FC5D79"/>
    <w:rsid w:val="00FC695F"/>
    <w:rsid w:val="00FC7C16"/>
    <w:rsid w:val="00FD045E"/>
    <w:rsid w:val="00FD2019"/>
    <w:rsid w:val="00FD5F3F"/>
    <w:rsid w:val="00FD7F90"/>
    <w:rsid w:val="00FE1D3A"/>
    <w:rsid w:val="00FE2392"/>
    <w:rsid w:val="00FE3063"/>
    <w:rsid w:val="00FE3EE2"/>
    <w:rsid w:val="00FF07BC"/>
    <w:rsid w:val="00FF1431"/>
    <w:rsid w:val="00FF15B6"/>
    <w:rsid w:val="00FF196D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character" w:customStyle="1" w:styleId="xxelementtoproof">
    <w:name w:val="x_x_elementtoproof"/>
    <w:basedOn w:val="Carpredefinitoparagrafo"/>
    <w:rsid w:val="004D621B"/>
  </w:style>
  <w:style w:type="paragraph" w:customStyle="1" w:styleId="xelementtoproof">
    <w:name w:val="x_elementtoproof"/>
    <w:basedOn w:val="Normale"/>
    <w:uiPriority w:val="99"/>
    <w:rsid w:val="00B2516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rsid w:val="00AE4E1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contentpasted1">
    <w:name w:val="contentpasted1"/>
    <w:basedOn w:val="Carpredefinitoparagrafo"/>
    <w:rsid w:val="00153EE6"/>
  </w:style>
  <w:style w:type="paragraph" w:customStyle="1" w:styleId="contentpasted7">
    <w:name w:val="contentpasted7"/>
    <w:basedOn w:val="Normale"/>
    <w:uiPriority w:val="99"/>
    <w:semiHidden/>
    <w:rsid w:val="008D7BD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4">
    <w:name w:val="contentpasted4"/>
    <w:basedOn w:val="Carpredefinitoparagrafo"/>
    <w:rsid w:val="008D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atrice.cagnoni@bc-communicatio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209c45fe-363e-45ad-853d-f30661c65d9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cb.europa.eu/press/pr/date/2023/html/ecb.mp230316~aad5249f30.it.html" TargetMode="External"/><Relationship Id="rId4" Type="http://schemas.openxmlformats.org/officeDocument/2006/relationships/settings" Target="settings.xml"/><Relationship Id="rId9" Type="http://schemas.openxmlformats.org/officeDocument/2006/relationships/image" Target="cid:f3f3ecf6-fb70-40b7-8bee-0daaa8f0370a" TargetMode="External"/><Relationship Id="rId14" Type="http://schemas.openxmlformats.org/officeDocument/2006/relationships/hyperlink" Target="mailto:federica.guerrini@bc-communicati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Federica Guerrini</cp:lastModifiedBy>
  <cp:revision>61</cp:revision>
  <cp:lastPrinted>2022-09-08T14:57:00Z</cp:lastPrinted>
  <dcterms:created xsi:type="dcterms:W3CDTF">2021-10-28T14:10:00Z</dcterms:created>
  <dcterms:modified xsi:type="dcterms:W3CDTF">2023-03-16T16:01:00Z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