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A90" w:rsidRPr="0007266F" w:rsidRDefault="00765A90" w:rsidP="00765A90">
      <w:pPr>
        <w:shd w:val="clear" w:color="auto" w:fill="FFFFFF"/>
        <w:jc w:val="center"/>
      </w:pPr>
      <w:r w:rsidRPr="0007266F">
        <w:fldChar w:fldCharType="begin"/>
      </w:r>
      <w:r w:rsidRPr="0007266F">
        <w:instrText xml:space="preserve"> INCLUDEPICTURE "/var/folders/_f/1lkdw9zj5cx42qk1yb511hq80000gn/T/com.microsoft.Word/WebArchiveCopyPasteTempFiles/page11image21130288" \* MERGEFORMATINET </w:instrText>
      </w:r>
      <w:r w:rsidRPr="0007266F">
        <w:fldChar w:fldCharType="separate"/>
      </w:r>
      <w:r w:rsidRPr="0007266F">
        <w:rPr>
          <w:noProof/>
        </w:rPr>
        <w:drawing>
          <wp:inline distT="0" distB="0" distL="0" distR="0" wp14:anchorId="0EFA3F8F" wp14:editId="31651B0E">
            <wp:extent cx="1227032" cy="1214116"/>
            <wp:effectExtent l="0" t="0" r="5080" b="5715"/>
            <wp:docPr id="1" name="Immagine 1" descr="page11image2113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image21130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62" cy="12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66F">
        <w:fldChar w:fldCharType="end"/>
      </w:r>
      <w:r w:rsidRPr="0007266F">
        <w:tab/>
      </w:r>
      <w:r w:rsidRPr="0007266F">
        <w:tab/>
      </w:r>
      <w:r w:rsidRPr="0007266F">
        <w:fldChar w:fldCharType="begin"/>
      </w:r>
      <w:r w:rsidRPr="0007266F">
        <w:instrText xml:space="preserve"> INCLUDEPICTURE "/var/folders/_f/1lkdw9zj5cx42qk1yb511hq80000gn/T/com.microsoft.Word/WebArchiveCopyPasteTempFiles/page8image4683168" \* MERGEFORMATINET </w:instrText>
      </w:r>
      <w:r w:rsidRPr="0007266F">
        <w:fldChar w:fldCharType="separate"/>
      </w:r>
      <w:r w:rsidRPr="0007266F">
        <w:rPr>
          <w:noProof/>
        </w:rPr>
        <w:drawing>
          <wp:inline distT="0" distB="0" distL="0" distR="0" wp14:anchorId="0ECBB437" wp14:editId="37CD6A70">
            <wp:extent cx="1270000" cy="1250758"/>
            <wp:effectExtent l="0" t="0" r="0" b="0"/>
            <wp:docPr id="2" name="Immagine 2" descr="page8image46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8image4683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56" cy="126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66F">
        <w:fldChar w:fldCharType="end"/>
      </w:r>
      <w:r w:rsidRPr="0007266F">
        <w:t xml:space="preserve"> </w:t>
      </w:r>
      <w:r w:rsidRPr="0007266F">
        <w:rPr>
          <w:rFonts w:ascii="SignPainter HouseScript" w:eastAsia="AppleGothic" w:hAnsi="SignPainter HouseScript" w:cs="Apple Chancery"/>
          <w:color w:val="514949"/>
        </w:rPr>
        <w:t>Marine</w:t>
      </w:r>
    </w:p>
    <w:p w:rsidR="00765A90" w:rsidRDefault="00765A90" w:rsidP="009049B7">
      <w:pPr>
        <w:jc w:val="center"/>
        <w:rPr>
          <w:b/>
        </w:rPr>
      </w:pPr>
    </w:p>
    <w:p w:rsidR="00765A90" w:rsidRDefault="00765A90" w:rsidP="009049B7">
      <w:pPr>
        <w:jc w:val="center"/>
        <w:rPr>
          <w:b/>
        </w:rPr>
      </w:pPr>
    </w:p>
    <w:p w:rsidR="00765A90" w:rsidRPr="00765A90" w:rsidRDefault="00765A90" w:rsidP="009049B7">
      <w:pPr>
        <w:jc w:val="center"/>
        <w:rPr>
          <w:b/>
          <w:color w:val="2F5496" w:themeColor="accent1" w:themeShade="BF"/>
        </w:rPr>
      </w:pPr>
    </w:p>
    <w:p w:rsidR="00A03C37" w:rsidRPr="00765A90" w:rsidRDefault="009049B7" w:rsidP="009049B7">
      <w:pPr>
        <w:jc w:val="center"/>
        <w:rPr>
          <w:b/>
          <w:color w:val="2F5496" w:themeColor="accent1" w:themeShade="BF"/>
        </w:rPr>
      </w:pPr>
      <w:r w:rsidRPr="00765A90">
        <w:rPr>
          <w:b/>
          <w:color w:val="2F5496" w:themeColor="accent1" w:themeShade="BF"/>
        </w:rPr>
        <w:t>SERATA DI GALA ALLA YACHTING WEEK</w:t>
      </w:r>
    </w:p>
    <w:p w:rsidR="009049B7" w:rsidRDefault="009049B7" w:rsidP="009049B7"/>
    <w:p w:rsidR="009049B7" w:rsidRDefault="009049B7" w:rsidP="009049B7"/>
    <w:p w:rsidR="00765A90" w:rsidRDefault="00765A90" w:rsidP="009049B7">
      <w:pPr>
        <w:rPr>
          <w:b/>
        </w:rPr>
      </w:pPr>
    </w:p>
    <w:p w:rsidR="009049B7" w:rsidRDefault="009049B7" w:rsidP="009049B7">
      <w:r w:rsidRPr="008248CA">
        <w:rPr>
          <w:b/>
        </w:rPr>
        <w:t>Seatec</w:t>
      </w:r>
      <w:r>
        <w:t xml:space="preserve"> e </w:t>
      </w:r>
      <w:r w:rsidRPr="008248CA">
        <w:rPr>
          <w:b/>
        </w:rPr>
        <w:t>Compotec Marine</w:t>
      </w:r>
      <w:r>
        <w:t xml:space="preserve"> 2023</w:t>
      </w:r>
      <w:r w:rsidR="0007266F">
        <w:t>, giunta alla sua 20^ edizione</w:t>
      </w:r>
      <w:r>
        <w:t xml:space="preserve"> e </w:t>
      </w:r>
      <w:r w:rsidRPr="008248CA">
        <w:rPr>
          <w:b/>
        </w:rPr>
        <w:t>Yare</w:t>
      </w:r>
      <w:r w:rsidR="0007266F">
        <w:t xml:space="preserve"> alla sua 13^</w:t>
      </w:r>
      <w:r>
        <w:t xml:space="preserve">, nel quadro della </w:t>
      </w:r>
      <w:r w:rsidRPr="008248CA">
        <w:rPr>
          <w:b/>
        </w:rPr>
        <w:t>Yachting Week toscana</w:t>
      </w:r>
      <w:r>
        <w:t xml:space="preserve"> organizzano in sinergia una </w:t>
      </w:r>
      <w:r w:rsidRPr="008248CA">
        <w:rPr>
          <w:b/>
        </w:rPr>
        <w:t>serata di gala</w:t>
      </w:r>
      <w:r>
        <w:t xml:space="preserve"> </w:t>
      </w:r>
      <w:r w:rsidRPr="00187129">
        <w:rPr>
          <w:b/>
        </w:rPr>
        <w:t>giovedì 16 alle 20:30</w:t>
      </w:r>
      <w:r>
        <w:t xml:space="preserve"> a cui sono invitati tutti i comandanti e le aziende partecipanti a Yare</w:t>
      </w:r>
      <w:r w:rsidR="00251938">
        <w:t>,</w:t>
      </w:r>
      <w:r>
        <w:t xml:space="preserve"> gli espositori di Seatec</w:t>
      </w:r>
      <w:r w:rsidR="00251938">
        <w:t xml:space="preserve">, la delegazione di buyer internazionali </w:t>
      </w:r>
      <w:r w:rsidR="00AF4D16">
        <w:t xml:space="preserve">coordinata e promossa da </w:t>
      </w:r>
      <w:r w:rsidR="00AF4D16" w:rsidRPr="008248CA">
        <w:rPr>
          <w:b/>
        </w:rPr>
        <w:t>I</w:t>
      </w:r>
      <w:r w:rsidR="00765A90">
        <w:rPr>
          <w:b/>
        </w:rPr>
        <w:t xml:space="preserve">CE </w:t>
      </w:r>
      <w:r w:rsidR="00AF4D16" w:rsidRPr="008248CA">
        <w:rPr>
          <w:b/>
        </w:rPr>
        <w:t>Agenzia</w:t>
      </w:r>
      <w:r>
        <w:t xml:space="preserve"> e le autorità regionali e locali</w:t>
      </w:r>
      <w:r w:rsidR="00AF4D16">
        <w:t>.</w:t>
      </w:r>
    </w:p>
    <w:p w:rsidR="00765A90" w:rsidRDefault="00765A90" w:rsidP="009049B7"/>
    <w:p w:rsidR="00765A90" w:rsidRDefault="00AF4D16" w:rsidP="00D24A2B">
      <w:pPr>
        <w:rPr>
          <w:lang w:eastAsia="it-IT"/>
        </w:rPr>
      </w:pPr>
      <w:r>
        <w:t xml:space="preserve">La serata si svolge nella suggestiva sede di </w:t>
      </w:r>
      <w:bookmarkStart w:id="0" w:name="_Hlk129780345"/>
      <w:r w:rsidR="00063189" w:rsidRPr="00C0155A">
        <w:rPr>
          <w:b/>
        </w:rPr>
        <w:t>Marmi</w:t>
      </w:r>
      <w:r w:rsidR="00765A90">
        <w:rPr>
          <w:b/>
        </w:rPr>
        <w:t xml:space="preserve"> C</w:t>
      </w:r>
      <w:r w:rsidR="00063189" w:rsidRPr="00C0155A">
        <w:rPr>
          <w:b/>
        </w:rPr>
        <w:t>arrara</w:t>
      </w:r>
      <w:r w:rsidR="00C0155A">
        <w:t xml:space="preserve"> </w:t>
      </w:r>
      <w:r w:rsidR="00C0155A">
        <w:rPr>
          <w:lang w:eastAsia="it-IT"/>
        </w:rPr>
        <w:t>situata a Carrara Avenza</w:t>
      </w:r>
      <w:r w:rsidR="00D24A2B">
        <w:rPr>
          <w:lang w:eastAsia="it-IT"/>
        </w:rPr>
        <w:t>.</w:t>
      </w:r>
      <w:r w:rsidR="00C0155A">
        <w:rPr>
          <w:lang w:eastAsia="it-IT"/>
        </w:rPr>
        <w:t xml:space="preserve"> </w:t>
      </w:r>
      <w:bookmarkEnd w:id="0"/>
    </w:p>
    <w:p w:rsidR="00D24A2B" w:rsidRDefault="00777D69" w:rsidP="00D24A2B">
      <w:pPr>
        <w:rPr>
          <w:lang w:eastAsia="it-IT"/>
        </w:rPr>
      </w:pPr>
      <w:r>
        <w:rPr>
          <w:lang w:eastAsia="it-IT"/>
        </w:rPr>
        <w:t xml:space="preserve">La soirée contribuisce al networking tra </w:t>
      </w:r>
      <w:r w:rsidR="0007266F">
        <w:rPr>
          <w:lang w:eastAsia="it-IT"/>
        </w:rPr>
        <w:t>i partecipanti al</w:t>
      </w:r>
      <w:r>
        <w:rPr>
          <w:lang w:eastAsia="it-IT"/>
        </w:rPr>
        <w:t>le due manifestazioni di nautica in Toscana</w:t>
      </w:r>
      <w:r w:rsidR="0007266F">
        <w:rPr>
          <w:lang w:eastAsia="it-IT"/>
        </w:rPr>
        <w:t>, cantieri, aziende e comandanti, per rinforzare quella filiera produttiva dello yachting che vede la Toscana in prima fila tra le regioni italiane per produzione di yacht e stringere relazioni sempre più produttive.</w:t>
      </w:r>
      <w:r w:rsidR="00D24A2B">
        <w:rPr>
          <w:lang w:eastAsia="it-IT"/>
        </w:rPr>
        <w:t xml:space="preserve"> Si ringraziano le aziende </w:t>
      </w:r>
      <w:r w:rsidR="00D24A2B" w:rsidRPr="005E1E13">
        <w:rPr>
          <w:b/>
          <w:lang w:eastAsia="it-IT"/>
        </w:rPr>
        <w:t>Marmi</w:t>
      </w:r>
      <w:r w:rsidR="00765A90">
        <w:rPr>
          <w:b/>
          <w:lang w:eastAsia="it-IT"/>
        </w:rPr>
        <w:t xml:space="preserve"> C</w:t>
      </w:r>
      <w:r w:rsidR="00D24A2B" w:rsidRPr="005E1E13">
        <w:rPr>
          <w:b/>
          <w:lang w:eastAsia="it-IT"/>
        </w:rPr>
        <w:t>arrara</w:t>
      </w:r>
      <w:r w:rsidR="00AA2822">
        <w:rPr>
          <w:b/>
          <w:lang w:eastAsia="it-IT"/>
        </w:rPr>
        <w:t>,</w:t>
      </w:r>
      <w:r w:rsidR="00D24A2B">
        <w:rPr>
          <w:lang w:eastAsia="it-IT"/>
        </w:rPr>
        <w:t xml:space="preserve"> </w:t>
      </w:r>
      <w:r w:rsidR="00D24A2B" w:rsidRPr="008533B1">
        <w:rPr>
          <w:rFonts w:cstheme="minorHAnsi"/>
          <w:b/>
          <w:bCs/>
        </w:rPr>
        <w:t>Franchi Umberto Marmi</w:t>
      </w:r>
      <w:r w:rsidR="00AA2822">
        <w:rPr>
          <w:rFonts w:cstheme="minorHAnsi"/>
        </w:rPr>
        <w:t xml:space="preserve"> e</w:t>
      </w:r>
      <w:r w:rsidR="00D24A2B">
        <w:rPr>
          <w:rFonts w:cstheme="minorHAnsi"/>
        </w:rPr>
        <w:t xml:space="preserve"> </w:t>
      </w:r>
      <w:r w:rsidR="00F7057F" w:rsidRPr="00F7057F">
        <w:rPr>
          <w:rFonts w:cstheme="minorHAnsi"/>
          <w:b/>
        </w:rPr>
        <w:t>Il Fiorino Marmi</w:t>
      </w:r>
      <w:r w:rsidR="00F7057F">
        <w:rPr>
          <w:rFonts w:cstheme="minorHAnsi"/>
        </w:rPr>
        <w:t xml:space="preserve"> </w:t>
      </w:r>
      <w:r w:rsidR="00D24A2B" w:rsidRPr="00DB2CA3">
        <w:rPr>
          <w:rFonts w:cstheme="minorHAnsi"/>
        </w:rPr>
        <w:t>aziend</w:t>
      </w:r>
      <w:r w:rsidR="00F7057F">
        <w:rPr>
          <w:rFonts w:cstheme="minorHAnsi"/>
        </w:rPr>
        <w:t>e</w:t>
      </w:r>
      <w:r w:rsidR="00D24A2B" w:rsidRPr="00DB2CA3">
        <w:rPr>
          <w:rFonts w:cstheme="minorHAnsi"/>
        </w:rPr>
        <w:t xml:space="preserve"> leader nel distretto del marmo </w:t>
      </w:r>
      <w:r w:rsidR="00D24A2B">
        <w:rPr>
          <w:rFonts w:cstheme="minorHAnsi"/>
        </w:rPr>
        <w:t>per la di</w:t>
      </w:r>
      <w:r w:rsidR="004B02A8">
        <w:rPr>
          <w:rFonts w:cstheme="minorHAnsi"/>
        </w:rPr>
        <w:t>s</w:t>
      </w:r>
      <w:r w:rsidR="00D24A2B">
        <w:rPr>
          <w:rFonts w:cstheme="minorHAnsi"/>
        </w:rPr>
        <w:t>ponibilità.</w:t>
      </w:r>
    </w:p>
    <w:p w:rsidR="00765A90" w:rsidRDefault="00765A90" w:rsidP="0007266F"/>
    <w:p w:rsidR="0007266F" w:rsidRPr="0007266F" w:rsidRDefault="0007266F" w:rsidP="0007266F">
      <w:r w:rsidRPr="0007266F">
        <w:t xml:space="preserve">Il gala dinner è organizzato in </w:t>
      </w:r>
      <w:r w:rsidR="00D24A2B">
        <w:t>collaborazione</w:t>
      </w:r>
      <w:r w:rsidRPr="0007266F">
        <w:t xml:space="preserve"> con </w:t>
      </w:r>
      <w:r w:rsidRPr="00C0155A">
        <w:rPr>
          <w:b/>
        </w:rPr>
        <w:t>Toscana Promozione</w:t>
      </w:r>
      <w:r w:rsidRPr="0007266F">
        <w:t>, l’Agenzia regionale che ha il compito di lavorare al fianco dei territori per la costruzione e la promozione delle destinazioni e dei prodotti turistici territoriali che compongono l’offerta regionale.</w:t>
      </w:r>
    </w:p>
    <w:p w:rsidR="0007266F" w:rsidRPr="0007266F" w:rsidRDefault="0007266F" w:rsidP="0007266F"/>
    <w:p w:rsidR="00D24A2B" w:rsidRDefault="00D24A2B" w:rsidP="0007266F"/>
    <w:p w:rsidR="00765A90" w:rsidRPr="0007266F" w:rsidRDefault="00765A90" w:rsidP="0007266F"/>
    <w:p w:rsidR="0007266F" w:rsidRPr="0007266F" w:rsidRDefault="0007266F" w:rsidP="0007266F"/>
    <w:p w:rsidR="0007266F" w:rsidRPr="0007266F" w:rsidRDefault="0007266F" w:rsidP="0007266F"/>
    <w:p w:rsidR="0007266F" w:rsidRPr="0007266F" w:rsidRDefault="00000000" w:rsidP="0007266F">
      <w:hyperlink r:id="rId6" w:history="1">
        <w:r w:rsidR="0007266F" w:rsidRPr="0007266F">
          <w:rPr>
            <w:rStyle w:val="Collegamentoipertestuale"/>
          </w:rPr>
          <w:t>www.sea-tec.it</w:t>
        </w:r>
      </w:hyperlink>
      <w:r w:rsidR="0007266F" w:rsidRPr="0007266F">
        <w:t xml:space="preserve"> - </w:t>
      </w:r>
      <w:hyperlink r:id="rId7" w:history="1">
        <w:r w:rsidR="0007266F" w:rsidRPr="0007266F">
          <w:rPr>
            <w:rStyle w:val="Collegamentoipertestuale"/>
          </w:rPr>
          <w:t>www.compotec.it</w:t>
        </w:r>
      </w:hyperlink>
    </w:p>
    <w:p w:rsidR="0007266F" w:rsidRPr="0007266F" w:rsidRDefault="0007266F" w:rsidP="0007266F">
      <w:pPr>
        <w:shd w:val="clear" w:color="auto" w:fill="FFFFFF"/>
        <w:ind w:left="426" w:right="528" w:firstLine="54"/>
        <w:jc w:val="both"/>
      </w:pPr>
    </w:p>
    <w:p w:rsidR="0007266F" w:rsidRPr="0007266F" w:rsidRDefault="0007266F" w:rsidP="0007266F">
      <w:pPr>
        <w:shd w:val="clear" w:color="auto" w:fill="FFFFFF"/>
        <w:ind w:left="426" w:right="528" w:firstLine="54"/>
        <w:jc w:val="both"/>
      </w:pPr>
    </w:p>
    <w:p w:rsidR="0007266F" w:rsidRPr="0007266F" w:rsidRDefault="0007266F" w:rsidP="0007266F">
      <w:pPr>
        <w:shd w:val="clear" w:color="auto" w:fill="FFFFFF"/>
        <w:ind w:left="426" w:right="528" w:firstLine="54"/>
        <w:jc w:val="both"/>
      </w:pPr>
      <w:r w:rsidRPr="0007266F">
        <w:t>SEATEC</w:t>
      </w:r>
    </w:p>
    <w:p w:rsidR="0007266F" w:rsidRPr="0007266F" w:rsidRDefault="0007266F" w:rsidP="0007266F">
      <w:pPr>
        <w:shd w:val="clear" w:color="auto" w:fill="FFFFFF"/>
        <w:ind w:left="426" w:right="528" w:firstLine="54"/>
        <w:jc w:val="both"/>
        <w:rPr>
          <w:i/>
        </w:rPr>
      </w:pPr>
      <w:r w:rsidRPr="0007266F">
        <w:rPr>
          <w:i/>
        </w:rPr>
        <w:t>Press Office</w:t>
      </w:r>
    </w:p>
    <w:p w:rsidR="0007266F" w:rsidRPr="0007266F" w:rsidRDefault="0007266F" w:rsidP="0007266F">
      <w:pPr>
        <w:shd w:val="clear" w:color="auto" w:fill="FFFFFF"/>
        <w:ind w:left="426" w:right="528" w:firstLine="54"/>
        <w:jc w:val="both"/>
        <w:rPr>
          <w:b/>
          <w:color w:val="2F5496" w:themeColor="accent1" w:themeShade="BF"/>
        </w:rPr>
      </w:pPr>
      <w:r w:rsidRPr="0007266F">
        <w:rPr>
          <w:b/>
          <w:color w:val="2F5496" w:themeColor="accent1" w:themeShade="BF"/>
        </w:rPr>
        <w:t>Roberto Franzoni</w:t>
      </w:r>
      <w:r w:rsidRPr="0007266F">
        <w:rPr>
          <w:b/>
          <w:color w:val="2F5496" w:themeColor="accent1" w:themeShade="BF"/>
        </w:rPr>
        <w:tab/>
      </w:r>
      <w:r w:rsidRPr="0007266F">
        <w:rPr>
          <w:b/>
          <w:color w:val="2F5496" w:themeColor="accent1" w:themeShade="BF"/>
        </w:rPr>
        <w:tab/>
      </w:r>
      <w:r w:rsidRPr="0007266F">
        <w:rPr>
          <w:b/>
          <w:color w:val="2F5496" w:themeColor="accent1" w:themeShade="BF"/>
        </w:rPr>
        <w:tab/>
      </w:r>
      <w:r>
        <w:rPr>
          <w:b/>
          <w:color w:val="2F5496" w:themeColor="accent1" w:themeShade="BF"/>
        </w:rPr>
        <w:tab/>
      </w:r>
      <w:r w:rsidRPr="0007266F">
        <w:rPr>
          <w:b/>
          <w:color w:val="2F5496" w:themeColor="accent1" w:themeShade="BF"/>
        </w:rPr>
        <w:t>Lara Barenco</w:t>
      </w:r>
    </w:p>
    <w:p w:rsidR="0007266F" w:rsidRPr="0007266F" w:rsidRDefault="00000000" w:rsidP="0007266F">
      <w:pPr>
        <w:shd w:val="clear" w:color="auto" w:fill="FFFFFF"/>
        <w:ind w:left="426" w:right="528" w:firstLine="54"/>
        <w:jc w:val="both"/>
        <w:rPr>
          <w:rStyle w:val="Collegamentoipertestuale"/>
        </w:rPr>
      </w:pPr>
      <w:hyperlink r:id="rId8" w:history="1">
        <w:r w:rsidR="0007266F" w:rsidRPr="0007266F">
          <w:rPr>
            <w:rStyle w:val="Collegamentoipertestuale"/>
          </w:rPr>
          <w:t xml:space="preserve">r.franzoni@carrarafiere.it                           </w:t>
        </w:r>
      </w:hyperlink>
      <w:r w:rsidR="0007266F" w:rsidRPr="0007266F">
        <w:rPr>
          <w:rStyle w:val="Collegamentoipertestuale"/>
        </w:rPr>
        <w:t xml:space="preserve"> l.barenco@carrarafiere.it </w:t>
      </w:r>
    </w:p>
    <w:p w:rsidR="0007266F" w:rsidRPr="0007266F" w:rsidRDefault="0007266F" w:rsidP="0007266F">
      <w:pPr>
        <w:shd w:val="clear" w:color="auto" w:fill="FFFFFF"/>
        <w:ind w:left="426" w:right="528" w:firstLine="54"/>
        <w:jc w:val="both"/>
      </w:pPr>
      <w:r w:rsidRPr="0007266F">
        <w:t>+39 348 5405758</w:t>
      </w:r>
      <w:r w:rsidRPr="0007266F">
        <w:tab/>
      </w:r>
      <w:r w:rsidRPr="0007266F">
        <w:tab/>
      </w:r>
      <w:r w:rsidRPr="0007266F">
        <w:tab/>
      </w:r>
      <w:r w:rsidRPr="0007266F">
        <w:tab/>
        <w:t>+39 338 5348435</w:t>
      </w:r>
    </w:p>
    <w:p w:rsidR="0007266F" w:rsidRPr="0007266F" w:rsidRDefault="0007266F" w:rsidP="0007266F"/>
    <w:p w:rsidR="0007266F" w:rsidRPr="0007266F" w:rsidRDefault="0007266F" w:rsidP="0007266F"/>
    <w:p w:rsidR="0007266F" w:rsidRPr="0007266F" w:rsidRDefault="0007266F" w:rsidP="0007266F">
      <w:r w:rsidRPr="0007266F">
        <w:t xml:space="preserve">Seguiteci su: </w:t>
      </w:r>
      <w:r w:rsidRPr="0007266F">
        <w:tab/>
        <w:t xml:space="preserve">Facebook </w:t>
      </w:r>
      <w:r w:rsidRPr="0007266F">
        <w:rPr>
          <w:noProof/>
        </w:rPr>
        <w:drawing>
          <wp:inline distT="0" distB="0" distL="0" distR="0" wp14:anchorId="660BD875" wp14:editId="6F7BDDDD">
            <wp:extent cx="237066" cy="237066"/>
            <wp:effectExtent l="0" t="0" r="444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01" cy="24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66F">
        <w:tab/>
      </w:r>
      <w:r w:rsidRPr="0007266F">
        <w:tab/>
        <w:t xml:space="preserve">LinkdeIn </w:t>
      </w:r>
      <w:r w:rsidRPr="0007266F">
        <w:rPr>
          <w:noProof/>
        </w:rPr>
        <w:drawing>
          <wp:inline distT="0" distB="0" distL="0" distR="0" wp14:anchorId="7DFB4D8F" wp14:editId="2CDB64E8">
            <wp:extent cx="241073" cy="240001"/>
            <wp:effectExtent l="0" t="0" r="635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2" cy="29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66F">
        <w:tab/>
      </w:r>
      <w:r w:rsidRPr="0007266F">
        <w:tab/>
        <w:t xml:space="preserve">Twitter </w:t>
      </w:r>
      <w:r w:rsidRPr="0007266F">
        <w:rPr>
          <w:noProof/>
        </w:rPr>
        <w:drawing>
          <wp:inline distT="0" distB="0" distL="0" distR="0" wp14:anchorId="77BAD8CB" wp14:editId="561BCCA5">
            <wp:extent cx="258233" cy="25823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69" cy="2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6F" w:rsidRPr="0007266F" w:rsidRDefault="0007266F" w:rsidP="0007266F">
      <w:r w:rsidRPr="0007266F">
        <w:tab/>
      </w:r>
      <w:r w:rsidRPr="0007266F">
        <w:tab/>
      </w:r>
      <w:hyperlink r:id="rId12" w:history="1">
        <w:r w:rsidRPr="0007266F">
          <w:rPr>
            <w:rStyle w:val="Collegamentoipertestuale"/>
          </w:rPr>
          <w:t>@SeatecCompotec</w:t>
        </w:r>
      </w:hyperlink>
      <w:r w:rsidRPr="0007266F">
        <w:tab/>
      </w:r>
      <w:r w:rsidRPr="0007266F">
        <w:tab/>
      </w:r>
      <w:r>
        <w:tab/>
      </w:r>
      <w:hyperlink r:id="rId13" w:history="1">
        <w:r w:rsidRPr="0007266F">
          <w:rPr>
            <w:rStyle w:val="Collegamentoipertestuale"/>
          </w:rPr>
          <w:t>Seatec</w:t>
        </w:r>
        <w:r w:rsidRPr="0007266F">
          <w:rPr>
            <w:rStyle w:val="Collegamentoipertestuale"/>
          </w:rPr>
          <w:tab/>
        </w:r>
      </w:hyperlink>
      <w:r w:rsidRPr="0007266F">
        <w:tab/>
      </w:r>
      <w:hyperlink r:id="rId14" w:history="1">
        <w:r w:rsidRPr="0007266F">
          <w:rPr>
            <w:rStyle w:val="Collegamentoipertestuale"/>
          </w:rPr>
          <w:t>@Seatec2017</w:t>
        </w:r>
      </w:hyperlink>
    </w:p>
    <w:p w:rsidR="0007266F" w:rsidRPr="0007266F" w:rsidRDefault="0007266F" w:rsidP="0007266F">
      <w:pPr>
        <w:shd w:val="clear" w:color="auto" w:fill="FFFFFF"/>
      </w:pPr>
    </w:p>
    <w:sectPr w:rsidR="0007266F" w:rsidRPr="0007266F" w:rsidSect="003E78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B7"/>
    <w:rsid w:val="00063189"/>
    <w:rsid w:val="0007266F"/>
    <w:rsid w:val="00187129"/>
    <w:rsid w:val="00251938"/>
    <w:rsid w:val="003E7899"/>
    <w:rsid w:val="004B02A8"/>
    <w:rsid w:val="004F2CFF"/>
    <w:rsid w:val="005E1E13"/>
    <w:rsid w:val="00765A90"/>
    <w:rsid w:val="00777D69"/>
    <w:rsid w:val="008008CD"/>
    <w:rsid w:val="008248CA"/>
    <w:rsid w:val="009049B7"/>
    <w:rsid w:val="00A03C37"/>
    <w:rsid w:val="00A916C6"/>
    <w:rsid w:val="00AA2822"/>
    <w:rsid w:val="00AF4D16"/>
    <w:rsid w:val="00C0155A"/>
    <w:rsid w:val="00D24A2B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12DB"/>
  <w15:chartTrackingRefBased/>
  <w15:docId w15:val="{241853EB-0124-A144-BFFC-B8B7684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2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robertofranzoni/Desktop/Seatec%202023/CS/r.franzoni@carrarafiere.it" TargetMode="External"/><Relationship Id="rId13" Type="http://schemas.openxmlformats.org/officeDocument/2006/relationships/hyperlink" Target="file:///Users/robertofranzoni/Desktop/Seatec%202022/CS/Seat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potec.it/" TargetMode="External"/><Relationship Id="rId12" Type="http://schemas.openxmlformats.org/officeDocument/2006/relationships/hyperlink" Target="file:///Users/robertofranzoni/Desktop/Seatec%202022/CS/@SeatecCompo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a-tec.it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file:///Users/robertofranzoni/Desktop/Seatec%202022/CS/@Seatec20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Gabriella Monti</cp:lastModifiedBy>
  <cp:revision>10</cp:revision>
  <dcterms:created xsi:type="dcterms:W3CDTF">2023-03-15T15:07:00Z</dcterms:created>
  <dcterms:modified xsi:type="dcterms:W3CDTF">2023-03-15T17:40:00Z</dcterms:modified>
</cp:coreProperties>
</file>