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9A14" w14:textId="79286AEC" w:rsidR="007D11F4" w:rsidRPr="00954C40" w:rsidRDefault="00F91F09">
      <w:pPr>
        <w:spacing w:after="120"/>
        <w:jc w:val="center"/>
        <w:rPr>
          <w:rFonts w:ascii="Bebas Neue" w:eastAsia="Bebas Neue" w:hAnsi="Bebas Neue" w:cs="Bebas Neue"/>
          <w:b/>
          <w:color w:val="FF6600"/>
          <w:sz w:val="28"/>
          <w:szCs w:val="28"/>
        </w:rPr>
      </w:pPr>
      <w:r w:rsidRPr="00954C40">
        <w:rPr>
          <w:rFonts w:ascii="Bebas Neue" w:eastAsia="Bebas Neue" w:hAnsi="Bebas Neue" w:cs="Bebas Neue"/>
          <w:b/>
          <w:color w:val="FF6600"/>
          <w:sz w:val="28"/>
          <w:szCs w:val="28"/>
        </w:rPr>
        <w:t>8 marzo 202</w:t>
      </w:r>
      <w:r w:rsidR="00513A1A">
        <w:rPr>
          <w:rFonts w:ascii="Bebas Neue" w:eastAsia="Bebas Neue" w:hAnsi="Bebas Neue" w:cs="Bebas Neue"/>
          <w:b/>
          <w:color w:val="FF6600"/>
          <w:sz w:val="28"/>
          <w:szCs w:val="28"/>
        </w:rPr>
        <w:t>3</w:t>
      </w:r>
    </w:p>
    <w:p w14:paraId="201EE87B" w14:textId="77777777" w:rsidR="00B1044A" w:rsidRDefault="00F91F09" w:rsidP="00B1044A">
      <w:pPr>
        <w:spacing w:after="120"/>
        <w:jc w:val="center"/>
        <w:rPr>
          <w:rFonts w:ascii="Bebas Neue" w:eastAsia="Bebas Neue" w:hAnsi="Bebas Neue" w:cs="Bebas Neue"/>
          <w:b/>
          <w:color w:val="FF6600"/>
          <w:sz w:val="28"/>
          <w:szCs w:val="28"/>
        </w:rPr>
      </w:pPr>
      <w:r w:rsidRPr="00954C40">
        <w:rPr>
          <w:rFonts w:ascii="Bebas Neue" w:eastAsia="Bebas Neue" w:hAnsi="Bebas Neue" w:cs="Bebas Neue"/>
          <w:b/>
          <w:color w:val="FF6600"/>
          <w:sz w:val="28"/>
          <w:szCs w:val="28"/>
        </w:rPr>
        <w:t>Giornata internazionale della donna</w:t>
      </w:r>
    </w:p>
    <w:p w14:paraId="61D35DA7" w14:textId="77777777" w:rsidR="00B1044A" w:rsidRPr="009C4C9A" w:rsidRDefault="00B1044A" w:rsidP="00B1044A">
      <w:pPr>
        <w:spacing w:after="120"/>
        <w:jc w:val="center"/>
        <w:rPr>
          <w:rFonts w:ascii="Bebas Neue" w:eastAsia="Bebas Neue" w:hAnsi="Bebas Neue" w:cs="Bebas Neue"/>
          <w:b/>
          <w:color w:val="FF6600"/>
          <w:sz w:val="8"/>
          <w:szCs w:val="8"/>
        </w:rPr>
      </w:pPr>
    </w:p>
    <w:p w14:paraId="5CC98B20" w14:textId="4AED7A32" w:rsidR="00B1044A" w:rsidRPr="009C4C9A" w:rsidRDefault="00B1044A" w:rsidP="00B1044A">
      <w:pPr>
        <w:jc w:val="center"/>
        <w:rPr>
          <w:rFonts w:ascii="Bebas Neue" w:eastAsia="Bebas Neue" w:hAnsi="Bebas Neue" w:cs="Bebas Neue"/>
          <w:b/>
          <w:color w:val="FF6600"/>
          <w:sz w:val="36"/>
          <w:szCs w:val="36"/>
        </w:rPr>
      </w:pPr>
      <w:r>
        <w:rPr>
          <w:rFonts w:ascii="Bebas Neue" w:eastAsia="Bebas Neue" w:hAnsi="Bebas Neue" w:cs="Bebas Neue"/>
          <w:b/>
          <w:color w:val="FF6600"/>
          <w:sz w:val="36"/>
          <w:szCs w:val="36"/>
        </w:rPr>
        <w:t xml:space="preserve">Lavoro: </w:t>
      </w:r>
      <w:r w:rsidRPr="009C4C9A">
        <w:rPr>
          <w:rFonts w:ascii="Bebas Neue" w:eastAsia="Bebas Neue" w:hAnsi="Bebas Neue" w:cs="Bebas Neue"/>
          <w:b/>
          <w:color w:val="FF6600"/>
          <w:sz w:val="36"/>
          <w:szCs w:val="36"/>
        </w:rPr>
        <w:t xml:space="preserve">Non </w:t>
      </w:r>
      <w:r w:rsidR="0085454A" w:rsidRPr="009C4C9A">
        <w:rPr>
          <w:rFonts w:ascii="Bebas Neue" w:eastAsia="Bebas Neue" w:hAnsi="Bebas Neue" w:cs="Bebas Neue"/>
          <w:b/>
          <w:color w:val="FF6600"/>
          <w:sz w:val="36"/>
          <w:szCs w:val="36"/>
        </w:rPr>
        <w:t>è</w:t>
      </w:r>
      <w:r w:rsidRPr="009C4C9A">
        <w:rPr>
          <w:rFonts w:ascii="Bebas Neue" w:eastAsia="Bebas Neue" w:hAnsi="Bebas Neue" w:cs="Bebas Neue"/>
          <w:b/>
          <w:color w:val="FF6600"/>
          <w:sz w:val="36"/>
          <w:szCs w:val="36"/>
        </w:rPr>
        <w:t xml:space="preserve"> un paese per ragazze</w:t>
      </w:r>
    </w:p>
    <w:p w14:paraId="6DF62BF4" w14:textId="30A9714E" w:rsidR="00B1044A" w:rsidRPr="005E437D" w:rsidRDefault="00B1044A" w:rsidP="005E437D">
      <w:pPr>
        <w:spacing w:after="120"/>
        <w:jc w:val="center"/>
        <w:rPr>
          <w:rFonts w:ascii="Bebas Neue" w:eastAsia="Bebas Neue" w:hAnsi="Bebas Neue" w:cs="Bebas Neue"/>
          <w:b/>
          <w:color w:val="FF6600"/>
          <w:sz w:val="36"/>
          <w:szCs w:val="36"/>
        </w:rPr>
      </w:pPr>
      <w:r>
        <w:rPr>
          <w:rFonts w:ascii="Bebas Neue" w:eastAsia="Bebas Neue" w:hAnsi="Bebas Neue" w:cs="Bebas Neue"/>
          <w:b/>
          <w:color w:val="FF6600"/>
          <w:sz w:val="36"/>
          <w:szCs w:val="36"/>
        </w:rPr>
        <w:t>Gli stereotipi pesano sul futuro di 1 ragazza su 2</w:t>
      </w:r>
    </w:p>
    <w:p w14:paraId="1543FB63" w14:textId="08699968" w:rsidR="007E46B4" w:rsidRPr="00FE1EBF" w:rsidRDefault="00B1044A" w:rsidP="005E437D">
      <w:pPr>
        <w:jc w:val="center"/>
        <w:rPr>
          <w:rFonts w:ascii="Gill Sans MT" w:eastAsia="Gill Sans" w:hAnsi="Gill Sans MT" w:cs="Gill Sans"/>
          <w:i/>
          <w:color w:val="FF6600"/>
          <w:sz w:val="28"/>
          <w:szCs w:val="26"/>
        </w:rPr>
      </w:pP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Il lavoro è il luogo in cui </w:t>
      </w:r>
      <w:r w:rsidR="007E46B4"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le ragazze </w:t>
      </w: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si aspettano più violenza di genere e discriminazione</w:t>
      </w:r>
      <w:r w:rsidR="007E46B4"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. </w:t>
      </w:r>
    </w:p>
    <w:p w14:paraId="09BC1F1B" w14:textId="77777777" w:rsidR="0082676F" w:rsidRPr="00FE1EBF" w:rsidRDefault="007E46B4" w:rsidP="005E437D">
      <w:pPr>
        <w:jc w:val="center"/>
        <w:rPr>
          <w:rFonts w:ascii="Gill Sans MT" w:eastAsia="Gill Sans" w:hAnsi="Gill Sans MT" w:cs="Gill Sans"/>
          <w:i/>
          <w:color w:val="FF6600"/>
          <w:sz w:val="28"/>
          <w:szCs w:val="26"/>
        </w:rPr>
      </w:pP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Oltre il 50% si sente condizionata da</w:t>
      </w:r>
      <w:r w:rsidR="005E437D"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 </w:t>
      </w:r>
      <w:r w:rsidR="00B1044A"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stereotipi e retaggi maschilisti</w:t>
      </w:r>
    </w:p>
    <w:p w14:paraId="2E6A57CC" w14:textId="3BECE28D" w:rsidR="00B1044A" w:rsidRPr="00FE1EBF" w:rsidRDefault="007E46B4" w:rsidP="005E437D">
      <w:pPr>
        <w:jc w:val="center"/>
        <w:rPr>
          <w:rFonts w:ascii="Gill Sans MT" w:eastAsia="Gill Sans" w:hAnsi="Gill Sans MT" w:cs="Gill Sans"/>
          <w:i/>
          <w:color w:val="FF6600"/>
          <w:sz w:val="28"/>
          <w:szCs w:val="26"/>
        </w:rPr>
      </w:pP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e il </w:t>
      </w:r>
      <w:r w:rsidR="00B1044A"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20% non ha nessun modello di riferimento a cui ispirarsi</w:t>
      </w: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. </w:t>
      </w:r>
    </w:p>
    <w:p w14:paraId="40B6FA36" w14:textId="6FB661EA" w:rsidR="00B1044A" w:rsidRPr="00FE1EBF" w:rsidRDefault="00B1044A" w:rsidP="00B1044A">
      <w:pPr>
        <w:spacing w:after="120"/>
        <w:jc w:val="center"/>
        <w:rPr>
          <w:rFonts w:ascii="Gill Sans MT" w:eastAsia="Gill Sans" w:hAnsi="Gill Sans MT" w:cs="Gill Sans"/>
          <w:i/>
          <w:color w:val="FF6600"/>
          <w:sz w:val="28"/>
          <w:szCs w:val="26"/>
        </w:rPr>
      </w:pP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La denuncia dell’Osservatorio </w:t>
      </w:r>
      <w:r w:rsidR="00C87956" w:rsidRPr="00C87956">
        <w:rPr>
          <w:rFonts w:ascii="Gill Sans MT" w:eastAsia="Gill Sans" w:hAnsi="Gill Sans MT" w:cs="Gill Sans"/>
          <w:b/>
          <w:bCs/>
          <w:color w:val="FF6600"/>
          <w:sz w:val="28"/>
          <w:szCs w:val="26"/>
        </w:rPr>
        <w:t>in</w:t>
      </w:r>
      <w:r w:rsidR="00C87956" w:rsidRPr="00C87956">
        <w:rPr>
          <w:rFonts w:ascii="Gill Sans MT" w:eastAsia="Gill Sans" w:hAnsi="Gill Sans MT" w:cs="Gill Sans"/>
          <w:b/>
          <w:bCs/>
          <w:sz w:val="28"/>
          <w:szCs w:val="26"/>
        </w:rPr>
        <w:t>difesa</w:t>
      </w:r>
      <w:r w:rsidR="00C87956" w:rsidRPr="00C87956">
        <w:rPr>
          <w:rFonts w:ascii="Gill Sans MT" w:eastAsia="Gill Sans" w:hAnsi="Gill Sans MT" w:cs="Gill Sans"/>
        </w:rPr>
        <w:t xml:space="preserve"> </w:t>
      </w: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di </w:t>
      </w:r>
      <w:r w:rsidR="00D149A2">
        <w:rPr>
          <w:rFonts w:ascii="Gill Sans MT" w:eastAsia="Gill Sans" w:hAnsi="Gill Sans MT" w:cs="Gill Sans"/>
          <w:i/>
          <w:color w:val="FF6600"/>
          <w:sz w:val="28"/>
          <w:szCs w:val="26"/>
        </w:rPr>
        <w:t>Terre</w:t>
      </w:r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 </w:t>
      </w:r>
      <w:proofErr w:type="spellStart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des</w:t>
      </w:r>
      <w:proofErr w:type="spellEnd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 </w:t>
      </w:r>
      <w:proofErr w:type="spellStart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Hommes</w:t>
      </w:r>
      <w:proofErr w:type="spellEnd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 e </w:t>
      </w:r>
      <w:proofErr w:type="spellStart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>OneDay</w:t>
      </w:r>
      <w:proofErr w:type="spellEnd"/>
      <w:r w:rsidRPr="00FE1EBF">
        <w:rPr>
          <w:rFonts w:ascii="Gill Sans MT" w:eastAsia="Gill Sans" w:hAnsi="Gill Sans MT" w:cs="Gill Sans"/>
          <w:i/>
          <w:color w:val="FF6600"/>
          <w:sz w:val="28"/>
          <w:szCs w:val="26"/>
        </w:rPr>
        <w:t xml:space="preserve"> Group</w:t>
      </w:r>
    </w:p>
    <w:p w14:paraId="140B7F87" w14:textId="77777777" w:rsidR="005E437D" w:rsidRDefault="005E437D" w:rsidP="00E23A41">
      <w:pPr>
        <w:rPr>
          <w:rFonts w:ascii="Gill Sans" w:eastAsia="Gill Sans" w:hAnsi="Gill Sans" w:cs="Gill Sans"/>
          <w:i/>
        </w:rPr>
      </w:pPr>
    </w:p>
    <w:p w14:paraId="0D623B17" w14:textId="71718FAC" w:rsidR="00AE584C" w:rsidRPr="00490C09" w:rsidRDefault="00F91F09" w:rsidP="0082676F">
      <w:pPr>
        <w:jc w:val="both"/>
        <w:rPr>
          <w:rFonts w:ascii="Gill Sans MT" w:eastAsia="Gill Sans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i/>
          <w:sz w:val="22"/>
          <w:szCs w:val="22"/>
        </w:rPr>
        <w:t>Milano, 8 marzo 202</w:t>
      </w:r>
      <w:r w:rsidR="00A76696">
        <w:rPr>
          <w:rFonts w:ascii="Gill Sans MT" w:eastAsia="Gill Sans" w:hAnsi="Gill Sans MT" w:cs="Gill Sans"/>
          <w:i/>
          <w:sz w:val="22"/>
          <w:szCs w:val="22"/>
        </w:rPr>
        <w:t>3</w:t>
      </w:r>
      <w:r w:rsidRPr="00490C09">
        <w:rPr>
          <w:rFonts w:ascii="Gill Sans MT" w:eastAsia="Gill Sans" w:hAnsi="Gill Sans MT" w:cs="Gill Sans"/>
          <w:i/>
          <w:sz w:val="22"/>
          <w:szCs w:val="22"/>
        </w:rPr>
        <w:t xml:space="preserve"> – </w:t>
      </w:r>
      <w:r w:rsidR="00777BDF" w:rsidRPr="00490C09">
        <w:rPr>
          <w:rFonts w:ascii="Gill Sans MT" w:eastAsia="Gill Sans" w:hAnsi="Gill Sans MT" w:cs="Gill Sans"/>
          <w:b/>
          <w:bCs/>
          <w:iCs/>
          <w:sz w:val="22"/>
          <w:szCs w:val="22"/>
        </w:rPr>
        <w:t>1</w:t>
      </w:r>
      <w:r w:rsidR="001020B6" w:rsidRPr="00490C09">
        <w:rPr>
          <w:rFonts w:ascii="Gill Sans MT" w:eastAsia="Gill Sans" w:hAnsi="Gill Sans MT" w:cs="Gill Sans"/>
          <w:b/>
          <w:bCs/>
          <w:iCs/>
          <w:sz w:val="22"/>
          <w:szCs w:val="22"/>
        </w:rPr>
        <w:t xml:space="preserve"> ragazza su 2 </w:t>
      </w:r>
      <w:r w:rsidR="000B7219">
        <w:rPr>
          <w:rFonts w:ascii="Gill Sans MT" w:eastAsia="Gill Sans" w:hAnsi="Gill Sans MT" w:cs="Gill Sans"/>
          <w:b/>
          <w:bCs/>
          <w:iCs/>
          <w:sz w:val="22"/>
          <w:szCs w:val="22"/>
        </w:rPr>
        <w:t xml:space="preserve">si sente </w:t>
      </w:r>
      <w:r w:rsidR="001020B6" w:rsidRPr="00490C09">
        <w:rPr>
          <w:rFonts w:ascii="Gill Sans MT" w:eastAsia="Gill Sans" w:hAnsi="Gill Sans MT" w:cs="Gill Sans"/>
          <w:b/>
          <w:bCs/>
          <w:iCs/>
          <w:sz w:val="22"/>
          <w:szCs w:val="22"/>
        </w:rPr>
        <w:t>limitata</w:t>
      </w:r>
      <w:r w:rsidR="001020B6" w:rsidRPr="00490C09">
        <w:rPr>
          <w:rFonts w:ascii="Gill Sans MT" w:eastAsia="Gill Sans" w:hAnsi="Gill Sans MT" w:cs="Gill Sans"/>
          <w:iCs/>
          <w:sz w:val="22"/>
          <w:szCs w:val="22"/>
        </w:rPr>
        <w:t xml:space="preserve">, nelle scelte sul futuro, </w:t>
      </w:r>
      <w:r w:rsidR="001020B6" w:rsidRPr="00490C09">
        <w:rPr>
          <w:rFonts w:ascii="Gill Sans MT" w:eastAsia="Gill Sans" w:hAnsi="Gill Sans MT" w:cs="Gill Sans"/>
          <w:b/>
          <w:bCs/>
          <w:iCs/>
          <w:sz w:val="22"/>
          <w:szCs w:val="22"/>
        </w:rPr>
        <w:t>da stereotipi e retaggi maschilisti</w:t>
      </w:r>
      <w:r w:rsidR="001020B6" w:rsidRPr="00490C09">
        <w:rPr>
          <w:rFonts w:ascii="Gill Sans MT" w:eastAsia="Gill Sans" w:hAnsi="Gill Sans MT" w:cs="Gill Sans"/>
          <w:iCs/>
          <w:sz w:val="22"/>
          <w:szCs w:val="22"/>
        </w:rPr>
        <w:t xml:space="preserve"> e</w:t>
      </w:r>
      <w:r w:rsidR="007E46B4" w:rsidRPr="00490C09">
        <w:rPr>
          <w:rFonts w:ascii="Gill Sans MT" w:eastAsia="Gill Sans" w:hAnsi="Gill Sans MT" w:cs="Gill Sans"/>
          <w:iCs/>
          <w:sz w:val="22"/>
          <w:szCs w:val="22"/>
        </w:rPr>
        <w:t xml:space="preserve"> il lavoro è percepito come il luogo più a rischio discriminazione.</w:t>
      </w:r>
      <w:r w:rsidR="00AB656F" w:rsidRPr="00490C09">
        <w:rPr>
          <w:rFonts w:ascii="Gill Sans MT" w:eastAsia="Gill Sans" w:hAnsi="Gill Sans MT" w:cs="Gill Sans"/>
          <w:iCs/>
          <w:sz w:val="22"/>
          <w:szCs w:val="22"/>
        </w:rPr>
        <w:t xml:space="preserve"> È q</w:t>
      </w:r>
      <w:r w:rsidR="001D0A35" w:rsidRPr="00490C09">
        <w:rPr>
          <w:rFonts w:ascii="Gill Sans MT" w:eastAsia="Gill Sans" w:hAnsi="Gill Sans MT" w:cs="Gill Sans"/>
          <w:sz w:val="22"/>
          <w:szCs w:val="22"/>
        </w:rPr>
        <w:t>uanto emerge d</w:t>
      </w:r>
      <w:r w:rsidR="00954C40" w:rsidRPr="00490C09">
        <w:rPr>
          <w:rFonts w:ascii="Gill Sans MT" w:eastAsia="Gill Sans" w:hAnsi="Gill Sans MT" w:cs="Gill Sans"/>
          <w:sz w:val="22"/>
          <w:szCs w:val="22"/>
        </w:rPr>
        <w:t>al</w:t>
      </w:r>
      <w:r w:rsidR="001D6262" w:rsidRPr="00490C09">
        <w:rPr>
          <w:rFonts w:ascii="Gill Sans MT" w:eastAsia="Gill Sans" w:hAnsi="Gill Sans MT" w:cs="Gill Sans"/>
          <w:sz w:val="22"/>
          <w:szCs w:val="22"/>
        </w:rPr>
        <w:t>l’</w:t>
      </w:r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Osservatorio </w:t>
      </w:r>
      <w:r w:rsidR="00C87956" w:rsidRPr="00C87956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="00C87956" w:rsidRPr="00C87956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="00C87956" w:rsidRPr="00C87956">
        <w:rPr>
          <w:rFonts w:ascii="Gill Sans MT" w:eastAsia="Gill Sans" w:hAnsi="Gill Sans MT" w:cs="Gill Sans"/>
          <w:sz w:val="20"/>
          <w:szCs w:val="20"/>
        </w:rPr>
        <w:t xml:space="preserve"> </w:t>
      </w:r>
      <w:r w:rsidR="001D6262" w:rsidRPr="00490C09">
        <w:rPr>
          <w:rFonts w:ascii="Gill Sans MT" w:eastAsia="Gill Sans" w:hAnsi="Gill Sans MT" w:cs="Gill Sans"/>
          <w:sz w:val="22"/>
          <w:szCs w:val="22"/>
        </w:rPr>
        <w:t xml:space="preserve">realizzato da </w:t>
      </w:r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Terre </w:t>
      </w:r>
      <w:proofErr w:type="spellStart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>des</w:t>
      </w:r>
      <w:proofErr w:type="spellEnd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 </w:t>
      </w:r>
      <w:proofErr w:type="spellStart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>Hommes</w:t>
      </w:r>
      <w:proofErr w:type="spellEnd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 e </w:t>
      </w:r>
      <w:proofErr w:type="spellStart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>OneDay</w:t>
      </w:r>
      <w:proofErr w:type="spellEnd"/>
      <w:r w:rsidR="001D6262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 Group</w:t>
      </w:r>
      <w:r w:rsidR="001D6262" w:rsidRPr="00490C09">
        <w:rPr>
          <w:rFonts w:ascii="Gill Sans MT" w:eastAsia="Gill Sans" w:hAnsi="Gill Sans MT" w:cs="Gill Sans"/>
          <w:sz w:val="22"/>
          <w:szCs w:val="22"/>
        </w:rPr>
        <w:t xml:space="preserve">, </w:t>
      </w:r>
      <w:r w:rsidR="001D3F7A" w:rsidRPr="00490C09">
        <w:rPr>
          <w:rFonts w:ascii="Gill Sans MT" w:eastAsia="Gill Sans" w:hAnsi="Gill Sans MT" w:cs="Gill Sans"/>
          <w:sz w:val="22"/>
          <w:szCs w:val="22"/>
        </w:rPr>
        <w:t>che quest’anno ha coinvolto o</w:t>
      </w:r>
      <w:r w:rsidRPr="00490C09">
        <w:rPr>
          <w:rFonts w:ascii="Gill Sans MT" w:eastAsia="Gill Sans" w:hAnsi="Gill Sans MT" w:cs="Gill Sans"/>
          <w:sz w:val="22"/>
          <w:szCs w:val="22"/>
        </w:rPr>
        <w:t>ltre</w:t>
      </w:r>
      <w:r w:rsidR="00D0098C" w:rsidRPr="00490C09">
        <w:rPr>
          <w:rFonts w:ascii="Gill Sans MT" w:eastAsia="Gill Sans" w:hAnsi="Gill Sans MT" w:cs="Gill Sans"/>
          <w:sz w:val="22"/>
          <w:szCs w:val="22"/>
        </w:rPr>
        <w:t xml:space="preserve"> 2000 ragazze </w:t>
      </w:r>
      <w:r w:rsidRPr="00490C09">
        <w:rPr>
          <w:rFonts w:ascii="Gill Sans MT" w:eastAsia="Gill Sans" w:hAnsi="Gill Sans MT" w:cs="Gill Sans"/>
          <w:sz w:val="22"/>
          <w:szCs w:val="22"/>
        </w:rPr>
        <w:t>adolescenti</w:t>
      </w:r>
      <w:r w:rsidR="001020B6" w:rsidRPr="00490C09">
        <w:rPr>
          <w:rFonts w:ascii="Gill Sans MT" w:eastAsia="Gill Sans" w:hAnsi="Gill Sans MT" w:cs="Gill Sans"/>
          <w:sz w:val="22"/>
          <w:szCs w:val="22"/>
        </w:rPr>
        <w:t xml:space="preserve"> dai </w:t>
      </w:r>
      <w:r w:rsidR="00D0098C" w:rsidRPr="00490C09">
        <w:rPr>
          <w:rFonts w:ascii="Gill Sans MT" w:eastAsia="Gill Sans" w:hAnsi="Gill Sans MT" w:cs="Gill Sans"/>
          <w:sz w:val="22"/>
          <w:szCs w:val="22"/>
        </w:rPr>
        <w:t xml:space="preserve">14 </w:t>
      </w:r>
      <w:r w:rsidR="001020B6" w:rsidRPr="00490C09">
        <w:rPr>
          <w:rFonts w:ascii="Gill Sans MT" w:eastAsia="Gill Sans" w:hAnsi="Gill Sans MT" w:cs="Gill Sans"/>
          <w:sz w:val="22"/>
          <w:szCs w:val="22"/>
        </w:rPr>
        <w:t xml:space="preserve">ai </w:t>
      </w:r>
      <w:r w:rsidR="00D0098C" w:rsidRPr="00490C09">
        <w:rPr>
          <w:rFonts w:ascii="Gill Sans MT" w:eastAsia="Gill Sans" w:hAnsi="Gill Sans MT" w:cs="Gill Sans"/>
          <w:sz w:val="22"/>
          <w:szCs w:val="22"/>
        </w:rPr>
        <w:t>26</w:t>
      </w:r>
      <w:r w:rsidR="001020B6" w:rsidRPr="00490C09">
        <w:rPr>
          <w:rFonts w:ascii="Gill Sans MT" w:eastAsia="Gill Sans" w:hAnsi="Gill Sans MT" w:cs="Gill Sans"/>
          <w:sz w:val="22"/>
          <w:szCs w:val="22"/>
        </w:rPr>
        <w:t xml:space="preserve"> anni</w:t>
      </w:r>
      <w:r w:rsidR="001819AC" w:rsidRPr="00490C09">
        <w:rPr>
          <w:rFonts w:ascii="Gill Sans MT" w:eastAsia="Gill Sans" w:hAnsi="Gill Sans MT" w:cs="Gill Sans"/>
          <w:sz w:val="22"/>
          <w:szCs w:val="22"/>
        </w:rPr>
        <w:t>.</w:t>
      </w:r>
      <w:r w:rsidR="003D6872" w:rsidRPr="00490C09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14:paraId="62E3F94A" w14:textId="77777777" w:rsidR="00AE584C" w:rsidRPr="00490C09" w:rsidRDefault="00AE584C" w:rsidP="0082676F">
      <w:pPr>
        <w:jc w:val="both"/>
        <w:rPr>
          <w:rFonts w:ascii="Gill Sans MT" w:eastAsia="Gill Sans" w:hAnsi="Gill Sans MT" w:cs="Gill Sans"/>
          <w:sz w:val="22"/>
          <w:szCs w:val="22"/>
        </w:rPr>
      </w:pPr>
    </w:p>
    <w:p w14:paraId="10DB5B11" w14:textId="5D96D7E3" w:rsidR="0065267F" w:rsidRPr="00490C09" w:rsidRDefault="00CA4294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Se il presente è </w:t>
      </w:r>
      <w:r w:rsidR="000B7219">
        <w:rPr>
          <w:rFonts w:ascii="Gill Sans MT" w:eastAsia="Gill Sans" w:hAnsi="Gill Sans MT" w:cs="Gill Sans"/>
          <w:sz w:val="22"/>
          <w:szCs w:val="22"/>
        </w:rPr>
        <w:t>complesso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, </w:t>
      </w:r>
      <w:r w:rsidR="0088475C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le giovani </w:t>
      </w:r>
      <w:r w:rsidR="00431D72" w:rsidRPr="00490C09">
        <w:rPr>
          <w:rFonts w:ascii="Gill Sans MT" w:eastAsia="Gill Sans" w:hAnsi="Gill Sans MT" w:cs="Gill Sans"/>
          <w:sz w:val="22"/>
          <w:szCs w:val="22"/>
        </w:rPr>
        <w:t>sono consapevoli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</w:t>
      </w:r>
      <w:r w:rsidR="00431D72" w:rsidRPr="00490C09">
        <w:rPr>
          <w:rFonts w:ascii="Gill Sans MT" w:eastAsia="Gill Sans" w:hAnsi="Gill Sans MT" w:cs="Gill Sans"/>
          <w:sz w:val="22"/>
          <w:szCs w:val="22"/>
        </w:rPr>
        <w:t>che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, </w:t>
      </w:r>
      <w:r w:rsidR="001F6E6F" w:rsidRPr="00490C09">
        <w:rPr>
          <w:rFonts w:ascii="Gill Sans MT" w:eastAsia="Gill Sans" w:hAnsi="Gill Sans MT" w:cs="Gill Sans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futuro, da adulte,</w:t>
      </w:r>
      <w:r w:rsidR="00431D72" w:rsidRPr="00490C09">
        <w:rPr>
          <w:rFonts w:ascii="Gill Sans MT" w:eastAsia="Gill Sans" w:hAnsi="Gill Sans MT" w:cs="Gill Sans"/>
          <w:sz w:val="22"/>
          <w:szCs w:val="22"/>
        </w:rPr>
        <w:t xml:space="preserve"> dovranno lottare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anche </w:t>
      </w:r>
      <w:r w:rsidR="006B0721" w:rsidRPr="00490C09">
        <w:rPr>
          <w:rFonts w:ascii="Gill Sans MT" w:eastAsia="Gill Sans" w:hAnsi="Gill Sans MT" w:cs="Gill Sans"/>
          <w:sz w:val="22"/>
          <w:szCs w:val="22"/>
        </w:rPr>
        <w:t xml:space="preserve">di </w:t>
      </w:r>
      <w:r w:rsidRPr="00490C09">
        <w:rPr>
          <w:rFonts w:ascii="Gill Sans MT" w:eastAsia="Gill Sans" w:hAnsi="Gill Sans MT" w:cs="Gill Sans"/>
          <w:sz w:val="22"/>
          <w:szCs w:val="22"/>
        </w:rPr>
        <w:t>più</w:t>
      </w:r>
      <w:r w:rsidR="00431D72" w:rsidRPr="00490C09">
        <w:rPr>
          <w:rFonts w:ascii="Gill Sans MT" w:eastAsia="Gill Sans" w:hAnsi="Gill Sans MT" w:cs="Gill Sans"/>
          <w:sz w:val="22"/>
          <w:szCs w:val="22"/>
        </w:rPr>
        <w:t xml:space="preserve">. </w:t>
      </w:r>
      <w:r w:rsidR="00AE584C" w:rsidRPr="00490C09">
        <w:rPr>
          <w:rFonts w:ascii="Gill Sans MT" w:hAnsi="Gill Sans MT" w:cs="Gill Sans"/>
          <w:sz w:val="22"/>
          <w:szCs w:val="22"/>
        </w:rPr>
        <w:t>R</w:t>
      </w:r>
      <w:r w:rsidR="00E23A41" w:rsidRPr="00490C09">
        <w:rPr>
          <w:rFonts w:ascii="Gill Sans MT" w:hAnsi="Gill Sans MT" w:cs="Gill Sans"/>
          <w:sz w:val="22"/>
          <w:szCs w:val="22"/>
        </w:rPr>
        <w:t>itengono</w:t>
      </w:r>
      <w:r w:rsidR="006B0721" w:rsidRPr="00490C09">
        <w:rPr>
          <w:rFonts w:ascii="Gill Sans MT" w:hAnsi="Gill Sans MT" w:cs="Gill Sans"/>
          <w:sz w:val="22"/>
          <w:szCs w:val="22"/>
        </w:rPr>
        <w:t>,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 </w:t>
      </w:r>
      <w:r w:rsidRPr="00490C09">
        <w:rPr>
          <w:rFonts w:ascii="Gill Sans MT" w:hAnsi="Gill Sans MT" w:cs="Gill Sans"/>
          <w:sz w:val="22"/>
          <w:szCs w:val="22"/>
        </w:rPr>
        <w:t>infatti</w:t>
      </w:r>
      <w:r w:rsidR="006B0721" w:rsidRPr="00490C09">
        <w:rPr>
          <w:rFonts w:ascii="Gill Sans MT" w:hAnsi="Gill Sans MT" w:cs="Gill Sans"/>
          <w:sz w:val="22"/>
          <w:szCs w:val="22"/>
        </w:rPr>
        <w:t>,</w:t>
      </w:r>
      <w:r w:rsidRPr="00490C09">
        <w:rPr>
          <w:rFonts w:ascii="Gill Sans MT" w:hAnsi="Gill Sans MT" w:cs="Gill Sans"/>
          <w:sz w:val="22"/>
          <w:szCs w:val="22"/>
        </w:rPr>
        <w:t xml:space="preserve"> 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che </w:t>
      </w:r>
      <w:r w:rsidR="00A6731E" w:rsidRPr="00490C09">
        <w:rPr>
          <w:rFonts w:ascii="Gill Sans MT" w:hAnsi="Gill Sans MT" w:cs="Gill Sans"/>
          <w:sz w:val="22"/>
          <w:szCs w:val="22"/>
        </w:rPr>
        <w:t>i</w:t>
      </w:r>
      <w:r w:rsidR="001A31DB" w:rsidRPr="00490C09">
        <w:rPr>
          <w:rFonts w:ascii="Gill Sans MT" w:hAnsi="Gill Sans MT" w:cs="Gill Sans"/>
          <w:sz w:val="22"/>
          <w:szCs w:val="22"/>
        </w:rPr>
        <w:t>l</w:t>
      </w:r>
      <w:r w:rsidR="00A6731E" w:rsidRPr="00490C09">
        <w:rPr>
          <w:rFonts w:ascii="Gill Sans MT" w:hAnsi="Gill Sans MT" w:cs="Gill Sans"/>
          <w:sz w:val="22"/>
          <w:szCs w:val="22"/>
        </w:rPr>
        <w:t xml:space="preserve"> </w:t>
      </w:r>
      <w:r w:rsidR="00E23A41" w:rsidRPr="00490C09">
        <w:rPr>
          <w:rFonts w:ascii="Gill Sans MT" w:hAnsi="Gill Sans MT" w:cs="Gill Sans"/>
          <w:sz w:val="22"/>
          <w:szCs w:val="22"/>
        </w:rPr>
        <w:t>luog</w:t>
      </w:r>
      <w:r w:rsidR="001A31DB" w:rsidRPr="00490C09">
        <w:rPr>
          <w:rFonts w:ascii="Gill Sans MT" w:hAnsi="Gill Sans MT" w:cs="Gill Sans"/>
          <w:sz w:val="22"/>
          <w:szCs w:val="22"/>
        </w:rPr>
        <w:t>o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 in cui </w:t>
      </w:r>
      <w:r w:rsidR="00183B93" w:rsidRPr="00490C09">
        <w:rPr>
          <w:rFonts w:ascii="Gill Sans MT" w:hAnsi="Gill Sans MT" w:cs="Gill Sans"/>
          <w:sz w:val="22"/>
          <w:szCs w:val="22"/>
        </w:rPr>
        <w:t xml:space="preserve">si assiste a </w:t>
      </w:r>
      <w:r w:rsidR="00183B93" w:rsidRPr="00490C09">
        <w:rPr>
          <w:rFonts w:ascii="Gill Sans MT" w:hAnsi="Gill Sans MT" w:cs="Gill Sans"/>
          <w:b/>
          <w:bCs/>
          <w:sz w:val="22"/>
          <w:szCs w:val="22"/>
        </w:rPr>
        <w:t xml:space="preserve">più 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>discriminazione o violenza di genere sia il lavoro</w:t>
      </w:r>
      <w:r w:rsidR="00AE584C" w:rsidRPr="00490C09">
        <w:rPr>
          <w:rFonts w:ascii="Gill Sans MT" w:hAnsi="Gill Sans MT" w:cs="Gill Sans"/>
          <w:b/>
          <w:bCs/>
          <w:sz w:val="22"/>
          <w:szCs w:val="22"/>
        </w:rPr>
        <w:t>: è al primo posto nelle loro risposte seguito dal</w:t>
      </w:r>
      <w:r w:rsidR="006B0721" w:rsidRPr="00490C09">
        <w:rPr>
          <w:rFonts w:ascii="Gill Sans MT" w:hAnsi="Gill Sans MT" w:cs="Gill Sans"/>
          <w:b/>
          <w:bCs/>
          <w:sz w:val="22"/>
          <w:szCs w:val="22"/>
        </w:rPr>
        <w:t xml:space="preserve"> web</w:t>
      </w:r>
      <w:r w:rsidR="00AE584C" w:rsidRPr="00490C09">
        <w:rPr>
          <w:rFonts w:ascii="Gill Sans MT" w:hAnsi="Gill Sans MT" w:cs="Gill Sans"/>
          <w:b/>
          <w:bCs/>
          <w:sz w:val="22"/>
          <w:szCs w:val="22"/>
        </w:rPr>
        <w:t xml:space="preserve"> e dai mass media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. </w:t>
      </w:r>
    </w:p>
    <w:p w14:paraId="48367A09" w14:textId="77777777" w:rsidR="0065267F" w:rsidRPr="00490C09" w:rsidRDefault="0065267F" w:rsidP="0082676F">
      <w:pPr>
        <w:jc w:val="both"/>
        <w:rPr>
          <w:rFonts w:ascii="Gill Sans MT" w:hAnsi="Gill Sans MT" w:cs="Gill Sans"/>
          <w:sz w:val="22"/>
          <w:szCs w:val="22"/>
        </w:rPr>
      </w:pPr>
    </w:p>
    <w:p w14:paraId="598FA969" w14:textId="7E05C196" w:rsidR="0065267F" w:rsidRPr="00490C09" w:rsidRDefault="0065267F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Le ragazze di oggi fanno fatica a sognare, ma neanche progettano “in grande” il loro futuro. </w:t>
      </w:r>
      <w:r w:rsidR="00AE584C" w:rsidRPr="00490C09">
        <w:rPr>
          <w:rFonts w:ascii="Gill Sans MT" w:hAnsi="Gill Sans MT" w:cs="Gill Sans"/>
          <w:b/>
          <w:bCs/>
          <w:sz w:val="22"/>
          <w:szCs w:val="22"/>
        </w:rPr>
        <w:t>P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>iù della metà delle intervistate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, il 53,96%, ritiene che 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>le scelte riguardo agli studi futuri o alla carriera lavorativa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, le ambizioni e le passioni vengano 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>limitate dagli stereotipi e retaggi maschilisti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. Al secondo posto viene indicata </w:t>
      </w:r>
      <w:r w:rsidR="005C575C" w:rsidRPr="00490C09">
        <w:rPr>
          <w:rFonts w:ascii="Gill Sans MT" w:hAnsi="Gill Sans MT" w:cs="Gill Sans"/>
          <w:b/>
          <w:bCs/>
          <w:sz w:val="22"/>
          <w:szCs w:val="22"/>
        </w:rPr>
        <w:t>l’assenza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 xml:space="preserve"> di una rete di sostegno</w:t>
      </w:r>
      <w:r w:rsidR="00E23A41" w:rsidRPr="00490C09">
        <w:rPr>
          <w:rFonts w:ascii="Gill Sans MT" w:hAnsi="Gill Sans MT" w:cs="Gill Sans"/>
          <w:sz w:val="22"/>
          <w:szCs w:val="22"/>
        </w:rPr>
        <w:t xml:space="preserve">, al terzo </w:t>
      </w:r>
      <w:r w:rsidR="001566B3" w:rsidRPr="00490C09">
        <w:rPr>
          <w:rFonts w:ascii="Gill Sans MT" w:hAnsi="Gill Sans MT" w:cs="Gill Sans"/>
          <w:b/>
          <w:bCs/>
          <w:sz w:val="22"/>
          <w:szCs w:val="22"/>
        </w:rPr>
        <w:t>l</w:t>
      </w:r>
      <w:r w:rsidR="00E23A41" w:rsidRPr="00490C09">
        <w:rPr>
          <w:rFonts w:ascii="Gill Sans MT" w:hAnsi="Gill Sans MT" w:cs="Gill Sans"/>
          <w:b/>
          <w:bCs/>
          <w:sz w:val="22"/>
          <w:szCs w:val="22"/>
        </w:rPr>
        <w:t>a mancanza di modelli a cui ispirarsi</w:t>
      </w:r>
      <w:r w:rsidR="00183B93" w:rsidRPr="00490C09">
        <w:rPr>
          <w:rFonts w:ascii="Gill Sans MT" w:hAnsi="Gill Sans MT" w:cs="Gill Sans"/>
          <w:sz w:val="22"/>
          <w:szCs w:val="22"/>
        </w:rPr>
        <w:t>.</w:t>
      </w:r>
      <w:r w:rsidR="00172E6E" w:rsidRPr="00490C09">
        <w:rPr>
          <w:rFonts w:ascii="Gill Sans MT" w:hAnsi="Gill Sans MT" w:cs="Gill Sans"/>
          <w:sz w:val="22"/>
          <w:szCs w:val="22"/>
        </w:rPr>
        <w:t xml:space="preserve"> </w:t>
      </w:r>
    </w:p>
    <w:p w14:paraId="0C04AEF3" w14:textId="1DFE18AC" w:rsidR="00EC3D71" w:rsidRPr="00490C09" w:rsidRDefault="0065267F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Una mancanza sottolineata </w:t>
      </w:r>
      <w:r w:rsidR="001566B3" w:rsidRPr="00490C09">
        <w:rPr>
          <w:rFonts w:ascii="Gill Sans MT" w:hAnsi="Gill Sans MT" w:cs="Gill Sans"/>
          <w:sz w:val="22"/>
          <w:szCs w:val="22"/>
        </w:rPr>
        <w:t xml:space="preserve">anche </w:t>
      </w:r>
      <w:r w:rsidR="00354F0A" w:rsidRPr="00490C09">
        <w:rPr>
          <w:rFonts w:ascii="Gill Sans MT" w:hAnsi="Gill Sans MT" w:cs="Gill Sans"/>
          <w:sz w:val="22"/>
          <w:szCs w:val="22"/>
        </w:rPr>
        <w:t xml:space="preserve">dal fatto che </w:t>
      </w:r>
      <w:r w:rsidR="00354F0A" w:rsidRPr="00490C09">
        <w:rPr>
          <w:rFonts w:ascii="Gill Sans MT" w:hAnsi="Gill Sans MT" w:cs="Gill Sans"/>
          <w:b/>
          <w:bCs/>
          <w:sz w:val="22"/>
          <w:szCs w:val="22"/>
        </w:rPr>
        <w:t>per il 20%</w:t>
      </w:r>
      <w:r w:rsidR="006B0721" w:rsidRPr="00490C09">
        <w:rPr>
          <w:rFonts w:ascii="Gill Sans MT" w:hAnsi="Gill Sans MT" w:cs="Gill Sans"/>
          <w:b/>
          <w:bCs/>
          <w:sz w:val="22"/>
          <w:szCs w:val="22"/>
        </w:rPr>
        <w:t xml:space="preserve"> di loro</w:t>
      </w:r>
      <w:r w:rsidR="00354F0A" w:rsidRPr="00490C09">
        <w:rPr>
          <w:rFonts w:ascii="Gill Sans MT" w:hAnsi="Gill Sans MT" w:cs="Gill Sans"/>
          <w:b/>
          <w:bCs/>
          <w:sz w:val="22"/>
          <w:szCs w:val="22"/>
        </w:rPr>
        <w:t xml:space="preserve"> “non c’è nessun modello di riferimento”</w:t>
      </w:r>
      <w:r w:rsidR="006B0721" w:rsidRPr="00490C09">
        <w:rPr>
          <w:rFonts w:ascii="Gill Sans MT" w:hAnsi="Gill Sans MT" w:cs="Gill Sans"/>
          <w:sz w:val="22"/>
          <w:szCs w:val="22"/>
        </w:rPr>
        <w:t xml:space="preserve"> e per il 30% il principale modello è la propria mamma</w:t>
      </w:r>
      <w:r w:rsidR="00C14110" w:rsidRPr="00490C09">
        <w:rPr>
          <w:rFonts w:ascii="Gill Sans MT" w:hAnsi="Gill Sans MT" w:cs="Gill Sans"/>
          <w:sz w:val="22"/>
          <w:szCs w:val="22"/>
        </w:rPr>
        <w:t xml:space="preserve">. </w:t>
      </w:r>
      <w:r w:rsidR="001566B3" w:rsidRPr="00490C09">
        <w:rPr>
          <w:rFonts w:ascii="Gill Sans MT" w:hAnsi="Gill Sans MT" w:cs="Gill Sans"/>
          <w:sz w:val="22"/>
          <w:szCs w:val="22"/>
        </w:rPr>
        <w:t xml:space="preserve">In sostanza </w:t>
      </w:r>
      <w:r w:rsidR="00193B06" w:rsidRPr="00490C09">
        <w:rPr>
          <w:rFonts w:ascii="Gill Sans MT" w:hAnsi="Gill Sans MT" w:cs="Gill Sans"/>
          <w:sz w:val="22"/>
          <w:szCs w:val="22"/>
        </w:rPr>
        <w:t>una</w:t>
      </w:r>
      <w:r w:rsidR="00423A5E" w:rsidRPr="00490C09">
        <w:rPr>
          <w:rFonts w:ascii="Gill Sans MT" w:hAnsi="Gill Sans MT" w:cs="Gill Sans"/>
          <w:sz w:val="22"/>
          <w:szCs w:val="22"/>
        </w:rPr>
        <w:t xml:space="preserve"> su 2 non ha modelli esterni </w:t>
      </w:r>
      <w:r w:rsidR="001566B3" w:rsidRPr="00490C09">
        <w:rPr>
          <w:rFonts w:ascii="Gill Sans MT" w:hAnsi="Gill Sans MT" w:cs="Gill Sans"/>
          <w:sz w:val="22"/>
          <w:szCs w:val="22"/>
        </w:rPr>
        <w:t>alla famiglia</w:t>
      </w:r>
      <w:r w:rsidR="008D13B8" w:rsidRPr="00490C09">
        <w:rPr>
          <w:rFonts w:ascii="Gill Sans MT" w:hAnsi="Gill Sans MT" w:cs="Gill Sans"/>
          <w:sz w:val="22"/>
          <w:szCs w:val="22"/>
        </w:rPr>
        <w:t xml:space="preserve"> </w:t>
      </w:r>
      <w:r w:rsidR="003D1DB2" w:rsidRPr="00490C09">
        <w:rPr>
          <w:rFonts w:ascii="Gill Sans MT" w:hAnsi="Gill Sans MT" w:cs="Gill Sans"/>
          <w:sz w:val="22"/>
          <w:szCs w:val="22"/>
        </w:rPr>
        <w:t xml:space="preserve">a cui riferirsi </w:t>
      </w:r>
      <w:r w:rsidR="00403D7D" w:rsidRPr="00490C09">
        <w:rPr>
          <w:rFonts w:ascii="Gill Sans MT" w:hAnsi="Gill Sans MT" w:cs="Gill Sans"/>
          <w:sz w:val="22"/>
          <w:szCs w:val="22"/>
        </w:rPr>
        <w:t>“</w:t>
      </w:r>
      <w:r w:rsidR="003D1DB2" w:rsidRPr="00490C09">
        <w:rPr>
          <w:rFonts w:ascii="Gill Sans MT" w:hAnsi="Gill Sans MT" w:cs="Gill Sans"/>
          <w:sz w:val="22"/>
          <w:szCs w:val="22"/>
        </w:rPr>
        <w:t>idealmente</w:t>
      </w:r>
      <w:r w:rsidR="00403D7D" w:rsidRPr="00490C09">
        <w:rPr>
          <w:rFonts w:ascii="Gill Sans MT" w:hAnsi="Gill Sans MT" w:cs="Gill Sans"/>
          <w:sz w:val="22"/>
          <w:szCs w:val="22"/>
        </w:rPr>
        <w:t>”</w:t>
      </w:r>
      <w:r w:rsidR="003D1DB2" w:rsidRPr="00490C09">
        <w:rPr>
          <w:rFonts w:ascii="Gill Sans MT" w:hAnsi="Gill Sans MT" w:cs="Gill Sans"/>
          <w:sz w:val="22"/>
          <w:szCs w:val="22"/>
        </w:rPr>
        <w:t xml:space="preserve"> per progettare </w:t>
      </w:r>
      <w:r w:rsidR="001566B3" w:rsidRPr="00490C09">
        <w:rPr>
          <w:rFonts w:ascii="Gill Sans MT" w:hAnsi="Gill Sans MT" w:cs="Gill Sans"/>
          <w:sz w:val="22"/>
          <w:szCs w:val="22"/>
        </w:rPr>
        <w:t>il proprio futuro</w:t>
      </w:r>
      <w:r w:rsidR="00423A5E" w:rsidRPr="00490C09">
        <w:rPr>
          <w:rFonts w:ascii="Gill Sans MT" w:hAnsi="Gill Sans MT" w:cs="Gill Sans"/>
          <w:sz w:val="22"/>
          <w:szCs w:val="22"/>
        </w:rPr>
        <w:t>.</w:t>
      </w:r>
    </w:p>
    <w:p w14:paraId="5BFD9DBF" w14:textId="77777777" w:rsidR="00AA7E0E" w:rsidRPr="00490C09" w:rsidRDefault="00AA7E0E" w:rsidP="0082676F">
      <w:pPr>
        <w:jc w:val="both"/>
        <w:rPr>
          <w:rFonts w:ascii="Gill Sans MT" w:eastAsia="Gill Sans" w:hAnsi="Gill Sans MT" w:cs="Gill Sans"/>
          <w:i/>
          <w:sz w:val="22"/>
          <w:szCs w:val="22"/>
        </w:rPr>
      </w:pPr>
    </w:p>
    <w:p w14:paraId="28F8D142" w14:textId="53F41BDD" w:rsidR="00193B06" w:rsidRPr="00C87956" w:rsidRDefault="00193B06" w:rsidP="0082676F">
      <w:pPr>
        <w:jc w:val="both"/>
        <w:rPr>
          <w:rFonts w:ascii="Gill Sans MT" w:eastAsia="Gill Sans" w:hAnsi="Gill Sans MT" w:cs="Gill Sans"/>
          <w:i/>
          <w:sz w:val="22"/>
          <w:szCs w:val="22"/>
        </w:rPr>
      </w:pPr>
      <w:r w:rsidRPr="00C87956">
        <w:rPr>
          <w:rFonts w:ascii="Gill Sans MT" w:eastAsia="Gill Sans" w:hAnsi="Gill Sans MT" w:cs="Gill Sans"/>
          <w:i/>
          <w:sz w:val="22"/>
          <w:szCs w:val="22"/>
        </w:rPr>
        <w:t>“</w:t>
      </w:r>
      <w:r w:rsidR="003D1DB2" w:rsidRPr="00C87956">
        <w:rPr>
          <w:rFonts w:ascii="Gill Sans MT" w:hAnsi="Gill Sans MT" w:cs="Gill Sans"/>
          <w:i/>
          <w:sz w:val="22"/>
          <w:szCs w:val="22"/>
        </w:rPr>
        <w:t xml:space="preserve">C’è molto da fare per il futuro </w:t>
      </w:r>
      <w:r w:rsidR="00E000A1" w:rsidRPr="00C87956">
        <w:rPr>
          <w:rFonts w:ascii="Gill Sans MT" w:hAnsi="Gill Sans MT" w:cs="Gill Sans"/>
          <w:i/>
          <w:sz w:val="22"/>
          <w:szCs w:val="22"/>
        </w:rPr>
        <w:t>delle</w:t>
      </w:r>
      <w:r w:rsidR="003D1DB2" w:rsidRPr="00C87956">
        <w:rPr>
          <w:rFonts w:ascii="Gill Sans MT" w:hAnsi="Gill Sans MT" w:cs="Gill Sans"/>
          <w:i/>
          <w:sz w:val="22"/>
          <w:szCs w:val="22"/>
        </w:rPr>
        <w:t xml:space="preserve"> giovani donne</w:t>
      </w:r>
      <w:r w:rsidR="00190E78" w:rsidRPr="00C87956">
        <w:rPr>
          <w:rFonts w:ascii="Gill Sans MT" w:hAnsi="Gill Sans MT" w:cs="Gill Sans"/>
          <w:i/>
          <w:sz w:val="22"/>
          <w:szCs w:val="22"/>
        </w:rPr>
        <w:t xml:space="preserve"> </w:t>
      </w:r>
      <w:r w:rsidR="00E000A1" w:rsidRPr="00C87956">
        <w:rPr>
          <w:rFonts w:ascii="Gill Sans MT" w:hAnsi="Gill Sans MT" w:cs="Gill Sans"/>
          <w:i/>
          <w:sz w:val="22"/>
          <w:szCs w:val="22"/>
        </w:rPr>
        <w:t>nel nostro Paese</w:t>
      </w:r>
      <w:r w:rsidR="00190E78" w:rsidRPr="00C87956">
        <w:rPr>
          <w:rFonts w:ascii="Gill Sans MT" w:hAnsi="Gill Sans MT" w:cs="Gill Sans"/>
          <w:i/>
          <w:sz w:val="22"/>
          <w:szCs w:val="22"/>
        </w:rPr>
        <w:t xml:space="preserve">- </w:t>
      </w:r>
      <w:r w:rsidR="00190E78" w:rsidRPr="00C87956">
        <w:rPr>
          <w:rFonts w:ascii="Gill Sans MT" w:eastAsia="Gill Sans" w:hAnsi="Gill Sans MT" w:cs="Gill Sans"/>
          <w:sz w:val="22"/>
          <w:szCs w:val="22"/>
        </w:rPr>
        <w:t xml:space="preserve">dichiara </w:t>
      </w:r>
      <w:r w:rsidR="00190E78" w:rsidRPr="00C87956">
        <w:rPr>
          <w:rFonts w:ascii="Gill Sans MT" w:eastAsia="Gill Sans" w:hAnsi="Gill Sans MT" w:cs="Gill Sans"/>
          <w:b/>
          <w:bCs/>
          <w:sz w:val="22"/>
          <w:szCs w:val="22"/>
        </w:rPr>
        <w:t>Paolo Ferrara</w:t>
      </w:r>
      <w:r w:rsidR="00190E78" w:rsidRPr="00C87956">
        <w:rPr>
          <w:rFonts w:ascii="Gill Sans MT" w:eastAsia="Gill Sans" w:hAnsi="Gill Sans MT" w:cs="Gill Sans"/>
          <w:sz w:val="22"/>
          <w:szCs w:val="22"/>
        </w:rPr>
        <w:t>, direttore generale di Terre des Hommes</w:t>
      </w:r>
      <w:r w:rsidR="00190E78" w:rsidRPr="00C87956">
        <w:rPr>
          <w:rFonts w:ascii="Gill Sans MT" w:eastAsia="Gill Sans" w:hAnsi="Gill Sans MT" w:cs="Gill Sans"/>
          <w:i/>
          <w:sz w:val="22"/>
          <w:szCs w:val="22"/>
        </w:rPr>
        <w:t xml:space="preserve"> –</w:t>
      </w:r>
      <w:r w:rsidR="005E4D36" w:rsidRPr="00C87956">
        <w:rPr>
          <w:rFonts w:ascii="Gill Sans MT" w:eastAsia="Gill Sans" w:hAnsi="Gill Sans MT" w:cs="Gill Sans"/>
          <w:i/>
          <w:sz w:val="22"/>
          <w:szCs w:val="22"/>
        </w:rPr>
        <w:t xml:space="preserve"> </w:t>
      </w:r>
      <w:r w:rsidR="000B7219">
        <w:rPr>
          <w:rFonts w:ascii="Gill Sans MT" w:eastAsia="Gill Sans" w:hAnsi="Gill Sans MT" w:cs="Gill Sans"/>
          <w:i/>
          <w:sz w:val="22"/>
          <w:szCs w:val="22"/>
        </w:rPr>
        <w:t xml:space="preserve">è urgente un cambiamento culturale che non può che partire dalla scuola. </w:t>
      </w:r>
      <w:r w:rsidR="00AA7E0E" w:rsidRPr="00C87956">
        <w:rPr>
          <w:rFonts w:ascii="Gill Sans MT" w:hAnsi="Gill Sans MT" w:cs="Gill Sans"/>
          <w:i/>
          <w:sz w:val="22"/>
          <w:szCs w:val="22"/>
        </w:rPr>
        <w:t>Occorre</w:t>
      </w:r>
      <w:r w:rsidR="005E4D36" w:rsidRPr="00C87956">
        <w:rPr>
          <w:rFonts w:ascii="Gill Sans MT" w:hAnsi="Gill Sans MT" w:cs="Gill Sans"/>
          <w:i/>
          <w:sz w:val="22"/>
          <w:szCs w:val="22"/>
        </w:rPr>
        <w:t xml:space="preserve"> </w:t>
      </w:r>
      <w:r w:rsidR="00AA7E0E" w:rsidRPr="00C87956">
        <w:rPr>
          <w:rFonts w:ascii="Gill Sans MT" w:hAnsi="Gill Sans MT" w:cs="Gill Sans"/>
          <w:i/>
          <w:sz w:val="22"/>
          <w:szCs w:val="22"/>
        </w:rPr>
        <w:t xml:space="preserve">lavorare affinché </w:t>
      </w:r>
      <w:r w:rsidR="00AA7E0E" w:rsidRPr="00C87956">
        <w:rPr>
          <w:rFonts w:ascii="Gill Sans MT" w:hAnsi="Gill Sans MT" w:cs="Gill Sans"/>
          <w:b/>
          <w:bCs/>
          <w:i/>
          <w:sz w:val="22"/>
          <w:szCs w:val="22"/>
        </w:rPr>
        <w:t>genitori e insegnanti incoraggino le ragazze a seguire percorsi di studio</w:t>
      </w:r>
      <w:r w:rsidR="005E4D36" w:rsidRPr="00C87956">
        <w:rPr>
          <w:rFonts w:ascii="Gill Sans MT" w:hAnsi="Gill Sans MT" w:cs="Gill Sans"/>
          <w:i/>
          <w:sz w:val="22"/>
          <w:szCs w:val="22"/>
        </w:rPr>
        <w:t xml:space="preserve"> </w:t>
      </w:r>
      <w:r w:rsidR="00A87B6B" w:rsidRPr="00C87956">
        <w:rPr>
          <w:rFonts w:ascii="Gill Sans MT" w:hAnsi="Gill Sans MT" w:cs="Gill Sans"/>
          <w:i/>
          <w:sz w:val="22"/>
          <w:szCs w:val="22"/>
        </w:rPr>
        <w:t xml:space="preserve">che permettono carriere </w:t>
      </w:r>
      <w:r w:rsidR="006B0721" w:rsidRPr="00C87956">
        <w:rPr>
          <w:rFonts w:ascii="Gill Sans MT" w:hAnsi="Gill Sans MT" w:cs="Gill Sans"/>
          <w:i/>
          <w:sz w:val="22"/>
          <w:szCs w:val="22"/>
        </w:rPr>
        <w:t>vicine ai loro reali desideri, al netto dei condizionamenti esterni</w:t>
      </w:r>
      <w:r w:rsidR="00190E78" w:rsidRPr="00C87956">
        <w:rPr>
          <w:rFonts w:ascii="Gill Sans MT" w:hAnsi="Gill Sans MT" w:cs="Gill Sans"/>
          <w:i/>
          <w:sz w:val="22"/>
          <w:szCs w:val="22"/>
        </w:rPr>
        <w:t>, che arrivano persino dai libri di testo</w:t>
      </w:r>
      <w:r w:rsidR="00354B78" w:rsidRPr="00C87956">
        <w:rPr>
          <w:rFonts w:ascii="Gill Sans MT" w:hAnsi="Gill Sans MT" w:cs="Gill Sans"/>
          <w:i/>
          <w:sz w:val="22"/>
          <w:szCs w:val="22"/>
        </w:rPr>
        <w:t xml:space="preserve"> </w:t>
      </w:r>
      <w:r w:rsidR="00190E78" w:rsidRPr="00C87956">
        <w:rPr>
          <w:rFonts w:ascii="Gill Sans MT" w:hAnsi="Gill Sans MT" w:cs="Gill Sans"/>
          <w:i/>
          <w:sz w:val="22"/>
          <w:szCs w:val="22"/>
        </w:rPr>
        <w:t>che ancora troppo spesso raffigurano gli uomini come scienziati e ingegneri e le donne come maestre e infermiere.</w:t>
      </w:r>
      <w:r w:rsidR="005E4D36" w:rsidRPr="00C87956">
        <w:rPr>
          <w:rFonts w:ascii="Gill Sans MT" w:hAnsi="Gill Sans MT" w:cs="Gill Sans"/>
          <w:i/>
          <w:sz w:val="22"/>
          <w:szCs w:val="22"/>
        </w:rPr>
        <w:t xml:space="preserve"> </w:t>
      </w:r>
      <w:r w:rsidRPr="00C87956">
        <w:rPr>
          <w:rFonts w:ascii="Gill Sans MT" w:eastAsia="Gill Sans" w:hAnsi="Gill Sans MT" w:cs="Gill Sans"/>
          <w:i/>
          <w:sz w:val="22"/>
          <w:szCs w:val="22"/>
        </w:rPr>
        <w:t xml:space="preserve">Ogni anno con la nostra campagna indifesa ci impegniamo a diffondere i dati della violenza e delle discriminazioni, </w:t>
      </w:r>
      <w:r w:rsidR="00354B78" w:rsidRPr="00C87956">
        <w:rPr>
          <w:rFonts w:ascii="Gill Sans MT" w:eastAsia="Gill Sans" w:hAnsi="Gill Sans MT" w:cs="Gill Sans"/>
          <w:i/>
          <w:sz w:val="22"/>
          <w:szCs w:val="22"/>
        </w:rPr>
        <w:t>ma cerchiamo</w:t>
      </w:r>
      <w:r w:rsidRPr="00C87956">
        <w:rPr>
          <w:rFonts w:ascii="Gill Sans MT" w:eastAsia="Gill Sans" w:hAnsi="Gill Sans MT" w:cs="Gill Sans"/>
          <w:i/>
          <w:sz w:val="22"/>
          <w:szCs w:val="22"/>
        </w:rPr>
        <w:t xml:space="preserve"> anche di offrire a ragazze e ragazzi percorsi che possano accrescere la loro consapevolezza su queste tematiche e proporre nuovi modelli per essere davvero leader del cambiamento per una società più equa e inclusiva”</w:t>
      </w:r>
      <w:r w:rsidR="008D13B8" w:rsidRPr="00C87956">
        <w:rPr>
          <w:rFonts w:ascii="Gill Sans MT" w:eastAsia="Gill Sans" w:hAnsi="Gill Sans MT" w:cs="Gill Sans"/>
          <w:b/>
          <w:sz w:val="22"/>
          <w:szCs w:val="22"/>
        </w:rPr>
        <w:t xml:space="preserve"> </w:t>
      </w:r>
    </w:p>
    <w:p w14:paraId="16C3CC83" w14:textId="77777777" w:rsidR="00015996" w:rsidRPr="00490C09" w:rsidRDefault="00015996" w:rsidP="0082676F">
      <w:pPr>
        <w:jc w:val="both"/>
        <w:rPr>
          <w:rFonts w:ascii="Gill Sans MT" w:hAnsi="Gill Sans MT" w:cs="Gill Sans"/>
          <w:sz w:val="22"/>
          <w:szCs w:val="22"/>
        </w:rPr>
      </w:pPr>
    </w:p>
    <w:p w14:paraId="1462A3F5" w14:textId="570CDA16" w:rsidR="00193B06" w:rsidRPr="00C87956" w:rsidRDefault="00490C09" w:rsidP="0082676F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  <w:r w:rsidRPr="00C87956">
        <w:rPr>
          <w:rFonts w:ascii="Gill Sans MT" w:eastAsia="Gill Sans" w:hAnsi="Gill Sans MT" w:cs="Gill Sans"/>
          <w:b/>
          <w:color w:val="FF6600"/>
          <w:sz w:val="22"/>
          <w:szCs w:val="22"/>
        </w:rPr>
        <w:t>NEET TRA STEREOTIPI E ASSENZA DI SOGNI</w:t>
      </w:r>
    </w:p>
    <w:p w14:paraId="609A0A36" w14:textId="77777777" w:rsidR="00A87B6B" w:rsidRPr="00C87956" w:rsidRDefault="00A87B6B" w:rsidP="0082676F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</w:p>
    <w:p w14:paraId="261BFC13" w14:textId="5C6DA36A" w:rsidR="00190E78" w:rsidRPr="00490C09" w:rsidRDefault="00A87B6B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La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mancanza di modelli di riferimento</w:t>
      </w:r>
      <w:r w:rsidRPr="00490C09">
        <w:rPr>
          <w:rFonts w:ascii="Gill Sans MT" w:hAnsi="Gill Sans MT" w:cs="Gill Sans"/>
          <w:sz w:val="22"/>
          <w:szCs w:val="22"/>
        </w:rPr>
        <w:t xml:space="preserve"> e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gli stereotipi</w:t>
      </w:r>
      <w:r w:rsidRPr="00490C09">
        <w:rPr>
          <w:rFonts w:ascii="Gill Sans MT" w:hAnsi="Gill Sans MT" w:cs="Gill Sans"/>
          <w:sz w:val="22"/>
          <w:szCs w:val="22"/>
        </w:rPr>
        <w:t xml:space="preserve"> non aiuta</w:t>
      </w:r>
      <w:r w:rsidR="00190E78" w:rsidRPr="00490C09">
        <w:rPr>
          <w:rFonts w:ascii="Gill Sans MT" w:hAnsi="Gill Sans MT" w:cs="Gill Sans"/>
          <w:sz w:val="22"/>
          <w:szCs w:val="22"/>
        </w:rPr>
        <w:t>no</w:t>
      </w:r>
      <w:r w:rsidRPr="00490C09">
        <w:rPr>
          <w:rFonts w:ascii="Gill Sans MT" w:hAnsi="Gill Sans MT" w:cs="Gill Sans"/>
          <w:sz w:val="22"/>
          <w:szCs w:val="22"/>
        </w:rPr>
        <w:t xml:space="preserve"> le giovani Neet</w:t>
      </w:r>
      <w:r w:rsidR="00190E78" w:rsidRPr="00490C09">
        <w:rPr>
          <w:rFonts w:ascii="Gill Sans MT" w:hAnsi="Gill Sans MT" w:cs="Gill Sans"/>
          <w:sz w:val="22"/>
          <w:szCs w:val="22"/>
        </w:rPr>
        <w:t xml:space="preserve"> (Not in </w:t>
      </w:r>
      <w:proofErr w:type="spellStart"/>
      <w:r w:rsidR="00190E78" w:rsidRPr="00490C09">
        <w:rPr>
          <w:rFonts w:ascii="Gill Sans MT" w:hAnsi="Gill Sans MT" w:cs="Gill Sans"/>
          <w:sz w:val="22"/>
          <w:szCs w:val="22"/>
        </w:rPr>
        <w:t>Education</w:t>
      </w:r>
      <w:proofErr w:type="spellEnd"/>
      <w:r w:rsidR="00190E78" w:rsidRPr="00490C09">
        <w:rPr>
          <w:rFonts w:ascii="Gill Sans MT" w:hAnsi="Gill Sans MT" w:cs="Gill Sans"/>
          <w:sz w:val="22"/>
          <w:szCs w:val="22"/>
        </w:rPr>
        <w:t xml:space="preserve">, </w:t>
      </w:r>
      <w:proofErr w:type="spellStart"/>
      <w:r w:rsidR="00190E78" w:rsidRPr="00490C09">
        <w:rPr>
          <w:rFonts w:ascii="Gill Sans MT" w:hAnsi="Gill Sans MT" w:cs="Gill Sans"/>
          <w:sz w:val="22"/>
          <w:szCs w:val="22"/>
        </w:rPr>
        <w:t>Employment</w:t>
      </w:r>
      <w:proofErr w:type="spellEnd"/>
      <w:r w:rsidR="00190E78" w:rsidRPr="00490C09">
        <w:rPr>
          <w:rFonts w:ascii="Gill Sans MT" w:hAnsi="Gill Sans MT" w:cs="Gill Sans"/>
          <w:sz w:val="22"/>
          <w:szCs w:val="22"/>
        </w:rPr>
        <w:t xml:space="preserve"> or Training)</w:t>
      </w:r>
      <w:r w:rsidRPr="00490C09">
        <w:rPr>
          <w:rFonts w:ascii="Gill Sans MT" w:hAnsi="Gill Sans MT" w:cs="Gill Sans"/>
          <w:sz w:val="22"/>
          <w:szCs w:val="22"/>
        </w:rPr>
        <w:t xml:space="preserve">, </w:t>
      </w:r>
      <w:r w:rsidR="00190E78" w:rsidRPr="00490C09">
        <w:rPr>
          <w:rFonts w:ascii="Gill Sans MT" w:hAnsi="Gill Sans MT" w:cs="Gill Sans"/>
          <w:sz w:val="22"/>
          <w:szCs w:val="22"/>
        </w:rPr>
        <w:t>per cui l’Italia detiene il record</w:t>
      </w:r>
      <w:r w:rsidR="006C515E" w:rsidRPr="00490C09">
        <w:rPr>
          <w:rFonts w:ascii="Gill Sans MT" w:hAnsi="Gill Sans MT" w:cs="Gill Sans"/>
          <w:sz w:val="22"/>
          <w:szCs w:val="22"/>
        </w:rPr>
        <w:t xml:space="preserve"> </w:t>
      </w:r>
      <w:r w:rsidR="00190E78" w:rsidRPr="00490C09">
        <w:rPr>
          <w:rFonts w:ascii="Gill Sans MT" w:hAnsi="Gill Sans MT" w:cs="Gill Sans"/>
          <w:sz w:val="22"/>
          <w:szCs w:val="22"/>
        </w:rPr>
        <w:t xml:space="preserve">europeo negativo: </w:t>
      </w:r>
      <w:r w:rsidR="00190E78" w:rsidRPr="00490C09">
        <w:rPr>
          <w:rFonts w:ascii="Gill Sans MT" w:hAnsi="Gill Sans MT" w:cs="Gill Sans"/>
          <w:b/>
          <w:bCs/>
          <w:sz w:val="22"/>
          <w:szCs w:val="22"/>
        </w:rPr>
        <w:t xml:space="preserve">le </w:t>
      </w:r>
      <w:r w:rsidR="006C515E" w:rsidRPr="00490C09">
        <w:rPr>
          <w:rFonts w:ascii="Gill Sans MT" w:hAnsi="Gill Sans MT" w:cs="Gill Sans"/>
          <w:b/>
          <w:bCs/>
          <w:sz w:val="22"/>
          <w:szCs w:val="22"/>
        </w:rPr>
        <w:t xml:space="preserve">italiane </w:t>
      </w:r>
      <w:r w:rsidR="00190E78" w:rsidRPr="00490C09">
        <w:rPr>
          <w:rFonts w:ascii="Gill Sans MT" w:hAnsi="Gill Sans MT" w:cs="Gill Sans"/>
          <w:b/>
          <w:bCs/>
          <w:sz w:val="22"/>
          <w:szCs w:val="22"/>
        </w:rPr>
        <w:t>tra i 15 e i 29 anni che non studiano e non lavorano sono ben il 25%.</w:t>
      </w:r>
    </w:p>
    <w:p w14:paraId="45DC37B9" w14:textId="75CEAEAF" w:rsidR="00193B06" w:rsidRPr="00490C09" w:rsidRDefault="006C515E" w:rsidP="0082676F">
      <w:pPr>
        <w:jc w:val="both"/>
        <w:rPr>
          <w:rFonts w:ascii="Gill Sans MT" w:hAnsi="Gill Sans MT" w:cs="Gill Sans"/>
          <w:b/>
          <w:bCs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>C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ome racconta </w:t>
      </w:r>
      <w:r w:rsidR="00A87B6B" w:rsidRPr="00490C09">
        <w:rPr>
          <w:rFonts w:ascii="Gill Sans MT" w:hAnsi="Gill Sans MT" w:cs="Gill Sans"/>
          <w:b/>
          <w:bCs/>
          <w:sz w:val="22"/>
          <w:szCs w:val="22"/>
        </w:rPr>
        <w:t xml:space="preserve">il </w:t>
      </w:r>
      <w:r w:rsidR="00C87956">
        <w:rPr>
          <w:rFonts w:ascii="Gill Sans MT" w:hAnsi="Gill Sans MT" w:cs="Gill Sans"/>
          <w:b/>
          <w:bCs/>
          <w:sz w:val="22"/>
          <w:szCs w:val="22"/>
        </w:rPr>
        <w:t>dossier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 </w:t>
      </w:r>
      <w:r w:rsidR="00C87956" w:rsidRPr="00C87956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="00C87956" w:rsidRPr="00C87956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="00C87956" w:rsidRPr="00C87956">
        <w:rPr>
          <w:rFonts w:ascii="Gill Sans MT" w:eastAsia="Gill Sans" w:hAnsi="Gill Sans MT" w:cs="Gill Sans"/>
          <w:sz w:val="20"/>
          <w:szCs w:val="20"/>
        </w:rPr>
        <w:t xml:space="preserve"> </w:t>
      </w:r>
      <w:r w:rsidR="00A87B6B" w:rsidRPr="00490C09">
        <w:rPr>
          <w:rFonts w:ascii="Gill Sans MT" w:hAnsi="Gill Sans MT" w:cs="Gill Sans"/>
          <w:b/>
          <w:bCs/>
          <w:sz w:val="22"/>
          <w:szCs w:val="22"/>
        </w:rPr>
        <w:t>2022</w:t>
      </w:r>
      <w:r w:rsidR="006D6182" w:rsidRPr="00490C09">
        <w:rPr>
          <w:rFonts w:ascii="Gill Sans MT" w:hAnsi="Gill Sans MT" w:cs="Gill Sans"/>
          <w:b/>
          <w:bCs/>
          <w:sz w:val="22"/>
          <w:szCs w:val="22"/>
        </w:rPr>
        <w:t xml:space="preserve"> </w:t>
      </w:r>
      <w:r w:rsidR="006D6182" w:rsidRPr="00490C09">
        <w:rPr>
          <w:rFonts w:ascii="Gill Sans MT" w:hAnsi="Gill Sans MT" w:cs="Gill Sans"/>
          <w:sz w:val="22"/>
          <w:szCs w:val="22"/>
        </w:rPr>
        <w:t>di Terre des Hommes</w:t>
      </w:r>
      <w:r w:rsidRPr="00490C09">
        <w:rPr>
          <w:rFonts w:ascii="Gill Sans MT" w:hAnsi="Gill Sans MT" w:cs="Gill Sans"/>
          <w:b/>
          <w:bCs/>
          <w:sz w:val="22"/>
          <w:szCs w:val="22"/>
        </w:rPr>
        <w:t xml:space="preserve">, 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La situazione è determinata da un lato, da </w:t>
      </w:r>
      <w:r w:rsidR="00A87B6B" w:rsidRPr="00490C09">
        <w:rPr>
          <w:rFonts w:ascii="Gill Sans MT" w:hAnsi="Gill Sans MT" w:cs="Gill Sans"/>
          <w:b/>
          <w:bCs/>
          <w:sz w:val="22"/>
          <w:szCs w:val="22"/>
        </w:rPr>
        <w:t>convenzioni o vere e proprie pressioni sociali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 che ten</w:t>
      </w:r>
      <w:r w:rsidR="00757E3D" w:rsidRPr="00490C09">
        <w:rPr>
          <w:rFonts w:ascii="Gill Sans MT" w:hAnsi="Gill Sans MT" w:cs="Gill Sans"/>
          <w:sz w:val="22"/>
          <w:szCs w:val="22"/>
        </w:rPr>
        <w:t>d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ono a dare una maggiore importanza al ruolo delle donne all’interno della famiglia; dall’altro da un </w:t>
      </w:r>
      <w:r w:rsidR="00A87B6B" w:rsidRPr="00490C09">
        <w:rPr>
          <w:rFonts w:ascii="Gill Sans MT" w:hAnsi="Gill Sans MT" w:cs="Gill Sans"/>
          <w:b/>
          <w:bCs/>
          <w:sz w:val="22"/>
          <w:szCs w:val="22"/>
        </w:rPr>
        <w:t>mercato del lavoro</w:t>
      </w:r>
      <w:r w:rsidR="00A87B6B" w:rsidRPr="00490C09">
        <w:rPr>
          <w:rFonts w:ascii="Gill Sans MT" w:hAnsi="Gill Sans MT" w:cs="Gill Sans"/>
          <w:sz w:val="22"/>
          <w:szCs w:val="22"/>
        </w:rPr>
        <w:t xml:space="preserve"> che privilegia l’assunzione di giovani uomini rispetto alle giovani donne, e rende difficile conciliare l’attività lavorativa con la cura dei figli. </w:t>
      </w:r>
    </w:p>
    <w:p w14:paraId="7E822FC3" w14:textId="77777777" w:rsidR="009B4C53" w:rsidRPr="00490C09" w:rsidRDefault="009B4C53" w:rsidP="0082676F">
      <w:pPr>
        <w:jc w:val="both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14:paraId="7E13301B" w14:textId="533DA4C8" w:rsidR="001B4210" w:rsidRPr="00C87956" w:rsidRDefault="00490C09" w:rsidP="0082676F">
      <w:pPr>
        <w:jc w:val="both"/>
        <w:rPr>
          <w:rFonts w:ascii="Gill Sans MT" w:hAnsi="Gill Sans MT"/>
          <w:b/>
          <w:bCs/>
          <w:color w:val="FF6600"/>
          <w:sz w:val="22"/>
          <w:szCs w:val="22"/>
        </w:rPr>
      </w:pPr>
      <w:r w:rsidRPr="00C87956">
        <w:rPr>
          <w:rFonts w:ascii="Gill Sans MT" w:eastAsia="Gill Sans" w:hAnsi="Gill Sans MT" w:cs="Gill Sans"/>
          <w:b/>
          <w:color w:val="FF6600"/>
          <w:sz w:val="22"/>
          <w:szCs w:val="22"/>
        </w:rPr>
        <w:t>DISCIPLINE STEM: UNA CHIMERA</w:t>
      </w:r>
    </w:p>
    <w:p w14:paraId="4129689B" w14:textId="77777777" w:rsidR="001B4210" w:rsidRPr="00490C09" w:rsidRDefault="001B4210" w:rsidP="0082676F">
      <w:pPr>
        <w:jc w:val="both"/>
        <w:rPr>
          <w:rFonts w:ascii="Gill Sans MT" w:hAnsi="Gill Sans MT" w:cs="Gill Sans"/>
          <w:sz w:val="22"/>
          <w:szCs w:val="22"/>
        </w:rPr>
      </w:pPr>
    </w:p>
    <w:p w14:paraId="19439D52" w14:textId="13108EB5" w:rsidR="001B4210" w:rsidRPr="00490C09" w:rsidRDefault="001B4210" w:rsidP="00C87956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Il divario di genere nell’educazione non finisce qui, denuncia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 xml:space="preserve">il </w:t>
      </w:r>
      <w:r w:rsidR="00C87956">
        <w:rPr>
          <w:rFonts w:ascii="Gill Sans MT" w:hAnsi="Gill Sans MT" w:cs="Gill Sans"/>
          <w:b/>
          <w:bCs/>
          <w:sz w:val="22"/>
          <w:szCs w:val="22"/>
        </w:rPr>
        <w:t>dossier</w:t>
      </w:r>
      <w:r w:rsidRPr="00C87956">
        <w:rPr>
          <w:rFonts w:ascii="Gill Sans MT" w:hAnsi="Gill Sans MT" w:cs="Gill Sans"/>
          <w:sz w:val="20"/>
          <w:szCs w:val="20"/>
        </w:rPr>
        <w:t xml:space="preserve"> </w:t>
      </w:r>
      <w:r w:rsidR="00C87956" w:rsidRPr="00C87956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="00C87956" w:rsidRPr="00C87956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="00490C09" w:rsidRPr="00C87956">
        <w:rPr>
          <w:rFonts w:ascii="Gill Sans MT" w:eastAsia="Gill Sans" w:hAnsi="Gill Sans MT" w:cs="Gill Sans"/>
          <w:sz w:val="20"/>
          <w:szCs w:val="20"/>
        </w:rPr>
        <w:t xml:space="preserve">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2022</w:t>
      </w:r>
      <w:r w:rsidRPr="00490C09">
        <w:rPr>
          <w:rFonts w:ascii="Gill Sans MT" w:hAnsi="Gill Sans MT" w:cs="Gill Sans"/>
          <w:sz w:val="22"/>
          <w:szCs w:val="22"/>
        </w:rPr>
        <w:t xml:space="preserve">. </w:t>
      </w:r>
    </w:p>
    <w:p w14:paraId="51F71ACB" w14:textId="4A6D455A" w:rsidR="001B4210" w:rsidRPr="00C82387" w:rsidRDefault="006C515E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C82387">
        <w:rPr>
          <w:rFonts w:ascii="Gill Sans MT" w:hAnsi="Gill Sans MT" w:cs="Gill Sans"/>
          <w:sz w:val="22"/>
          <w:szCs w:val="22"/>
        </w:rPr>
        <w:lastRenderedPageBreak/>
        <w:t>S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ebbene </w:t>
      </w:r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>le ragazze rappresentino quasi il 60% dei laureati in Italia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 </w:t>
      </w:r>
      <w:r w:rsidR="002251D0" w:rsidRPr="00C82387">
        <w:rPr>
          <w:rFonts w:ascii="Gill Sans MT" w:hAnsi="Gill Sans MT" w:cs="Gill Sans"/>
          <w:sz w:val="22"/>
          <w:szCs w:val="22"/>
        </w:rPr>
        <w:t>–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 una quota stabile da dieci anni a questa parte – la loro presenza all’interno dei </w:t>
      </w:r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 xml:space="preserve">corsi di laurea </w:t>
      </w:r>
      <w:proofErr w:type="spellStart"/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>Stem</w:t>
      </w:r>
      <w:proofErr w:type="spellEnd"/>
      <w:r w:rsidR="001B4210" w:rsidRPr="00C82387">
        <w:rPr>
          <w:rFonts w:ascii="Gill Sans MT" w:hAnsi="Gill Sans MT" w:cs="Gill Sans"/>
          <w:sz w:val="22"/>
          <w:szCs w:val="22"/>
        </w:rPr>
        <w:t xml:space="preserve"> (</w:t>
      </w:r>
      <w:r w:rsidR="001B4210" w:rsidRPr="00C82387">
        <w:rPr>
          <w:rFonts w:ascii="Gill Sans MT" w:hAnsi="Gill Sans MT" w:cs="Gill Sans"/>
          <w:b/>
          <w:bCs/>
          <w:sz w:val="22"/>
          <w:szCs w:val="22"/>
          <w:shd w:val="clear" w:color="auto" w:fill="FFFFFF"/>
        </w:rPr>
        <w:t xml:space="preserve">Science, Technology, Engineering e </w:t>
      </w:r>
      <w:proofErr w:type="spellStart"/>
      <w:r w:rsidR="001B4210" w:rsidRPr="00C82387">
        <w:rPr>
          <w:rFonts w:ascii="Gill Sans MT" w:hAnsi="Gill Sans MT" w:cs="Gill Sans"/>
          <w:b/>
          <w:bCs/>
          <w:sz w:val="22"/>
          <w:szCs w:val="22"/>
          <w:shd w:val="clear" w:color="auto" w:fill="FFFFFF"/>
        </w:rPr>
        <w:t>Mathematics</w:t>
      </w:r>
      <w:proofErr w:type="spellEnd"/>
      <w:r w:rsidR="001B4210" w:rsidRPr="00C82387">
        <w:rPr>
          <w:rFonts w:ascii="Gill Sans MT" w:hAnsi="Gill Sans MT" w:cs="Gill Sans"/>
          <w:sz w:val="22"/>
          <w:szCs w:val="22"/>
          <w:shd w:val="clear" w:color="auto" w:fill="FFFFFF"/>
        </w:rPr>
        <w:t>)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 è decisamente più ridotta a vantaggio di percorsi di studio in ambito linguistico, medico e umanistico. Secondo il Ministero della Pubblica Istruzione, nell’anno accademico 2020/2021 le studentesse immatricolate nei corsi di laurea </w:t>
      </w:r>
      <w:proofErr w:type="spellStart"/>
      <w:r w:rsidR="001B4210" w:rsidRPr="00C82387">
        <w:rPr>
          <w:rFonts w:ascii="Gill Sans MT" w:hAnsi="Gill Sans MT" w:cs="Gill Sans"/>
          <w:sz w:val="22"/>
          <w:szCs w:val="22"/>
        </w:rPr>
        <w:t>Stem</w:t>
      </w:r>
      <w:proofErr w:type="spellEnd"/>
      <w:r w:rsidR="001B4210" w:rsidRPr="00C82387">
        <w:rPr>
          <w:rFonts w:ascii="Gill Sans MT" w:hAnsi="Gill Sans MT" w:cs="Gill Sans"/>
          <w:sz w:val="22"/>
          <w:szCs w:val="22"/>
        </w:rPr>
        <w:t xml:space="preserve"> </w:t>
      </w:r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>sono il 21%, la metà rispetto agli uomini</w:t>
      </w:r>
      <w:r w:rsidR="001B4210" w:rsidRPr="00C82387">
        <w:rPr>
          <w:rFonts w:ascii="Gill Sans MT" w:hAnsi="Gill Sans MT" w:cs="Gill Sans"/>
          <w:sz w:val="22"/>
          <w:szCs w:val="22"/>
        </w:rPr>
        <w:t>. Eppure</w:t>
      </w:r>
      <w:r w:rsidRPr="00C82387">
        <w:rPr>
          <w:rFonts w:ascii="Gill Sans MT" w:hAnsi="Gill Sans MT" w:cs="Gill Sans"/>
          <w:sz w:val="22"/>
          <w:szCs w:val="22"/>
        </w:rPr>
        <w:t>,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 la laurea in una discip</w:t>
      </w:r>
      <w:r w:rsidR="001E0F6C" w:rsidRPr="00C82387">
        <w:rPr>
          <w:rFonts w:ascii="Gill Sans MT" w:hAnsi="Gill Sans MT" w:cs="Gill Sans"/>
          <w:sz w:val="22"/>
          <w:szCs w:val="22"/>
        </w:rPr>
        <w:t>l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ina </w:t>
      </w:r>
      <w:proofErr w:type="spellStart"/>
      <w:r w:rsidR="001B4210" w:rsidRPr="00C82387">
        <w:rPr>
          <w:rFonts w:ascii="Gill Sans MT" w:hAnsi="Gill Sans MT" w:cs="Gill Sans"/>
          <w:sz w:val="22"/>
          <w:szCs w:val="22"/>
        </w:rPr>
        <w:t>Ict</w:t>
      </w:r>
      <w:proofErr w:type="spellEnd"/>
      <w:r w:rsidR="001B4210" w:rsidRPr="00C82387">
        <w:rPr>
          <w:rFonts w:ascii="Gill Sans MT" w:hAnsi="Gill Sans MT" w:cs="Gill Sans"/>
          <w:sz w:val="22"/>
          <w:szCs w:val="22"/>
        </w:rPr>
        <w:t xml:space="preserve">, come ingegneria o più in generale nelle materie scientifiche, permette di avere </w:t>
      </w:r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>migliori sbocchi occupazionali</w:t>
      </w:r>
      <w:r w:rsidR="001B4210" w:rsidRPr="00C82387">
        <w:rPr>
          <w:rFonts w:ascii="Gill Sans MT" w:hAnsi="Gill Sans MT" w:cs="Gill Sans"/>
          <w:sz w:val="22"/>
          <w:szCs w:val="22"/>
        </w:rPr>
        <w:t xml:space="preserve"> e </w:t>
      </w:r>
      <w:r w:rsidR="001B4210" w:rsidRPr="00C82387">
        <w:rPr>
          <w:rFonts w:ascii="Gill Sans MT" w:hAnsi="Gill Sans MT" w:cs="Gill Sans"/>
          <w:b/>
          <w:bCs/>
          <w:sz w:val="22"/>
          <w:szCs w:val="22"/>
        </w:rPr>
        <w:t>maggiori possibilità di guadagno</w:t>
      </w:r>
      <w:r w:rsidR="001B4210" w:rsidRPr="00C82387">
        <w:rPr>
          <w:rFonts w:ascii="Gill Sans MT" w:hAnsi="Gill Sans MT" w:cs="Gill Sans"/>
          <w:sz w:val="22"/>
          <w:szCs w:val="22"/>
        </w:rPr>
        <w:t>.</w:t>
      </w:r>
    </w:p>
    <w:p w14:paraId="72EDC78B" w14:textId="77777777" w:rsidR="002251D0" w:rsidRPr="00490C09" w:rsidRDefault="002251D0" w:rsidP="0082676F">
      <w:pPr>
        <w:jc w:val="both"/>
        <w:rPr>
          <w:rFonts w:ascii="Gill Sans MT" w:hAnsi="Gill Sans MT" w:cs="Gill Sans"/>
          <w:b/>
          <w:bCs/>
          <w:sz w:val="22"/>
          <w:szCs w:val="22"/>
        </w:rPr>
      </w:pPr>
    </w:p>
    <w:p w14:paraId="50CAF053" w14:textId="25485BDE" w:rsidR="003A218E" w:rsidRPr="00C87956" w:rsidRDefault="00490C09" w:rsidP="0082676F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  <w:r w:rsidRPr="00C87956">
        <w:rPr>
          <w:rFonts w:ascii="Gill Sans MT" w:eastAsia="Gill Sans" w:hAnsi="Gill Sans MT" w:cs="Gill Sans"/>
          <w:b/>
          <w:color w:val="FF6600"/>
          <w:sz w:val="22"/>
          <w:szCs w:val="22"/>
        </w:rPr>
        <w:t>L’EDUCAZIONE FINANZIARIA: “LA CONOSCENZA RENDE LIBERI”</w:t>
      </w:r>
    </w:p>
    <w:p w14:paraId="3B07C47C" w14:textId="77777777" w:rsidR="002251D0" w:rsidRPr="00490C09" w:rsidRDefault="002251D0" w:rsidP="0082676F">
      <w:pPr>
        <w:jc w:val="both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14:paraId="3FC4BB4D" w14:textId="5BA51EE7" w:rsidR="00E23A41" w:rsidRPr="00490C09" w:rsidRDefault="00E23A41" w:rsidP="0082676F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Un altro </w:t>
      </w:r>
      <w:r w:rsidR="006F160A" w:rsidRPr="00490C09">
        <w:rPr>
          <w:rFonts w:ascii="Gill Sans MT" w:hAnsi="Gill Sans MT" w:cs="Gill Sans"/>
          <w:sz w:val="22"/>
          <w:szCs w:val="22"/>
        </w:rPr>
        <w:t>gend</w:t>
      </w:r>
      <w:r w:rsidRPr="00490C09">
        <w:rPr>
          <w:rFonts w:ascii="Gill Sans MT" w:hAnsi="Gill Sans MT" w:cs="Gill Sans"/>
          <w:sz w:val="22"/>
          <w:szCs w:val="22"/>
        </w:rPr>
        <w:t>e</w:t>
      </w:r>
      <w:r w:rsidR="006F160A" w:rsidRPr="00490C09">
        <w:rPr>
          <w:rFonts w:ascii="Gill Sans MT" w:hAnsi="Gill Sans MT" w:cs="Gill Sans"/>
          <w:sz w:val="22"/>
          <w:szCs w:val="22"/>
        </w:rPr>
        <w:t>r gap</w:t>
      </w:r>
      <w:r w:rsidRPr="00490C09">
        <w:rPr>
          <w:rFonts w:ascii="Gill Sans MT" w:hAnsi="Gill Sans MT" w:cs="Gill Sans"/>
          <w:sz w:val="22"/>
          <w:szCs w:val="22"/>
        </w:rPr>
        <w:t xml:space="preserve"> è quello legato a ciò che viene definita “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educazione finanziaria</w:t>
      </w:r>
      <w:r w:rsidRPr="00490C09">
        <w:rPr>
          <w:rFonts w:ascii="Gill Sans MT" w:hAnsi="Gill Sans MT" w:cs="Gill Sans"/>
          <w:sz w:val="22"/>
          <w:szCs w:val="22"/>
        </w:rPr>
        <w:t>”</w:t>
      </w:r>
      <w:r w:rsidR="00775BF3" w:rsidRPr="00490C09">
        <w:rPr>
          <w:rFonts w:ascii="Gill Sans MT" w:hAnsi="Gill Sans MT" w:cs="Gill Sans"/>
          <w:sz w:val="22"/>
          <w:szCs w:val="22"/>
        </w:rPr>
        <w:t>: d</w:t>
      </w:r>
      <w:r w:rsidR="00E67946" w:rsidRPr="00490C09">
        <w:rPr>
          <w:rFonts w:ascii="Gill Sans MT" w:hAnsi="Gill Sans MT" w:cs="Gill Sans"/>
          <w:sz w:val="22"/>
          <w:szCs w:val="22"/>
        </w:rPr>
        <w:t xml:space="preserve">al </w:t>
      </w:r>
      <w:r w:rsidRPr="00490C09">
        <w:rPr>
          <w:rFonts w:ascii="Gill Sans MT" w:hAnsi="Gill Sans MT" w:cs="Gill Sans"/>
          <w:sz w:val="22"/>
          <w:szCs w:val="22"/>
        </w:rPr>
        <w:t xml:space="preserve">gestire un conto corrente o calcolare il tasso di interesse di un prestito </w:t>
      </w:r>
      <w:r w:rsidR="00E67946" w:rsidRPr="00490C09">
        <w:rPr>
          <w:rFonts w:ascii="Gill Sans MT" w:hAnsi="Gill Sans MT" w:cs="Gill Sans"/>
          <w:sz w:val="22"/>
          <w:szCs w:val="22"/>
        </w:rPr>
        <w:t xml:space="preserve">a </w:t>
      </w:r>
      <w:r w:rsidRPr="00490C09">
        <w:rPr>
          <w:rFonts w:ascii="Gill Sans MT" w:hAnsi="Gill Sans MT" w:cs="Gill Sans"/>
          <w:sz w:val="22"/>
          <w:szCs w:val="22"/>
        </w:rPr>
        <w:t>capire un investimento finanziario. I più recenti test Pisa-Oc</w:t>
      </w:r>
      <w:r w:rsidR="006C515E" w:rsidRPr="00490C09">
        <w:rPr>
          <w:rFonts w:ascii="Gill Sans MT" w:hAnsi="Gill Sans MT" w:cs="Gill Sans"/>
          <w:sz w:val="22"/>
          <w:szCs w:val="22"/>
        </w:rPr>
        <w:t>s</w:t>
      </w:r>
      <w:r w:rsidRPr="00490C09">
        <w:rPr>
          <w:rFonts w:ascii="Gill Sans MT" w:hAnsi="Gill Sans MT" w:cs="Gill Sans"/>
          <w:sz w:val="22"/>
          <w:szCs w:val="22"/>
        </w:rPr>
        <w:t xml:space="preserve">e evidenziano come, in media, i livelli di alfabetizzazione finanziaria dei maschi 15enni siano superiori di due punti percentuali rispetto a quelli delle coetanee. </w:t>
      </w:r>
      <w:r w:rsidRPr="00E000A1">
        <w:rPr>
          <w:rFonts w:ascii="Gill Sans MT" w:hAnsi="Gill Sans MT" w:cs="Gill Sans"/>
          <w:b/>
          <w:bCs/>
          <w:sz w:val="22"/>
          <w:szCs w:val="22"/>
        </w:rPr>
        <w:t xml:space="preserve">Il </w:t>
      </w:r>
      <w:proofErr w:type="gramStart"/>
      <w:r w:rsidRPr="00E000A1">
        <w:rPr>
          <w:rFonts w:ascii="Gill Sans MT" w:hAnsi="Gill Sans MT" w:cs="Gill Sans"/>
          <w:b/>
          <w:bCs/>
          <w:sz w:val="22"/>
          <w:szCs w:val="22"/>
        </w:rPr>
        <w:t>gap</w:t>
      </w:r>
      <w:proofErr w:type="gramEnd"/>
      <w:r w:rsidRPr="00E000A1">
        <w:rPr>
          <w:rFonts w:ascii="Gill Sans MT" w:hAnsi="Gill Sans MT" w:cs="Gill Sans"/>
          <w:b/>
          <w:bCs/>
          <w:sz w:val="22"/>
          <w:szCs w:val="22"/>
        </w:rPr>
        <w:t xml:space="preserve"> in Italia è addirittura di 15 punti</w:t>
      </w:r>
      <w:r w:rsidRPr="00490C09">
        <w:rPr>
          <w:rFonts w:ascii="Gill Sans MT" w:hAnsi="Gill Sans MT" w:cs="Gill Sans"/>
          <w:sz w:val="22"/>
          <w:szCs w:val="22"/>
        </w:rPr>
        <w:t xml:space="preserve">. </w:t>
      </w:r>
      <w:r w:rsidR="006C515E" w:rsidRPr="00490C09">
        <w:rPr>
          <w:rFonts w:ascii="Gill Sans MT" w:hAnsi="Gill Sans MT" w:cs="Arial"/>
          <w:i/>
          <w:iCs/>
          <w:sz w:val="22"/>
          <w:szCs w:val="22"/>
        </w:rPr>
        <w:t>«</w:t>
      </w:r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Proprio per questo </w:t>
      </w:r>
      <w:r w:rsidR="00D149A2">
        <w:rPr>
          <w:rFonts w:ascii="Gill Sans MT" w:hAnsi="Gill Sans MT" w:cs="Gill Sans"/>
          <w:i/>
          <w:iCs/>
          <w:sz w:val="22"/>
          <w:szCs w:val="22"/>
        </w:rPr>
        <w:t>Terre</w:t>
      </w:r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 </w:t>
      </w:r>
      <w:proofErr w:type="spellStart"/>
      <w:r w:rsidRPr="00490C09">
        <w:rPr>
          <w:rFonts w:ascii="Gill Sans MT" w:hAnsi="Gill Sans MT" w:cs="Gill Sans"/>
          <w:i/>
          <w:iCs/>
          <w:sz w:val="22"/>
          <w:szCs w:val="22"/>
        </w:rPr>
        <w:t>des</w:t>
      </w:r>
      <w:proofErr w:type="spellEnd"/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 </w:t>
      </w:r>
      <w:proofErr w:type="spellStart"/>
      <w:r w:rsidRPr="00490C09">
        <w:rPr>
          <w:rFonts w:ascii="Gill Sans MT" w:hAnsi="Gill Sans MT" w:cs="Gill Sans"/>
          <w:i/>
          <w:iCs/>
          <w:sz w:val="22"/>
          <w:szCs w:val="22"/>
        </w:rPr>
        <w:t>Hommes</w:t>
      </w:r>
      <w:proofErr w:type="spellEnd"/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 nel suo </w:t>
      </w:r>
      <w:r w:rsidR="00C77114" w:rsidRPr="00490C09">
        <w:rPr>
          <w:rFonts w:ascii="Gill Sans MT" w:hAnsi="Gill Sans MT" w:cs="Gill Sans"/>
          <w:i/>
          <w:iCs/>
          <w:sz w:val="22"/>
          <w:szCs w:val="22"/>
        </w:rPr>
        <w:t xml:space="preserve">Hub </w:t>
      </w:r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Spazio </w:t>
      </w:r>
      <w:r w:rsidR="00490C09" w:rsidRPr="00490C09">
        <w:rPr>
          <w:rFonts w:ascii="Gill Sans MT" w:eastAsia="Gill Sans" w:hAnsi="Gill Sans MT" w:cs="Gill Sans"/>
          <w:b/>
          <w:bCs/>
          <w:i/>
          <w:iCs/>
          <w:color w:val="E16600"/>
          <w:sz w:val="22"/>
          <w:szCs w:val="22"/>
        </w:rPr>
        <w:t>in</w:t>
      </w:r>
      <w:r w:rsidR="00490C09" w:rsidRPr="00490C09">
        <w:rPr>
          <w:rFonts w:ascii="Gill Sans MT" w:eastAsia="Gill Sans" w:hAnsi="Gill Sans MT" w:cs="Gill Sans"/>
          <w:b/>
          <w:bCs/>
          <w:i/>
          <w:iCs/>
          <w:sz w:val="22"/>
          <w:szCs w:val="22"/>
        </w:rPr>
        <w:t>difesa</w:t>
      </w:r>
      <w:r w:rsidR="00490C09" w:rsidRPr="00490C09">
        <w:rPr>
          <w:rFonts w:ascii="Gill Sans MT" w:eastAsia="Gill Sans" w:hAnsi="Gill Sans MT" w:cs="Gill Sans"/>
          <w:i/>
          <w:iCs/>
          <w:sz w:val="22"/>
          <w:szCs w:val="22"/>
        </w:rPr>
        <w:t xml:space="preserve"> </w:t>
      </w:r>
      <w:r w:rsidRPr="00490C09">
        <w:rPr>
          <w:rFonts w:ascii="Gill Sans MT" w:hAnsi="Gill Sans MT" w:cs="Gill Sans"/>
          <w:i/>
          <w:iCs/>
          <w:sz w:val="22"/>
          <w:szCs w:val="22"/>
        </w:rPr>
        <w:t>di Milano, ha promosso la nascita di corsi di educazione finanziaria per donne in situazione di vul</w:t>
      </w:r>
      <w:r w:rsidR="00153177" w:rsidRPr="00490C09">
        <w:rPr>
          <w:rFonts w:ascii="Gill Sans MT" w:hAnsi="Gill Sans MT" w:cs="Gill Sans"/>
          <w:i/>
          <w:iCs/>
          <w:sz w:val="22"/>
          <w:szCs w:val="22"/>
        </w:rPr>
        <w:t>n</w:t>
      </w:r>
      <w:r w:rsidRPr="00490C09">
        <w:rPr>
          <w:rFonts w:ascii="Gill Sans MT" w:hAnsi="Gill Sans MT" w:cs="Gill Sans"/>
          <w:i/>
          <w:iCs/>
          <w:sz w:val="22"/>
          <w:szCs w:val="22"/>
        </w:rPr>
        <w:t xml:space="preserve">erabilità grazie alla collaborazione con Global Thinking </w:t>
      </w:r>
      <w:proofErr w:type="spellStart"/>
      <w:r w:rsidRPr="00490C09">
        <w:rPr>
          <w:rFonts w:ascii="Gill Sans MT" w:hAnsi="Gill Sans MT" w:cs="Gill Sans"/>
          <w:i/>
          <w:iCs/>
          <w:sz w:val="22"/>
          <w:szCs w:val="22"/>
        </w:rPr>
        <w:t>foundation</w:t>
      </w:r>
      <w:proofErr w:type="spellEnd"/>
      <w:r w:rsidR="00490C09" w:rsidRPr="00490C09">
        <w:rPr>
          <w:rFonts w:ascii="Gill Sans MT" w:hAnsi="Gill Sans MT" w:cs="Gill Sans"/>
          <w:i/>
          <w:iCs/>
          <w:sz w:val="22"/>
          <w:szCs w:val="22"/>
        </w:rPr>
        <w:t>.</w:t>
      </w:r>
      <w:r w:rsidR="006C515E" w:rsidRPr="00490C09">
        <w:rPr>
          <w:rFonts w:ascii="Gill Sans MT" w:hAnsi="Gill Sans MT" w:cs="Arial"/>
          <w:i/>
          <w:iCs/>
          <w:sz w:val="22"/>
          <w:szCs w:val="22"/>
        </w:rPr>
        <w:t>»</w:t>
      </w:r>
      <w:r w:rsidR="006C515E" w:rsidRPr="00490C09">
        <w:rPr>
          <w:rFonts w:ascii="Gill Sans MT" w:hAnsi="Gill Sans MT" w:cs="Gill Sans"/>
          <w:i/>
          <w:iCs/>
          <w:sz w:val="22"/>
          <w:szCs w:val="22"/>
        </w:rPr>
        <w:t>,</w:t>
      </w:r>
      <w:r w:rsidR="006C515E" w:rsidRPr="00490C09">
        <w:rPr>
          <w:rFonts w:ascii="Gill Sans MT" w:hAnsi="Gill Sans MT" w:cs="Gill Sans"/>
          <w:sz w:val="22"/>
          <w:szCs w:val="22"/>
        </w:rPr>
        <w:t xml:space="preserve"> aggiunge</w:t>
      </w:r>
      <w:r w:rsidR="00FA1B84" w:rsidRPr="00490C09">
        <w:rPr>
          <w:rFonts w:ascii="Gill Sans MT" w:hAnsi="Gill Sans MT" w:cs="Gill Sans"/>
          <w:sz w:val="22"/>
          <w:szCs w:val="22"/>
        </w:rPr>
        <w:t xml:space="preserve"> </w:t>
      </w:r>
      <w:r w:rsidR="006C515E" w:rsidRPr="00490C09">
        <w:rPr>
          <w:rFonts w:ascii="Gill Sans MT" w:hAnsi="Gill Sans MT" w:cs="Gill Sans"/>
          <w:sz w:val="22"/>
          <w:szCs w:val="22"/>
        </w:rPr>
        <w:t xml:space="preserve">il </w:t>
      </w:r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 xml:space="preserve">direttore </w:t>
      </w:r>
      <w:r w:rsidR="00156FFC" w:rsidRPr="00490C09">
        <w:rPr>
          <w:rFonts w:ascii="Gill Sans MT" w:hAnsi="Gill Sans MT" w:cs="Gill Sans"/>
          <w:b/>
          <w:bCs/>
          <w:sz w:val="22"/>
          <w:szCs w:val="22"/>
        </w:rPr>
        <w:t xml:space="preserve">generale </w:t>
      </w:r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 xml:space="preserve">di </w:t>
      </w:r>
      <w:r w:rsidR="00D149A2">
        <w:rPr>
          <w:rFonts w:ascii="Gill Sans MT" w:hAnsi="Gill Sans MT" w:cs="Gill Sans"/>
          <w:b/>
          <w:bCs/>
          <w:sz w:val="22"/>
          <w:szCs w:val="22"/>
        </w:rPr>
        <w:t>Terre</w:t>
      </w:r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 xml:space="preserve"> </w:t>
      </w:r>
      <w:proofErr w:type="spellStart"/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>des</w:t>
      </w:r>
      <w:proofErr w:type="spellEnd"/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 xml:space="preserve"> </w:t>
      </w:r>
      <w:proofErr w:type="spellStart"/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>Hommes</w:t>
      </w:r>
      <w:proofErr w:type="spellEnd"/>
      <w:r w:rsidR="006C515E" w:rsidRPr="00490C09">
        <w:rPr>
          <w:rFonts w:ascii="Gill Sans MT" w:hAnsi="Gill Sans MT" w:cs="Gill Sans"/>
          <w:b/>
          <w:bCs/>
          <w:sz w:val="22"/>
          <w:szCs w:val="22"/>
        </w:rPr>
        <w:t xml:space="preserve"> Italia</w:t>
      </w:r>
      <w:r w:rsidR="00EB4268" w:rsidRPr="00490C09">
        <w:rPr>
          <w:rFonts w:ascii="Gill Sans MT" w:hAnsi="Gill Sans MT" w:cs="Gill Sans"/>
          <w:b/>
          <w:bCs/>
          <w:sz w:val="22"/>
          <w:szCs w:val="22"/>
        </w:rPr>
        <w:t>.</w:t>
      </w:r>
      <w:r w:rsidR="00D466D8" w:rsidRPr="00490C09">
        <w:rPr>
          <w:rFonts w:ascii="Gill Sans MT" w:hAnsi="Gill Sans MT" w:cs="Gill Sans"/>
          <w:b/>
          <w:bCs/>
          <w:sz w:val="22"/>
          <w:szCs w:val="22"/>
        </w:rPr>
        <w:t xml:space="preserve"> </w:t>
      </w:r>
    </w:p>
    <w:p w14:paraId="6CBC11CD" w14:textId="77777777" w:rsidR="002D293C" w:rsidRPr="00490C09" w:rsidRDefault="002D293C" w:rsidP="0082676F">
      <w:pPr>
        <w:jc w:val="both"/>
        <w:rPr>
          <w:rFonts w:ascii="Gill Sans MT" w:hAnsi="Gill Sans MT"/>
          <w:sz w:val="22"/>
          <w:szCs w:val="22"/>
        </w:rPr>
      </w:pPr>
    </w:p>
    <w:p w14:paraId="268CE809" w14:textId="16508CB4" w:rsidR="00A10EE5" w:rsidRPr="00C87956" w:rsidRDefault="00490C09" w:rsidP="0082676F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  <w:r w:rsidRPr="00C87956">
        <w:rPr>
          <w:rFonts w:ascii="Gill Sans MT" w:eastAsia="Gill Sans" w:hAnsi="Gill Sans MT" w:cs="Gill Sans"/>
          <w:b/>
          <w:color w:val="FF6600"/>
          <w:sz w:val="22"/>
          <w:szCs w:val="22"/>
        </w:rPr>
        <w:t xml:space="preserve">GLI ALTRI DATI DELL’OSSERVATORIO </w:t>
      </w:r>
      <w:r w:rsidR="00C87956" w:rsidRPr="00C87956">
        <w:rPr>
          <w:rFonts w:ascii="Gill Sans MT" w:eastAsia="Gill Sans" w:hAnsi="Gill Sans MT" w:cs="Gill Sans"/>
          <w:b/>
          <w:bCs/>
          <w:color w:val="FF6600"/>
        </w:rPr>
        <w:t>in</w:t>
      </w:r>
      <w:r w:rsidR="00C87956" w:rsidRPr="00C87956">
        <w:rPr>
          <w:rFonts w:ascii="Gill Sans MT" w:eastAsia="Gill Sans" w:hAnsi="Gill Sans MT" w:cs="Gill Sans"/>
          <w:b/>
          <w:bCs/>
        </w:rPr>
        <w:t>difesa</w:t>
      </w:r>
    </w:p>
    <w:p w14:paraId="23B3E726" w14:textId="77777777" w:rsidR="00FA1B84" w:rsidRPr="00C87956" w:rsidRDefault="00FA1B84" w:rsidP="0082676F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</w:p>
    <w:p w14:paraId="132BAB62" w14:textId="4E0AF13A" w:rsidR="003B3851" w:rsidRPr="00490C09" w:rsidRDefault="006F160A" w:rsidP="00C87956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Se il futuro è in pericolo, </w:t>
      </w:r>
      <w:r w:rsidR="008D13B8" w:rsidRPr="00490C09">
        <w:rPr>
          <w:rFonts w:ascii="Gill Sans MT" w:eastAsia="Gill Sans" w:hAnsi="Gill Sans MT" w:cs="Gill Sans"/>
          <w:sz w:val="22"/>
          <w:szCs w:val="22"/>
        </w:rPr>
        <w:t xml:space="preserve">il presente è 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già </w:t>
      </w:r>
      <w:r w:rsidR="008D13B8" w:rsidRPr="00490C09">
        <w:rPr>
          <w:rFonts w:ascii="Gill Sans MT" w:eastAsia="Gill Sans" w:hAnsi="Gill Sans MT" w:cs="Gill Sans"/>
          <w:sz w:val="22"/>
          <w:szCs w:val="22"/>
        </w:rPr>
        <w:t>compromesso</w:t>
      </w:r>
      <w:r w:rsidR="00B0616A" w:rsidRPr="00490C09">
        <w:rPr>
          <w:rFonts w:ascii="Gill Sans MT" w:eastAsia="Gill Sans" w:hAnsi="Gill Sans MT" w:cs="Gill Sans"/>
          <w:sz w:val="22"/>
          <w:szCs w:val="22"/>
        </w:rPr>
        <w:t xml:space="preserve">. </w:t>
      </w:r>
      <w:r w:rsidR="003B3851" w:rsidRPr="00490C09">
        <w:rPr>
          <w:rFonts w:ascii="Gill Sans MT" w:eastAsia="Gill Sans" w:hAnsi="Gill Sans MT" w:cs="Gill Sans"/>
          <w:sz w:val="22"/>
          <w:szCs w:val="22"/>
        </w:rPr>
        <w:t xml:space="preserve">Basti pensare 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che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 xml:space="preserve">il 47,78% </w:t>
      </w:r>
      <w:r w:rsidR="00B0616A" w:rsidRPr="00490C09">
        <w:rPr>
          <w:rFonts w:ascii="Gill Sans MT" w:hAnsi="Gill Sans MT" w:cs="Gill Sans"/>
          <w:b/>
          <w:bCs/>
          <w:sz w:val="22"/>
          <w:szCs w:val="22"/>
        </w:rPr>
        <w:t>delle giovani ha dichiarato</w:t>
      </w:r>
      <w:r w:rsidRPr="00490C09">
        <w:rPr>
          <w:rFonts w:ascii="Gill Sans MT" w:hAnsi="Gill Sans MT" w:cs="Gill Sans"/>
          <w:b/>
          <w:bCs/>
          <w:sz w:val="22"/>
          <w:szCs w:val="22"/>
        </w:rPr>
        <w:t xml:space="preserve"> all’Osservatorio </w:t>
      </w:r>
      <w:r w:rsidR="00C87956" w:rsidRPr="00C87956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="00C87956" w:rsidRPr="00C87956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="00C87956">
        <w:rPr>
          <w:rFonts w:ascii="Gill Sans MT" w:eastAsia="Gill Sans" w:hAnsi="Gill Sans MT" w:cs="Gill Sans"/>
          <w:b/>
          <w:bCs/>
          <w:sz w:val="22"/>
          <w:szCs w:val="22"/>
        </w:rPr>
        <w:t xml:space="preserve"> </w:t>
      </w:r>
      <w:r w:rsidR="00B0616A" w:rsidRPr="00490C09">
        <w:rPr>
          <w:rFonts w:ascii="Gill Sans MT" w:hAnsi="Gill Sans MT" w:cs="Gill Sans"/>
          <w:b/>
          <w:bCs/>
          <w:sz w:val="22"/>
          <w:szCs w:val="22"/>
        </w:rPr>
        <w:t>di aver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 xml:space="preserve"> assistito a una violenza fisica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. Non va meglio con la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violenza psicologica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: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 xml:space="preserve">7 ragazze su 10 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ha assistito ad episodi di questo tipo. La realtà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non è rassicurante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 per le nuove generazioni: le giovani percepiscono il rischio della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solitudine e dell’isolamento sociale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 (23,14%), il pericolo della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violenza psicologica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 </w:t>
      </w:r>
      <w:r w:rsidR="0000453F" w:rsidRPr="00490C09">
        <w:rPr>
          <w:rFonts w:ascii="Gill Sans MT" w:hAnsi="Gill Sans MT" w:cs="Gill Sans"/>
          <w:sz w:val="22"/>
          <w:szCs w:val="22"/>
        </w:rPr>
        <w:t>(</w:t>
      </w:r>
      <w:r w:rsidR="003B3851" w:rsidRPr="00490C09">
        <w:rPr>
          <w:rFonts w:ascii="Gill Sans MT" w:hAnsi="Gill Sans MT" w:cs="Gill Sans"/>
          <w:sz w:val="22"/>
          <w:szCs w:val="22"/>
        </w:rPr>
        <w:t>19,72</w:t>
      </w:r>
      <w:r w:rsidR="0000453F" w:rsidRPr="00490C09">
        <w:rPr>
          <w:rFonts w:ascii="Gill Sans MT" w:hAnsi="Gill Sans MT" w:cs="Gill Sans"/>
          <w:sz w:val="22"/>
          <w:szCs w:val="22"/>
        </w:rPr>
        <w:t>%)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, del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 xml:space="preserve">bullismo 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(17,90%) e della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violenza sessuale</w:t>
      </w:r>
      <w:r w:rsidR="003B3851" w:rsidRPr="00490C09">
        <w:rPr>
          <w:rFonts w:ascii="Gill Sans MT" w:hAnsi="Gill Sans MT" w:cs="Gill Sans"/>
          <w:sz w:val="22"/>
          <w:szCs w:val="22"/>
        </w:rPr>
        <w:t xml:space="preserve"> (17,39%). </w:t>
      </w:r>
      <w:r w:rsidRPr="00490C09">
        <w:rPr>
          <w:rFonts w:ascii="Gill Sans MT" w:hAnsi="Gill Sans MT" w:cs="Gill Sans"/>
          <w:sz w:val="22"/>
          <w:szCs w:val="22"/>
        </w:rPr>
        <w:t xml:space="preserve">Per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 xml:space="preserve">l’82,90% </w:t>
      </w:r>
      <w:r w:rsidR="00AF04B8" w:rsidRPr="00490C09">
        <w:rPr>
          <w:rFonts w:ascii="Gill Sans MT" w:hAnsi="Gill Sans MT" w:cs="Gill Sans"/>
          <w:b/>
          <w:bCs/>
          <w:sz w:val="22"/>
          <w:szCs w:val="22"/>
        </w:rPr>
        <w:t>i</w:t>
      </w:r>
      <w:r w:rsidRPr="00490C09">
        <w:rPr>
          <w:rFonts w:ascii="Gill Sans MT" w:hAnsi="Gill Sans MT" w:cs="Gill Sans"/>
          <w:b/>
          <w:bCs/>
          <w:sz w:val="22"/>
          <w:szCs w:val="22"/>
        </w:rPr>
        <w:t xml:space="preserve">l web non è un </w:t>
      </w:r>
      <w:r w:rsidR="003B3851" w:rsidRPr="00490C09">
        <w:rPr>
          <w:rFonts w:ascii="Gill Sans MT" w:hAnsi="Gill Sans MT" w:cs="Gill Sans"/>
          <w:b/>
          <w:bCs/>
          <w:sz w:val="22"/>
          <w:szCs w:val="22"/>
        </w:rPr>
        <w:t>ambiente sano e sicuro</w:t>
      </w:r>
      <w:r w:rsidR="003B3851" w:rsidRPr="00490C09">
        <w:rPr>
          <w:rFonts w:ascii="Gill Sans MT" w:eastAsia="Gill Sans" w:hAnsi="Gill Sans MT" w:cs="Gill Sans"/>
          <w:b/>
          <w:bCs/>
          <w:sz w:val="22"/>
          <w:szCs w:val="22"/>
        </w:rPr>
        <w:t xml:space="preserve">. </w:t>
      </w:r>
      <w:r w:rsidR="003B3851" w:rsidRPr="00490C09">
        <w:rPr>
          <w:rFonts w:ascii="Gill Sans MT" w:eastAsia="Gill Sans" w:hAnsi="Gill Sans MT" w:cs="Gill Sans"/>
          <w:sz w:val="22"/>
          <w:szCs w:val="22"/>
        </w:rPr>
        <w:t xml:space="preserve">Tra i rischi mettono al primo posto il </w:t>
      </w:r>
      <w:r w:rsidR="003B3851" w:rsidRPr="00490C09">
        <w:rPr>
          <w:rFonts w:ascii="Gill Sans MT" w:eastAsia="Gill Sans" w:hAnsi="Gill Sans MT" w:cs="Gill Sans"/>
          <w:b/>
          <w:bCs/>
          <w:sz w:val="22"/>
          <w:szCs w:val="22"/>
        </w:rPr>
        <w:t>cyberbullismo</w:t>
      </w:r>
      <w:r w:rsidR="003B3851" w:rsidRPr="00490C09">
        <w:rPr>
          <w:rFonts w:ascii="Gill Sans MT" w:eastAsia="Gill Sans" w:hAnsi="Gill Sans MT" w:cs="Gill Sans"/>
          <w:sz w:val="22"/>
          <w:szCs w:val="22"/>
        </w:rPr>
        <w:t>.</w:t>
      </w:r>
    </w:p>
    <w:p w14:paraId="32EC70D7" w14:textId="7FD89787" w:rsidR="006B695E" w:rsidRPr="00213144" w:rsidRDefault="003B3851" w:rsidP="00213144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hAnsi="Gill Sans MT" w:cs="Gill Sans"/>
          <w:sz w:val="22"/>
          <w:szCs w:val="22"/>
        </w:rPr>
        <w:t xml:space="preserve">Non migliora la situazione nella vita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offline</w:t>
      </w:r>
      <w:r w:rsidRPr="00490C09">
        <w:rPr>
          <w:rFonts w:ascii="Gill Sans MT" w:hAnsi="Gill Sans MT" w:cs="Gill Sans"/>
          <w:sz w:val="22"/>
          <w:szCs w:val="22"/>
        </w:rPr>
        <w:t xml:space="preserve">: il 23,14% sente il pericolo della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solitudine e dell’isolamento sociale</w:t>
      </w:r>
      <w:r w:rsidRPr="00490C09">
        <w:rPr>
          <w:rFonts w:ascii="Gill Sans MT" w:hAnsi="Gill Sans MT" w:cs="Gill Sans"/>
          <w:sz w:val="22"/>
          <w:szCs w:val="22"/>
        </w:rPr>
        <w:t xml:space="preserve"> il 19,72% quello della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violenza psicologica</w:t>
      </w:r>
      <w:r w:rsidRPr="00490C09">
        <w:rPr>
          <w:rFonts w:ascii="Gill Sans MT" w:hAnsi="Gill Sans MT" w:cs="Gill Sans"/>
          <w:sz w:val="22"/>
          <w:szCs w:val="22"/>
        </w:rPr>
        <w:t xml:space="preserve">, il 17,70% </w:t>
      </w:r>
      <w:r w:rsidR="001108CF" w:rsidRPr="00490C09">
        <w:rPr>
          <w:rFonts w:ascii="Gill Sans MT" w:hAnsi="Gill Sans MT" w:cs="Gill Sans"/>
          <w:sz w:val="22"/>
          <w:szCs w:val="22"/>
        </w:rPr>
        <w:t>del</w:t>
      </w:r>
      <w:r w:rsidRPr="00490C09">
        <w:rPr>
          <w:rFonts w:ascii="Gill Sans MT" w:hAnsi="Gill Sans MT" w:cs="Gill Sans"/>
          <w:sz w:val="22"/>
          <w:szCs w:val="22"/>
        </w:rPr>
        <w:t xml:space="preserve">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bullismo</w:t>
      </w:r>
      <w:r w:rsidRPr="00490C09">
        <w:rPr>
          <w:rFonts w:ascii="Gill Sans MT" w:hAnsi="Gill Sans MT" w:cs="Gill Sans"/>
          <w:sz w:val="22"/>
          <w:szCs w:val="22"/>
        </w:rPr>
        <w:t xml:space="preserve"> e il 17,39% </w:t>
      </w:r>
      <w:r w:rsidR="001108CF" w:rsidRPr="00490C09">
        <w:rPr>
          <w:rFonts w:ascii="Gill Sans MT" w:hAnsi="Gill Sans MT" w:cs="Gill Sans"/>
          <w:sz w:val="22"/>
          <w:szCs w:val="22"/>
        </w:rPr>
        <w:t>del</w:t>
      </w:r>
      <w:r w:rsidRPr="00490C09">
        <w:rPr>
          <w:rFonts w:ascii="Gill Sans MT" w:hAnsi="Gill Sans MT" w:cs="Gill Sans"/>
          <w:sz w:val="22"/>
          <w:szCs w:val="22"/>
        </w:rPr>
        <w:t xml:space="preserve">la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violenza sessuale</w:t>
      </w:r>
      <w:r w:rsidRPr="00490C09">
        <w:rPr>
          <w:rFonts w:ascii="Gill Sans MT" w:hAnsi="Gill Sans MT" w:cs="Gill Sans"/>
          <w:sz w:val="22"/>
          <w:szCs w:val="22"/>
        </w:rPr>
        <w:t>.</w:t>
      </w:r>
      <w:r w:rsidR="00B0616A" w:rsidRPr="00490C09">
        <w:rPr>
          <w:rFonts w:ascii="Gill Sans MT" w:hAnsi="Gill Sans MT" w:cs="Gill Sans"/>
          <w:sz w:val="22"/>
          <w:szCs w:val="22"/>
        </w:rPr>
        <w:t xml:space="preserve"> </w:t>
      </w:r>
      <w:r w:rsidRPr="00490C09">
        <w:rPr>
          <w:rFonts w:ascii="Gill Sans MT" w:hAnsi="Gill Sans MT" w:cs="Gill Sans"/>
          <w:sz w:val="22"/>
          <w:szCs w:val="22"/>
        </w:rPr>
        <w:t xml:space="preserve">Per quasi </w:t>
      </w:r>
      <w:r w:rsidRPr="00490C09">
        <w:rPr>
          <w:rFonts w:ascii="Gill Sans MT" w:hAnsi="Gill Sans MT" w:cs="Gill Sans"/>
          <w:b/>
          <w:bCs/>
          <w:sz w:val="22"/>
          <w:szCs w:val="22"/>
        </w:rPr>
        <w:t>il 34% delle intervistate</w:t>
      </w:r>
      <w:r w:rsidR="001108CF" w:rsidRPr="00490C09">
        <w:rPr>
          <w:rFonts w:ascii="Gill Sans MT" w:hAnsi="Gill Sans MT" w:cs="Gill Sans"/>
          <w:sz w:val="22"/>
          <w:szCs w:val="22"/>
        </w:rPr>
        <w:t xml:space="preserve">, </w:t>
      </w:r>
      <w:r w:rsidRPr="00490C09">
        <w:rPr>
          <w:rFonts w:ascii="Gill Sans MT" w:hAnsi="Gill Sans MT" w:cs="Gill Sans"/>
          <w:sz w:val="22"/>
          <w:szCs w:val="22"/>
        </w:rPr>
        <w:t>d’altra parte</w:t>
      </w:r>
      <w:r w:rsidR="001108CF" w:rsidRPr="00490C09">
        <w:rPr>
          <w:rFonts w:ascii="Gill Sans MT" w:hAnsi="Gill Sans MT" w:cs="Gill Sans"/>
          <w:sz w:val="22"/>
          <w:szCs w:val="22"/>
        </w:rPr>
        <w:t xml:space="preserve">, </w:t>
      </w:r>
      <w:r w:rsidRPr="00490C09">
        <w:rPr>
          <w:rFonts w:ascii="Gill Sans MT" w:hAnsi="Gill Sans MT" w:cs="Gill Sans"/>
          <w:sz w:val="22"/>
          <w:szCs w:val="22"/>
        </w:rPr>
        <w:t>non si stanno facendo passi avanti nella parità di genere.</w:t>
      </w:r>
    </w:p>
    <w:p w14:paraId="7CABA543" w14:textId="77777777" w:rsidR="00AE584C" w:rsidRPr="00490C09" w:rsidRDefault="00AE584C" w:rsidP="00D658D1">
      <w:pPr>
        <w:pStyle w:val="Titolo2"/>
        <w:shd w:val="clear" w:color="auto" w:fill="FFFFFF"/>
        <w:spacing w:line="240" w:lineRule="auto"/>
        <w:jc w:val="both"/>
        <w:rPr>
          <w:rFonts w:ascii="Gill Sans MT" w:eastAsia="Gill Sans" w:hAnsi="Gill Sans MT" w:cs="Gill Sans"/>
          <w:b/>
          <w:color w:val="000000"/>
          <w:sz w:val="18"/>
          <w:szCs w:val="18"/>
        </w:rPr>
      </w:pPr>
    </w:p>
    <w:p w14:paraId="4D3420A1" w14:textId="77777777" w:rsidR="00C87956" w:rsidRPr="00C87956" w:rsidRDefault="00490C09" w:rsidP="00C87956">
      <w:pPr>
        <w:jc w:val="both"/>
        <w:rPr>
          <w:rFonts w:ascii="Gill Sans MT" w:eastAsia="Gill Sans" w:hAnsi="Gill Sans MT" w:cs="Gill Sans"/>
          <w:b/>
          <w:color w:val="FF6600"/>
          <w:sz w:val="22"/>
          <w:szCs w:val="22"/>
        </w:rPr>
      </w:pPr>
      <w:r w:rsidRPr="00490C09">
        <w:rPr>
          <w:rFonts w:ascii="Gill Sans MT" w:eastAsia="Gill Sans" w:hAnsi="Gill Sans MT" w:cs="Gill Sans"/>
          <w:b/>
          <w:color w:val="000000"/>
          <w:sz w:val="22"/>
          <w:szCs w:val="22"/>
        </w:rPr>
        <w:t>LA CAMPAGNA</w:t>
      </w:r>
      <w:r w:rsidR="00D658D1" w:rsidRPr="00490C09">
        <w:rPr>
          <w:rFonts w:ascii="Gill Sans MT" w:eastAsia="Gill Sans" w:hAnsi="Gill Sans MT" w:cs="Gill Sans"/>
          <w:b/>
          <w:color w:val="000000"/>
          <w:sz w:val="22"/>
          <w:szCs w:val="22"/>
        </w:rPr>
        <w:t xml:space="preserve"> </w:t>
      </w:r>
      <w:r w:rsidR="00C87956" w:rsidRPr="00C87956">
        <w:rPr>
          <w:rFonts w:ascii="Gill Sans MT" w:eastAsia="Gill Sans" w:hAnsi="Gill Sans MT" w:cs="Gill Sans"/>
          <w:b/>
          <w:bCs/>
          <w:color w:val="FF6600"/>
        </w:rPr>
        <w:t>in</w:t>
      </w:r>
      <w:r w:rsidR="00C87956" w:rsidRPr="00C87956">
        <w:rPr>
          <w:rFonts w:ascii="Gill Sans MT" w:eastAsia="Gill Sans" w:hAnsi="Gill Sans MT" w:cs="Gill Sans"/>
          <w:b/>
          <w:bCs/>
        </w:rPr>
        <w:t>difesa</w:t>
      </w:r>
    </w:p>
    <w:p w14:paraId="4DD1EDF2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br/>
      </w:r>
      <w:r w:rsidRPr="00490C09">
        <w:rPr>
          <w:rFonts w:ascii="Gill Sans MT" w:eastAsia="Gill Sans" w:hAnsi="Gill Sans MT" w:cs="Gill Sans"/>
          <w:b/>
          <w:color w:val="FF6600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difesa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è una grande campagna di sensibilizzazione con cui </w:t>
      </w:r>
      <w:r w:rsidRPr="00490C09">
        <w:rPr>
          <w:rFonts w:ascii="Gill Sans MT" w:eastAsia="Gill Sans" w:hAnsi="Gill Sans MT" w:cs="Gill Sans"/>
          <w:b/>
          <w:bCs/>
          <w:sz w:val="22"/>
          <w:szCs w:val="22"/>
        </w:rPr>
        <w:t>Terre des Hommes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ha messo al centro del proprio intervento la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promozione dei diritti delle bambine nel mondo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a partire da interventi sul campo volti a dare risultati concreti per rompere il ciclo della povertà e offrire migliori opportunità di vita a migliaia di bambine e ragazze nel mondo.</w:t>
      </w:r>
    </w:p>
    <w:p w14:paraId="09A241B2" w14:textId="77777777" w:rsidR="00D658D1" w:rsidRPr="00490C09" w:rsidRDefault="00D658D1" w:rsidP="00D658D1">
      <w:pPr>
        <w:jc w:val="both"/>
        <w:rPr>
          <w:rFonts w:ascii="Gill Sans MT" w:hAnsi="Gill Sans MT"/>
          <w:sz w:val="22"/>
          <w:szCs w:val="22"/>
        </w:rPr>
      </w:pPr>
    </w:p>
    <w:p w14:paraId="1AE1485D" w14:textId="5F54D062" w:rsidR="00505480" w:rsidRPr="00490C09" w:rsidRDefault="00D658D1" w:rsidP="00505480">
      <w:pPr>
        <w:jc w:val="both"/>
        <w:rPr>
          <w:rFonts w:ascii="Gill Sans MT" w:eastAsia="Gill Sans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All’interno di questa cornice, dal 2014 Terre des Hommes, in collaborazione con </w:t>
      </w:r>
      <w:proofErr w:type="spellStart"/>
      <w:r w:rsidRPr="00490C09">
        <w:rPr>
          <w:rFonts w:ascii="Gill Sans MT" w:eastAsia="Gill Sans" w:hAnsi="Gill Sans MT" w:cs="Gill Sans"/>
          <w:sz w:val="22"/>
          <w:szCs w:val="22"/>
        </w:rPr>
        <w:t>OneDay</w:t>
      </w:r>
      <w:proofErr w:type="spellEnd"/>
      <w:r w:rsidRPr="00490C09">
        <w:rPr>
          <w:rFonts w:ascii="Gill Sans MT" w:eastAsia="Gill Sans" w:hAnsi="Gill Sans MT" w:cs="Gill Sans"/>
          <w:sz w:val="22"/>
          <w:szCs w:val="22"/>
        </w:rPr>
        <w:t xml:space="preserve"> e </w:t>
      </w:r>
      <w:proofErr w:type="spellStart"/>
      <w:proofErr w:type="gramStart"/>
      <w:r w:rsidRPr="00490C09">
        <w:rPr>
          <w:rFonts w:ascii="Gill Sans MT" w:eastAsia="Gill Sans" w:hAnsi="Gill Sans MT" w:cs="Gill Sans"/>
          <w:sz w:val="22"/>
          <w:szCs w:val="22"/>
        </w:rPr>
        <w:t>ScuolaZoo</w:t>
      </w:r>
      <w:proofErr w:type="spellEnd"/>
      <w:proofErr w:type="gramEnd"/>
      <w:r w:rsidRPr="00490C09">
        <w:rPr>
          <w:rFonts w:ascii="Gill Sans MT" w:eastAsia="Gill Sans" w:hAnsi="Gill Sans MT" w:cs="Gill Sans"/>
          <w:sz w:val="22"/>
          <w:szCs w:val="22"/>
        </w:rPr>
        <w:t>, porta avanti l’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 xml:space="preserve">Osservatorio </w:t>
      </w:r>
      <w:r w:rsidRPr="00490C09">
        <w:rPr>
          <w:rFonts w:ascii="Gill Sans MT" w:eastAsia="Gill Sans" w:hAnsi="Gill Sans MT" w:cs="Gill Sans"/>
          <w:b/>
          <w:color w:val="FF6600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difesa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, con cui ad oggi ha coinvolto più di </w:t>
      </w:r>
      <w:r w:rsidR="00611C2B" w:rsidRPr="00490C09">
        <w:rPr>
          <w:rFonts w:ascii="Gill Sans MT" w:eastAsia="Gill Sans" w:hAnsi="Gill Sans MT" w:cs="Gill Sans"/>
          <w:sz w:val="22"/>
          <w:szCs w:val="22"/>
        </w:rPr>
        <w:t>64</w:t>
      </w:r>
      <w:r w:rsidRPr="00490C09">
        <w:rPr>
          <w:rFonts w:ascii="Gill Sans MT" w:eastAsia="Gill Sans" w:hAnsi="Gill Sans MT" w:cs="Gill Sans"/>
          <w:sz w:val="22"/>
          <w:szCs w:val="22"/>
        </w:rPr>
        <w:t>.000 ragazzi e ragazze di tutta Italia, per un totale di più di 10 milioni di contatti. L’Osservatorio è uno strumento per ascoltare la voce dei ragazzi e delle ragazze italiane su violenza di genere, discriminazioni, bullismo, cyberbullismo e sexting ed è a oggi, l’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unico punto d’osservazione permanente su questi temi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. </w:t>
      </w:r>
      <w:r w:rsidR="00505480" w:rsidRPr="00490C09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14:paraId="2BC56B73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sz w:val="22"/>
          <w:szCs w:val="22"/>
        </w:rPr>
      </w:pPr>
    </w:p>
    <w:p w14:paraId="6C57A450" w14:textId="77777777" w:rsidR="00611C2B" w:rsidRPr="00490C09" w:rsidRDefault="00611C2B" w:rsidP="00611C2B">
      <w:pPr>
        <w:jc w:val="both"/>
        <w:rPr>
          <w:rFonts w:ascii="Gill Sans MT" w:hAnsi="Gill Sans MT" w:cs="Gill Sans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L’Osservatorio </w:t>
      </w:r>
      <w:r w:rsidRPr="00490C09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2022-23 e le attività di coinvolgimento dei ragazzi e delle ragazze sono stati realizzati grazie al prezioso supporto di </w:t>
      </w:r>
      <w:r w:rsidRPr="00490C09">
        <w:rPr>
          <w:rFonts w:ascii="Gill Sans MT" w:eastAsia="Gill Sans" w:hAnsi="Gill Sans MT" w:cs="Gill Sans"/>
          <w:b/>
          <w:bCs/>
          <w:sz w:val="22"/>
          <w:szCs w:val="22"/>
        </w:rPr>
        <w:t>RAI per la Sostenibilità ESG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e di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 xml:space="preserve">BIC® 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che è a fianco di Terre des Hommes attraverso il progetto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 xml:space="preserve">Network </w:t>
      </w:r>
      <w:r w:rsidRPr="00490C09">
        <w:rPr>
          <w:rFonts w:ascii="Gill Sans MT" w:eastAsia="Gill Sans" w:hAnsi="Gill Sans MT" w:cs="Gill Sans"/>
          <w:b/>
          <w:bCs/>
          <w:color w:val="FF6600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b/>
          <w:bCs/>
          <w:sz w:val="22"/>
          <w:szCs w:val="22"/>
        </w:rPr>
        <w:t>difesa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 xml:space="preserve">la prima rete italiana di </w:t>
      </w:r>
      <w:proofErr w:type="spellStart"/>
      <w:r w:rsidRPr="00490C09">
        <w:rPr>
          <w:rFonts w:ascii="Gill Sans MT" w:eastAsia="Gill Sans" w:hAnsi="Gill Sans MT" w:cs="Gill Sans"/>
          <w:b/>
          <w:sz w:val="22"/>
          <w:szCs w:val="22"/>
        </w:rPr>
        <w:t>WebRadio</w:t>
      </w:r>
      <w:proofErr w:type="spellEnd"/>
      <w:r w:rsidRPr="00490C09">
        <w:rPr>
          <w:rFonts w:ascii="Gill Sans MT" w:eastAsia="Gill Sans" w:hAnsi="Gill Sans MT" w:cs="Gill Sans"/>
          <w:b/>
          <w:sz w:val="22"/>
          <w:szCs w:val="22"/>
        </w:rPr>
        <w:t xml:space="preserve"> e giovani ambasciatori contro la discriminazione, gli stereotipi e la violenza di genere, bullismo, cyber-bullismo e sexting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 per promuovere la partecipazione e il protagonismo dei ragazzi e delle ragazze attraverso il loro coinvolgimento attivo in tutte le fasi del progetto per realizzare programmi radio mirati alla conoscenza e alla riflessione su violenza, discriminazioni e stereotipi di genere.</w:t>
      </w:r>
    </w:p>
    <w:p w14:paraId="5A257D23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sz w:val="22"/>
          <w:szCs w:val="22"/>
        </w:rPr>
      </w:pPr>
    </w:p>
    <w:p w14:paraId="6B3E8A05" w14:textId="77777777" w:rsidR="00D658D1" w:rsidRPr="00490C09" w:rsidRDefault="00D658D1" w:rsidP="00D658D1">
      <w:pPr>
        <w:jc w:val="both"/>
        <w:rPr>
          <w:rFonts w:ascii="Gill Sans MT" w:hAnsi="Gill Sans MT"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Inoltre, nel 2020 Terre des Hommes insieme a Junior Achievement Italia ha avviato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#IoGiocoAllaPari – Palestra di Diritti e Competenze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, un percorso di empowerment generazionale e parità di genere rivolto </w:t>
      </w:r>
      <w:r w:rsidRPr="00490C09">
        <w:rPr>
          <w:rFonts w:ascii="Gill Sans MT" w:eastAsia="Gill Sans" w:hAnsi="Gill Sans MT" w:cs="Gill Sans"/>
          <w:sz w:val="22"/>
          <w:szCs w:val="22"/>
        </w:rPr>
        <w:lastRenderedPageBreak/>
        <w:t>a 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ragazze e ragazzi di scuola secondaria di II grado</w:t>
      </w:r>
      <w:r w:rsidRPr="00490C09">
        <w:rPr>
          <w:rFonts w:ascii="Gill Sans MT" w:eastAsia="Gill Sans" w:hAnsi="Gill Sans MT" w:cs="Gill Sans"/>
          <w:sz w:val="22"/>
          <w:szCs w:val="22"/>
        </w:rPr>
        <w:t>. Un progetto che unisce la consapevolezza dei diritti con quella delle competenze grazie a un percorso di formazione innovativo e basato sul </w:t>
      </w:r>
      <w:proofErr w:type="spellStart"/>
      <w:r w:rsidRPr="00490C09">
        <w:rPr>
          <w:rFonts w:ascii="Gill Sans MT" w:eastAsia="Gill Sans" w:hAnsi="Gill Sans MT" w:cs="Gill Sans"/>
          <w:i/>
          <w:sz w:val="22"/>
          <w:szCs w:val="22"/>
        </w:rPr>
        <w:t>role</w:t>
      </w:r>
      <w:proofErr w:type="spellEnd"/>
      <w:r w:rsidRPr="00490C09">
        <w:rPr>
          <w:rFonts w:ascii="Gill Sans MT" w:eastAsia="Gill Sans" w:hAnsi="Gill Sans MT" w:cs="Gill Sans"/>
          <w:i/>
          <w:sz w:val="22"/>
          <w:szCs w:val="22"/>
        </w:rPr>
        <w:t xml:space="preserve"> </w:t>
      </w:r>
      <w:proofErr w:type="spellStart"/>
      <w:r w:rsidRPr="00490C09">
        <w:rPr>
          <w:rFonts w:ascii="Gill Sans MT" w:eastAsia="Gill Sans" w:hAnsi="Gill Sans MT" w:cs="Gill Sans"/>
          <w:i/>
          <w:sz w:val="22"/>
          <w:szCs w:val="22"/>
        </w:rPr>
        <w:t>modeling</w:t>
      </w:r>
      <w:proofErr w:type="spellEnd"/>
      <w:r w:rsidRPr="00490C09">
        <w:rPr>
          <w:rFonts w:ascii="Gill Sans MT" w:eastAsia="Gill Sans" w:hAnsi="Gill Sans MT" w:cs="Gill Sans"/>
          <w:sz w:val="22"/>
          <w:szCs w:val="22"/>
        </w:rPr>
        <w:t xml:space="preserve">, articolato in 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15 workshop online</w:t>
      </w:r>
      <w:r w:rsidRPr="00490C09">
        <w:rPr>
          <w:rFonts w:ascii="Gill Sans MT" w:eastAsia="Gill Sans" w:hAnsi="Gill Sans MT" w:cs="Gill Sans"/>
          <w:sz w:val="22"/>
          <w:szCs w:val="22"/>
        </w:rPr>
        <w:t>, tenuti da altrettante «Dream Coach», esperte e professioniste, voci sono di riferimento nei rispettivi settori professionali.</w:t>
      </w:r>
    </w:p>
    <w:p w14:paraId="5941C7A5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sz w:val="22"/>
          <w:szCs w:val="22"/>
        </w:rPr>
      </w:pPr>
    </w:p>
    <w:p w14:paraId="05119059" w14:textId="77777777" w:rsidR="00611C2B" w:rsidRPr="00490C09" w:rsidRDefault="00D658D1" w:rsidP="00611C2B">
      <w:pPr>
        <w:jc w:val="both"/>
        <w:rPr>
          <w:rFonts w:ascii="Gill Sans MT" w:eastAsia="Gill Sans" w:hAnsi="Gill Sans MT" w:cs="Gill Sans"/>
          <w:b/>
          <w:sz w:val="22"/>
          <w:szCs w:val="22"/>
        </w:rPr>
      </w:pPr>
      <w:r w:rsidRPr="00490C09">
        <w:rPr>
          <w:rFonts w:ascii="Gill Sans MT" w:eastAsia="Gill Sans" w:hAnsi="Gill Sans MT" w:cs="Gill Sans"/>
          <w:sz w:val="22"/>
          <w:szCs w:val="22"/>
        </w:rPr>
        <w:t xml:space="preserve">Sostengono la campagna </w:t>
      </w:r>
      <w:r w:rsidRPr="00490C09">
        <w:rPr>
          <w:rFonts w:ascii="Gill Sans MT" w:eastAsia="Gill Sans" w:hAnsi="Gill Sans MT" w:cs="Gill Sans"/>
          <w:b/>
          <w:color w:val="FF6600"/>
          <w:sz w:val="22"/>
          <w:szCs w:val="22"/>
        </w:rPr>
        <w:t>in</w:t>
      </w:r>
      <w:r w:rsidRPr="00490C09">
        <w:rPr>
          <w:rFonts w:ascii="Gill Sans MT" w:eastAsia="Gill Sans" w:hAnsi="Gill Sans MT" w:cs="Gill Sans"/>
          <w:b/>
          <w:sz w:val="22"/>
          <w:szCs w:val="22"/>
        </w:rPr>
        <w:t>difesa</w:t>
      </w:r>
      <w:r w:rsidRPr="00490C09">
        <w:rPr>
          <w:rFonts w:ascii="Gill Sans MT" w:eastAsia="Gill Sans" w:hAnsi="Gill Sans MT" w:cs="Gill Sans"/>
          <w:sz w:val="22"/>
          <w:szCs w:val="22"/>
        </w:rPr>
        <w:t xml:space="preserve">: </w:t>
      </w:r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 xml:space="preserve">Benefit </w:t>
      </w:r>
      <w:proofErr w:type="spellStart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>Cosmetics</w:t>
      </w:r>
      <w:proofErr w:type="spellEnd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 xml:space="preserve">, BIC®, BIC Foundation, C&amp;A, Douglas, </w:t>
      </w:r>
      <w:proofErr w:type="spellStart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>Esserbella</w:t>
      </w:r>
      <w:proofErr w:type="spellEnd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 xml:space="preserve">, catena di profumerie del Gruppo Esselunga, Fondazione Milan, Fondazione Zanetti, </w:t>
      </w:r>
      <w:proofErr w:type="spellStart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>Tangoo</w:t>
      </w:r>
      <w:proofErr w:type="spellEnd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 xml:space="preserve">, RAI per la Sostenibilità ESG, Sorgenia, RGI Group, </w:t>
      </w:r>
      <w:proofErr w:type="spellStart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>Valvorobica</w:t>
      </w:r>
      <w:proofErr w:type="spellEnd"/>
      <w:r w:rsidR="00611C2B" w:rsidRPr="00490C09">
        <w:rPr>
          <w:rFonts w:ascii="Gill Sans MT" w:eastAsia="Gill Sans" w:hAnsi="Gill Sans MT" w:cs="Gill Sans"/>
          <w:b/>
          <w:sz w:val="22"/>
          <w:szCs w:val="22"/>
        </w:rPr>
        <w:t>.</w:t>
      </w:r>
    </w:p>
    <w:p w14:paraId="2858FA29" w14:textId="0DDB4B20" w:rsidR="00D658D1" w:rsidRPr="00490C09" w:rsidRDefault="00D658D1" w:rsidP="00611C2B">
      <w:pPr>
        <w:jc w:val="both"/>
        <w:rPr>
          <w:rFonts w:ascii="Gill Sans MT" w:eastAsia="Gill Sans" w:hAnsi="Gill Sans MT" w:cs="Gill Sans"/>
          <w:color w:val="555555"/>
        </w:rPr>
      </w:pPr>
    </w:p>
    <w:p w14:paraId="7881B036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b/>
          <w:sz w:val="18"/>
          <w:szCs w:val="18"/>
        </w:rPr>
      </w:pPr>
      <w:r w:rsidRPr="00490C09">
        <w:rPr>
          <w:rFonts w:ascii="Gill Sans MT" w:eastAsia="Gill Sans" w:hAnsi="Gill Sans MT" w:cs="Gill Sans"/>
          <w:b/>
          <w:color w:val="FF6600"/>
          <w:sz w:val="18"/>
          <w:szCs w:val="18"/>
        </w:rPr>
        <w:t>About Terre des Hommes</w:t>
      </w:r>
    </w:p>
    <w:p w14:paraId="22520619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i/>
          <w:color w:val="000000"/>
          <w:sz w:val="18"/>
          <w:szCs w:val="18"/>
          <w:u w:val="single"/>
        </w:rPr>
      </w:pPr>
      <w:r w:rsidRPr="00490C09">
        <w:rPr>
          <w:rFonts w:ascii="Gill Sans MT" w:eastAsia="Gill Sans" w:hAnsi="Gill Sans MT" w:cs="Gill Sans"/>
          <w:b/>
          <w:i/>
          <w:color w:val="000000"/>
          <w:sz w:val="18"/>
          <w:szCs w:val="18"/>
        </w:rPr>
        <w:t>Terre des Hommes</w:t>
      </w:r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 dal 1960 è in prima linea per proteggere i bambini di tutto il mondo dalla violenza, dall’abuso e dallo sfruttamento e per assicurare a ogni bambino scuola, educazione informale, cure mediche e cibo. Attualmente Terre des Hommes è presente in 22 paesi con 140 progetti a favore dei bambini. La Fondazione Terre des Hommes Italia fa parte della Terre des Hommes International Federation, lavora in partnership con EU DG ECHO ed è accreditata presso l’Unione Europea, l’ONU, USAID e il Ministero degli Esteri italiano - </w:t>
      </w:r>
      <w:r w:rsidRPr="00490C09">
        <w:rPr>
          <w:rFonts w:ascii="Gill Sans MT" w:eastAsia="Gill Sans" w:hAnsi="Gill Sans MT" w:cs="Gill Sans"/>
          <w:i/>
          <w:sz w:val="18"/>
          <w:szCs w:val="18"/>
        </w:rPr>
        <w:t>Agenzia Italiana per la Cooperazione Internazionale (AICS)</w:t>
      </w:r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. Per informazioni: </w:t>
      </w:r>
      <w:hyperlink r:id="rId11">
        <w:r w:rsidRPr="00490C09">
          <w:rPr>
            <w:rFonts w:ascii="Gill Sans MT" w:eastAsia="Gill Sans" w:hAnsi="Gill Sans MT" w:cs="Gill Sans"/>
            <w:i/>
            <w:color w:val="000000"/>
            <w:sz w:val="18"/>
            <w:szCs w:val="18"/>
            <w:u w:val="single"/>
          </w:rPr>
          <w:t>www.terredeshommes.it</w:t>
        </w:r>
      </w:hyperlink>
    </w:p>
    <w:p w14:paraId="3FC0B7F0" w14:textId="77777777" w:rsidR="00D658D1" w:rsidRPr="00490C09" w:rsidRDefault="00D658D1" w:rsidP="00D658D1">
      <w:pPr>
        <w:jc w:val="both"/>
        <w:rPr>
          <w:rFonts w:ascii="Gill Sans MT" w:eastAsia="Gill Sans" w:hAnsi="Gill Sans MT" w:cs="Gill Sans"/>
          <w:i/>
          <w:color w:val="000000"/>
          <w:sz w:val="18"/>
          <w:szCs w:val="18"/>
          <w:u w:val="single"/>
        </w:rPr>
      </w:pPr>
    </w:p>
    <w:p w14:paraId="52F1D65B" w14:textId="23375436" w:rsidR="000E080D" w:rsidRPr="00490C09" w:rsidRDefault="00D658D1" w:rsidP="000E080D">
      <w:pPr>
        <w:jc w:val="both"/>
        <w:rPr>
          <w:rFonts w:ascii="Gill Sans MT" w:eastAsia="Gill Sans" w:hAnsi="Gill Sans MT" w:cs="Gill Sans"/>
          <w:b/>
          <w:color w:val="FF6600"/>
          <w:sz w:val="18"/>
          <w:szCs w:val="18"/>
        </w:rPr>
      </w:pPr>
      <w:r w:rsidRPr="00490C09">
        <w:rPr>
          <w:rFonts w:ascii="Gill Sans MT" w:eastAsia="Gill Sans" w:hAnsi="Gill Sans MT" w:cs="Gill Sans"/>
          <w:b/>
          <w:color w:val="FF6600"/>
          <w:sz w:val="18"/>
          <w:szCs w:val="18"/>
        </w:rPr>
        <w:t xml:space="preserve">About </w:t>
      </w:r>
      <w:hyperlink r:id="rId12">
        <w:proofErr w:type="spellStart"/>
        <w:r w:rsidRPr="00490C09">
          <w:rPr>
            <w:rFonts w:ascii="Gill Sans MT" w:eastAsia="Gill Sans" w:hAnsi="Gill Sans MT" w:cs="Gill Sans"/>
            <w:b/>
            <w:color w:val="FF6600"/>
            <w:sz w:val="18"/>
            <w:szCs w:val="18"/>
          </w:rPr>
          <w:t>OneDay</w:t>
        </w:r>
        <w:proofErr w:type="spellEnd"/>
        <w:r w:rsidRPr="00490C09">
          <w:rPr>
            <w:rFonts w:ascii="Gill Sans MT" w:eastAsia="Gill Sans" w:hAnsi="Gill Sans MT" w:cs="Gill Sans"/>
            <w:b/>
            <w:color w:val="FF6600"/>
            <w:sz w:val="18"/>
            <w:szCs w:val="18"/>
          </w:rPr>
          <w:t xml:space="preserve"> Group</w:t>
        </w:r>
      </w:hyperlink>
      <w:r w:rsidR="00611C2B" w:rsidRPr="00490C09">
        <w:rPr>
          <w:rFonts w:ascii="Gill Sans MT" w:eastAsia="Gill Sans" w:hAnsi="Gill Sans MT" w:cs="Gill Sans"/>
          <w:b/>
          <w:color w:val="FF6600"/>
          <w:sz w:val="18"/>
          <w:szCs w:val="18"/>
        </w:rPr>
        <w:t xml:space="preserve"> &amp; </w:t>
      </w:r>
      <w:proofErr w:type="spellStart"/>
      <w:r w:rsidR="00611C2B" w:rsidRPr="00490C09">
        <w:rPr>
          <w:rFonts w:ascii="Gill Sans MT" w:eastAsia="Gill Sans" w:hAnsi="Gill Sans MT" w:cs="Gill Sans"/>
          <w:b/>
          <w:color w:val="FF6600"/>
          <w:sz w:val="18"/>
          <w:szCs w:val="18"/>
        </w:rPr>
        <w:t>ScuolaZoo</w:t>
      </w:r>
      <w:proofErr w:type="spellEnd"/>
    </w:p>
    <w:p w14:paraId="4953D9D7" w14:textId="1CA6528B" w:rsidR="00611C2B" w:rsidRPr="00490C09" w:rsidRDefault="00611C2B" w:rsidP="00D658D1">
      <w:pPr>
        <w:jc w:val="both"/>
        <w:rPr>
          <w:rFonts w:ascii="Gill Sans MT" w:eastAsia="Gill Sans" w:hAnsi="Gill Sans MT" w:cs="Gill Sans"/>
          <w:i/>
          <w:color w:val="000000"/>
          <w:sz w:val="18"/>
          <w:szCs w:val="18"/>
        </w:rPr>
      </w:pP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OneDay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 è il business &amp; community builder italiano che sviluppa e lancia sul mercato nuove realtà imprenditoriali smart secondo un approccio al lavoro unico e innovativo basato sui pillar di velocità, ambizione e concretezza. Il comune denominatore dei suoi business è il target: le nuove generazioni! Per loro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OneDay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 costruisce community e progetta servizi e prodotti. Mission? Mettere davvero le nuove generazioni al centro con progetti concreti e d’impatto. Fanno parte del gruppo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OneDay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: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ScuolaZoo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,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WeRoad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,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ZooCom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, </w:t>
      </w:r>
      <w:proofErr w:type="spell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Together</w:t>
      </w:r>
      <w:proofErr w:type="spell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, Mambo, Artena, Chef in Camicia e Academia.tv. </w:t>
      </w:r>
      <w:proofErr w:type="gramStart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>ScuolaZoo</w:t>
      </w:r>
      <w:proofErr w:type="gramEnd"/>
      <w:r w:rsidRPr="00490C09">
        <w:rPr>
          <w:rFonts w:ascii="Gill Sans MT" w:eastAsia="Gill Sans" w:hAnsi="Gill Sans MT" w:cs="Gill Sans"/>
          <w:i/>
          <w:color w:val="000000"/>
          <w:sz w:val="18"/>
          <w:szCs w:val="18"/>
        </w:rPr>
        <w:t xml:space="preserve"> è la community di studenti più grande d’Italia ed è il loro media brand di riferimento: ogni giorno è seguita da oltre 5 milioni di ragazze e ragazze tra i 14 e i 22 anni.</w:t>
      </w:r>
    </w:p>
    <w:p w14:paraId="33B95771" w14:textId="77777777" w:rsidR="00611C2B" w:rsidRPr="00490C09" w:rsidRDefault="00611C2B" w:rsidP="00D658D1">
      <w:pPr>
        <w:jc w:val="both"/>
        <w:rPr>
          <w:rFonts w:ascii="Gill Sans MT" w:eastAsia="Gill Sans" w:hAnsi="Gill Sans MT" w:cs="Gill Sans"/>
          <w:i/>
          <w:color w:val="000000"/>
          <w:sz w:val="18"/>
          <w:szCs w:val="18"/>
        </w:rPr>
      </w:pPr>
    </w:p>
    <w:p w14:paraId="09ADFFC8" w14:textId="77777777" w:rsidR="00611C2B" w:rsidRPr="00490C09" w:rsidRDefault="00611C2B" w:rsidP="00D658D1">
      <w:pPr>
        <w:jc w:val="both"/>
        <w:rPr>
          <w:rFonts w:ascii="Gill Sans MT" w:eastAsia="Gill Sans" w:hAnsi="Gill Sans MT" w:cs="Gill Sans"/>
          <w:i/>
          <w:color w:val="000000"/>
          <w:sz w:val="18"/>
          <w:szCs w:val="18"/>
        </w:rPr>
      </w:pPr>
    </w:p>
    <w:p w14:paraId="02976793" w14:textId="30D8D69D" w:rsidR="00D658D1" w:rsidRPr="00490C09" w:rsidRDefault="00D658D1" w:rsidP="00D658D1">
      <w:pPr>
        <w:jc w:val="both"/>
        <w:rPr>
          <w:rFonts w:ascii="Gill Sans MT" w:eastAsia="Gill Sans" w:hAnsi="Gill Sans MT" w:cs="Gill Sans"/>
          <w:color w:val="222222"/>
          <w:sz w:val="22"/>
          <w:szCs w:val="22"/>
        </w:rPr>
      </w:pPr>
      <w:r w:rsidRPr="00490C09">
        <w:rPr>
          <w:rFonts w:ascii="Gill Sans MT" w:eastAsia="Gill Sans" w:hAnsi="Gill Sans MT" w:cs="Gill Sans"/>
          <w:color w:val="222222"/>
          <w:sz w:val="22"/>
          <w:szCs w:val="22"/>
        </w:rPr>
        <w:t xml:space="preserve">Per maggiori informazioni e richiesta di interviste, contattare: </w:t>
      </w:r>
    </w:p>
    <w:p w14:paraId="6E19EBDF" w14:textId="3A0E3A51" w:rsidR="00AF04B8" w:rsidRDefault="00AF04B8" w:rsidP="00D658D1">
      <w:pPr>
        <w:jc w:val="both"/>
        <w:rPr>
          <w:rFonts w:ascii="Gill Sans MT" w:eastAsia="Gill Sans" w:hAnsi="Gill Sans MT" w:cs="Gill Sans"/>
          <w:color w:val="222222"/>
          <w:sz w:val="22"/>
          <w:szCs w:val="22"/>
        </w:rPr>
      </w:pPr>
    </w:p>
    <w:p w14:paraId="61229386" w14:textId="77777777" w:rsidR="00C87802" w:rsidRPr="00C87802" w:rsidRDefault="00C87802" w:rsidP="00C87802">
      <w:pPr>
        <w:jc w:val="both"/>
        <w:rPr>
          <w:rFonts w:ascii="Gill Sans MT" w:eastAsia="Gill Sans" w:hAnsi="Gill Sans MT" w:cs="Gill Sans"/>
          <w:b/>
          <w:color w:val="222222"/>
          <w:sz w:val="22"/>
          <w:szCs w:val="22"/>
        </w:rPr>
      </w:pPr>
      <w:r w:rsidRPr="00C87802">
        <w:rPr>
          <w:rFonts w:ascii="Gill Sans MT" w:eastAsia="Gill Sans" w:hAnsi="Gill Sans MT" w:cs="Gill Sans"/>
          <w:b/>
          <w:color w:val="222222"/>
          <w:sz w:val="22"/>
          <w:szCs w:val="22"/>
        </w:rPr>
        <w:t xml:space="preserve">Ufficio stampa Campagna </w:t>
      </w:r>
      <w:r w:rsidRPr="00C87802">
        <w:rPr>
          <w:rFonts w:ascii="Gill Sans MT" w:eastAsia="Gill Sans" w:hAnsi="Gill Sans MT" w:cs="Gill Sans"/>
          <w:b/>
          <w:color w:val="FF6600"/>
          <w:sz w:val="22"/>
          <w:szCs w:val="22"/>
        </w:rPr>
        <w:t>in</w:t>
      </w:r>
      <w:r w:rsidRPr="00C87802">
        <w:rPr>
          <w:rFonts w:ascii="Gill Sans MT" w:eastAsia="Gill Sans" w:hAnsi="Gill Sans MT" w:cs="Gill Sans"/>
          <w:b/>
          <w:color w:val="222222"/>
          <w:sz w:val="22"/>
          <w:szCs w:val="22"/>
        </w:rPr>
        <w:t>difesa – Atlantis Company</w:t>
      </w:r>
    </w:p>
    <w:p w14:paraId="5530D1C9" w14:textId="77777777" w:rsidR="00C87802" w:rsidRPr="00C87802" w:rsidRDefault="00C87802" w:rsidP="00C87802">
      <w:pPr>
        <w:jc w:val="both"/>
        <w:rPr>
          <w:rFonts w:ascii="Gill Sans MT" w:eastAsia="Gill Sans" w:hAnsi="Gill Sans MT" w:cs="Gill Sans"/>
          <w:color w:val="222222"/>
          <w:sz w:val="22"/>
          <w:szCs w:val="22"/>
          <w:u w:val="single"/>
        </w:rPr>
      </w:pPr>
      <w:r w:rsidRPr="00C87802">
        <w:rPr>
          <w:rFonts w:ascii="Gill Sans MT" w:eastAsia="Gill Sans" w:hAnsi="Gill Sans MT" w:cs="Gill Sans"/>
          <w:color w:val="222222"/>
          <w:sz w:val="22"/>
          <w:szCs w:val="22"/>
        </w:rPr>
        <w:t xml:space="preserve">Valeria Longoni: 375.518 9415 – </w:t>
      </w:r>
      <w:hyperlink r:id="rId13">
        <w:r w:rsidRPr="00C87802">
          <w:rPr>
            <w:rStyle w:val="Collegamentoipertestuale"/>
            <w:rFonts w:ascii="Gill Sans MT" w:eastAsia="Gill Sans" w:hAnsi="Gill Sans MT" w:cs="Gill Sans"/>
            <w:sz w:val="22"/>
            <w:szCs w:val="22"/>
          </w:rPr>
          <w:t>valeria.longoni@atlantiscompany.it</w:t>
        </w:r>
      </w:hyperlink>
    </w:p>
    <w:p w14:paraId="4CECDD64" w14:textId="77777777" w:rsidR="00C87802" w:rsidRPr="00C87802" w:rsidRDefault="00C87802" w:rsidP="00C87802">
      <w:pPr>
        <w:jc w:val="both"/>
        <w:rPr>
          <w:rFonts w:ascii="Gill Sans MT" w:eastAsia="Gill Sans" w:hAnsi="Gill Sans MT" w:cs="Gill Sans"/>
          <w:color w:val="222222"/>
          <w:sz w:val="22"/>
          <w:szCs w:val="22"/>
        </w:rPr>
      </w:pPr>
      <w:r w:rsidRPr="00C87802">
        <w:rPr>
          <w:rFonts w:ascii="Gill Sans MT" w:eastAsia="Gill Sans" w:hAnsi="Gill Sans MT" w:cs="Gill Sans"/>
          <w:color w:val="222222"/>
          <w:sz w:val="22"/>
          <w:szCs w:val="22"/>
        </w:rPr>
        <w:t xml:space="preserve">Maria Chiara Zilli: 375.5637748 – </w:t>
      </w:r>
      <w:r w:rsidRPr="00C87802">
        <w:rPr>
          <w:rFonts w:ascii="Gill Sans MT" w:eastAsia="Gill Sans" w:hAnsi="Gill Sans MT" w:cs="Gill Sans"/>
          <w:color w:val="222222"/>
          <w:sz w:val="22"/>
          <w:szCs w:val="22"/>
          <w:u w:val="single"/>
        </w:rPr>
        <w:t>mariachiara.zilli@atlantiscompany.it</w:t>
      </w:r>
      <w:r w:rsidRPr="00C87802">
        <w:rPr>
          <w:rFonts w:ascii="Gill Sans MT" w:eastAsia="Gill Sans" w:hAnsi="Gill Sans MT" w:cs="Gill Sans"/>
          <w:color w:val="222222"/>
          <w:sz w:val="22"/>
          <w:szCs w:val="22"/>
        </w:rPr>
        <w:t xml:space="preserve"> </w:t>
      </w:r>
    </w:p>
    <w:p w14:paraId="20E05289" w14:textId="77777777" w:rsidR="00C87802" w:rsidRPr="00C87802" w:rsidRDefault="00C87802" w:rsidP="00C87802">
      <w:pPr>
        <w:jc w:val="both"/>
        <w:rPr>
          <w:rFonts w:ascii="Gill Sans MT" w:eastAsia="Gill Sans" w:hAnsi="Gill Sans MT" w:cs="Gill Sans"/>
          <w:color w:val="222222"/>
          <w:sz w:val="22"/>
          <w:szCs w:val="22"/>
        </w:rPr>
      </w:pPr>
      <w:r w:rsidRPr="00C87802">
        <w:rPr>
          <w:rFonts w:ascii="Gill Sans MT" w:eastAsia="Gill Sans" w:hAnsi="Gill Sans MT" w:cs="Gill Sans"/>
          <w:color w:val="222222"/>
          <w:sz w:val="22"/>
          <w:szCs w:val="22"/>
        </w:rPr>
        <w:t xml:space="preserve">Elisabetta Galgani: 347.3863739 – </w:t>
      </w:r>
      <w:hyperlink r:id="rId14">
        <w:r w:rsidRPr="00C87802">
          <w:rPr>
            <w:rStyle w:val="Collegamentoipertestuale"/>
            <w:rFonts w:ascii="Gill Sans MT" w:eastAsia="Gill Sans" w:hAnsi="Gill Sans MT" w:cs="Gill Sans"/>
            <w:sz w:val="22"/>
            <w:szCs w:val="22"/>
          </w:rPr>
          <w:t>eligalgani@gmail.com</w:t>
        </w:r>
      </w:hyperlink>
      <w:r w:rsidRPr="00C87802">
        <w:rPr>
          <w:rFonts w:ascii="Gill Sans MT" w:eastAsia="Gill Sans" w:hAnsi="Gill Sans MT" w:cs="Gill Sans"/>
          <w:color w:val="222222"/>
          <w:sz w:val="22"/>
          <w:szCs w:val="22"/>
        </w:rPr>
        <w:t xml:space="preserve">  </w:t>
      </w:r>
    </w:p>
    <w:p w14:paraId="4EE00081" w14:textId="77777777" w:rsidR="00C87802" w:rsidRDefault="00C87802" w:rsidP="00D658D1">
      <w:pPr>
        <w:jc w:val="both"/>
        <w:rPr>
          <w:rFonts w:ascii="Gill Sans MT" w:eastAsia="Gill Sans" w:hAnsi="Gill Sans MT" w:cs="Gill Sans"/>
          <w:color w:val="222222"/>
          <w:sz w:val="22"/>
          <w:szCs w:val="22"/>
        </w:rPr>
      </w:pPr>
    </w:p>
    <w:p w14:paraId="056D2834" w14:textId="77777777" w:rsidR="00D658D1" w:rsidRPr="00954331" w:rsidRDefault="00D658D1" w:rsidP="00D658D1">
      <w:pPr>
        <w:jc w:val="both"/>
        <w:rPr>
          <w:rFonts w:ascii="Gill Sans MT" w:eastAsia="Gill Sans" w:hAnsi="Gill Sans MT" w:cs="Gill Sans"/>
          <w:b/>
          <w:color w:val="222222"/>
          <w:sz w:val="22"/>
          <w:szCs w:val="22"/>
        </w:rPr>
      </w:pPr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 xml:space="preserve">Terre </w:t>
      </w:r>
      <w:proofErr w:type="spellStart"/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>des</w:t>
      </w:r>
      <w:proofErr w:type="spellEnd"/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 xml:space="preserve"> </w:t>
      </w:r>
      <w:proofErr w:type="spellStart"/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>Hommes</w:t>
      </w:r>
      <w:proofErr w:type="spellEnd"/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 xml:space="preserve"> Italia </w:t>
      </w:r>
    </w:p>
    <w:p w14:paraId="47AC1667" w14:textId="77777777" w:rsidR="00D658D1" w:rsidRPr="00490C09" w:rsidRDefault="00D658D1" w:rsidP="00D65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Gill Sans MT" w:eastAsia="Gill Sans" w:hAnsi="Gill Sans MT" w:cs="Gill Sans"/>
          <w:color w:val="222222"/>
          <w:sz w:val="22"/>
          <w:szCs w:val="22"/>
        </w:rPr>
      </w:pPr>
      <w:r w:rsidRPr="00954331">
        <w:rPr>
          <w:rFonts w:ascii="Gill Sans MT" w:eastAsia="Gill Sans" w:hAnsi="Gill Sans MT" w:cs="Gill Sans"/>
          <w:b/>
          <w:color w:val="222222"/>
          <w:sz w:val="22"/>
          <w:szCs w:val="22"/>
        </w:rPr>
        <w:t>Anna Bianchi</w:t>
      </w:r>
      <w:r w:rsidRPr="00490C09">
        <w:rPr>
          <w:rFonts w:ascii="Gill Sans MT" w:eastAsia="Gill Sans" w:hAnsi="Gill Sans MT" w:cs="Gill Sans"/>
          <w:color w:val="222222"/>
          <w:sz w:val="22"/>
          <w:szCs w:val="22"/>
        </w:rPr>
        <w:t xml:space="preserve">, Ufficio Stampa Terre des Hommes Italia, </w:t>
      </w:r>
      <w:hyperlink r:id="rId15">
        <w:r w:rsidRPr="00490C09">
          <w:rPr>
            <w:rFonts w:ascii="Gill Sans MT" w:eastAsia="Arial" w:hAnsi="Gill Sans MT" w:cs="Arial"/>
            <w:i/>
            <w:color w:val="0000FF"/>
            <w:sz w:val="22"/>
            <w:szCs w:val="22"/>
            <w:u w:val="single"/>
          </w:rPr>
          <w:t>a.bianchi@tdhitaly.org</w:t>
        </w:r>
      </w:hyperlink>
      <w:r w:rsidRPr="00490C09">
        <w:rPr>
          <w:rFonts w:ascii="Gill Sans MT" w:eastAsia="Gill Sans" w:hAnsi="Gill Sans MT" w:cs="Gill Sans"/>
          <w:color w:val="222222"/>
          <w:sz w:val="22"/>
          <w:szCs w:val="22"/>
        </w:rPr>
        <w:t>;  +39 3341691927</w:t>
      </w:r>
    </w:p>
    <w:p w14:paraId="44B74621" w14:textId="2FE45124" w:rsidR="00D658D1" w:rsidRPr="00490C09" w:rsidRDefault="00D658D1" w:rsidP="00E23A41">
      <w:pPr>
        <w:rPr>
          <w:rFonts w:ascii="Gill Sans MT" w:hAnsi="Gill Sans MT"/>
          <w:sz w:val="22"/>
          <w:szCs w:val="22"/>
        </w:rPr>
      </w:pPr>
    </w:p>
    <w:p w14:paraId="62889853" w14:textId="77777777" w:rsidR="00E23A41" w:rsidRPr="00490C09" w:rsidRDefault="00E23A41" w:rsidP="003D6872">
      <w:pPr>
        <w:rPr>
          <w:rFonts w:ascii="Gill Sans MT" w:hAnsi="Gill Sans MT"/>
          <w:b/>
          <w:bCs/>
          <w:sz w:val="18"/>
          <w:szCs w:val="18"/>
        </w:rPr>
      </w:pPr>
    </w:p>
    <w:p w14:paraId="36CF6A17" w14:textId="0D05C232" w:rsidR="007D11F4" w:rsidRPr="00490C09" w:rsidRDefault="007D11F4">
      <w:pPr>
        <w:spacing w:after="120"/>
        <w:jc w:val="both"/>
        <w:rPr>
          <w:rFonts w:ascii="Gill Sans MT" w:eastAsia="Gill Sans" w:hAnsi="Gill Sans MT" w:cs="Gill Sans"/>
        </w:rPr>
      </w:pPr>
    </w:p>
    <w:p w14:paraId="555D9183" w14:textId="65099390" w:rsidR="007D11F4" w:rsidRPr="00490C09" w:rsidRDefault="007D11F4">
      <w:pPr>
        <w:spacing w:after="120"/>
        <w:jc w:val="both"/>
        <w:rPr>
          <w:rFonts w:ascii="Gill Sans MT" w:eastAsia="Gill Sans" w:hAnsi="Gill Sans MT" w:cs="Gill Sans"/>
          <w:i/>
        </w:rPr>
      </w:pPr>
    </w:p>
    <w:sectPr w:rsidR="007D11F4" w:rsidRPr="00490C09" w:rsidSect="00C87956">
      <w:headerReference w:type="default" r:id="rId16"/>
      <w:headerReference w:type="first" r:id="rId17"/>
      <w:pgSz w:w="11906" w:h="16838"/>
      <w:pgMar w:top="1417" w:right="1134" w:bottom="1134" w:left="1134" w:header="70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C31E" w14:textId="77777777" w:rsidR="00B2600B" w:rsidRDefault="00B2600B">
      <w:r>
        <w:separator/>
      </w:r>
    </w:p>
  </w:endnote>
  <w:endnote w:type="continuationSeparator" w:id="0">
    <w:p w14:paraId="375C6506" w14:textId="77777777" w:rsidR="00B2600B" w:rsidRDefault="00B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charset w:val="00"/>
    <w:family w:val="swiss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A9E" w14:textId="77777777" w:rsidR="00B2600B" w:rsidRDefault="00B2600B">
      <w:r>
        <w:separator/>
      </w:r>
    </w:p>
  </w:footnote>
  <w:footnote w:type="continuationSeparator" w:id="0">
    <w:p w14:paraId="7AFD759F" w14:textId="77777777" w:rsidR="00B2600B" w:rsidRDefault="00B2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A176" w14:textId="6AABD011" w:rsidR="007D11F4" w:rsidRDefault="007D1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723" w14:textId="03ED4FA1" w:rsidR="00C87956" w:rsidRDefault="00C8795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5E70EB" wp14:editId="79E779F0">
          <wp:simplePos x="0" y="0"/>
          <wp:positionH relativeFrom="column">
            <wp:posOffset>0</wp:posOffset>
          </wp:positionH>
          <wp:positionV relativeFrom="paragraph">
            <wp:posOffset>-210820</wp:posOffset>
          </wp:positionV>
          <wp:extent cx="2036445" cy="436245"/>
          <wp:effectExtent l="0" t="0" r="1905" b="1905"/>
          <wp:wrapSquare wrapText="bothSides"/>
          <wp:docPr id="4" name="image2.jpg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EFD16A" wp14:editId="091B5DBB">
          <wp:simplePos x="0" y="0"/>
          <wp:positionH relativeFrom="margin">
            <wp:posOffset>4146550</wp:posOffset>
          </wp:positionH>
          <wp:positionV relativeFrom="paragraph">
            <wp:posOffset>-229235</wp:posOffset>
          </wp:positionV>
          <wp:extent cx="1855470" cy="497840"/>
          <wp:effectExtent l="0" t="0" r="0" b="0"/>
          <wp:wrapSquare wrapText="bothSides" distT="0" distB="0" distL="114300" distR="114300"/>
          <wp:docPr id="3" name="image1.jpg" descr="\\192.168.0.208\Comunicazione\LOGHI DA USARE\INDIFESA\logo-indife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92.168.0.208\Comunicazione\LOGHI DA USARE\INDIFESA\logo-indifes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47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022"/>
    <w:multiLevelType w:val="hybridMultilevel"/>
    <w:tmpl w:val="3EC4403C"/>
    <w:lvl w:ilvl="0" w:tplc="3B46656C">
      <w:numFmt w:val="bullet"/>
      <w:lvlText w:val="-"/>
      <w:lvlJc w:val="left"/>
      <w:pPr>
        <w:ind w:left="432" w:hanging="360"/>
      </w:pPr>
      <w:rPr>
        <w:rFonts w:ascii="Gill Sans" w:eastAsia="Times New Roman" w:hAnsi="Gill Sans" w:cs="Gill Sans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9DD06F6"/>
    <w:multiLevelType w:val="multilevel"/>
    <w:tmpl w:val="73E222EE"/>
    <w:lvl w:ilvl="0">
      <w:start w:val="14"/>
      <w:numFmt w:val="bullet"/>
      <w:lvlText w:val="-"/>
      <w:lvlJc w:val="left"/>
      <w:pPr>
        <w:ind w:left="786" w:hanging="360"/>
      </w:pPr>
      <w:rPr>
        <w:rFonts w:ascii="Gill Sans" w:eastAsia="Gill Sans" w:hAnsi="Gill Sans" w:cs="Gill San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 w16cid:durableId="73474988">
    <w:abstractNumId w:val="1"/>
  </w:num>
  <w:num w:numId="2" w16cid:durableId="2508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F4"/>
    <w:rsid w:val="0000453F"/>
    <w:rsid w:val="00015996"/>
    <w:rsid w:val="000B7219"/>
    <w:rsid w:val="000C22C6"/>
    <w:rsid w:val="000E080D"/>
    <w:rsid w:val="001020B6"/>
    <w:rsid w:val="001108CF"/>
    <w:rsid w:val="00153177"/>
    <w:rsid w:val="001566B3"/>
    <w:rsid w:val="00156FFC"/>
    <w:rsid w:val="00161B86"/>
    <w:rsid w:val="00172E6E"/>
    <w:rsid w:val="00176796"/>
    <w:rsid w:val="00177B12"/>
    <w:rsid w:val="001819AC"/>
    <w:rsid w:val="00183B93"/>
    <w:rsid w:val="00186BBC"/>
    <w:rsid w:val="00190E78"/>
    <w:rsid w:val="00193B06"/>
    <w:rsid w:val="001A31DB"/>
    <w:rsid w:val="001A36B2"/>
    <w:rsid w:val="001A7548"/>
    <w:rsid w:val="001B4210"/>
    <w:rsid w:val="001D0A35"/>
    <w:rsid w:val="001D3F7A"/>
    <w:rsid w:val="001D6262"/>
    <w:rsid w:val="001E0749"/>
    <w:rsid w:val="001E0F6C"/>
    <w:rsid w:val="001F6E6F"/>
    <w:rsid w:val="00213144"/>
    <w:rsid w:val="002251D0"/>
    <w:rsid w:val="002257CC"/>
    <w:rsid w:val="002528CA"/>
    <w:rsid w:val="0027001B"/>
    <w:rsid w:val="002962DF"/>
    <w:rsid w:val="002D293C"/>
    <w:rsid w:val="00301126"/>
    <w:rsid w:val="003251D9"/>
    <w:rsid w:val="003469CC"/>
    <w:rsid w:val="00354B78"/>
    <w:rsid w:val="00354F0A"/>
    <w:rsid w:val="003A218E"/>
    <w:rsid w:val="003B3851"/>
    <w:rsid w:val="003D1810"/>
    <w:rsid w:val="003D1DB2"/>
    <w:rsid w:val="003D6872"/>
    <w:rsid w:val="003D7A46"/>
    <w:rsid w:val="003E4F64"/>
    <w:rsid w:val="003F499F"/>
    <w:rsid w:val="00403D7D"/>
    <w:rsid w:val="00423A5E"/>
    <w:rsid w:val="00431D72"/>
    <w:rsid w:val="00464FF0"/>
    <w:rsid w:val="00490C09"/>
    <w:rsid w:val="004A0585"/>
    <w:rsid w:val="00505480"/>
    <w:rsid w:val="005075BB"/>
    <w:rsid w:val="00513A1A"/>
    <w:rsid w:val="00552622"/>
    <w:rsid w:val="00590199"/>
    <w:rsid w:val="005C575C"/>
    <w:rsid w:val="005E437D"/>
    <w:rsid w:val="005E4D36"/>
    <w:rsid w:val="00603315"/>
    <w:rsid w:val="00611C2B"/>
    <w:rsid w:val="00625525"/>
    <w:rsid w:val="00640341"/>
    <w:rsid w:val="0065267F"/>
    <w:rsid w:val="006555AD"/>
    <w:rsid w:val="0068313D"/>
    <w:rsid w:val="00693916"/>
    <w:rsid w:val="006B0721"/>
    <w:rsid w:val="006B695E"/>
    <w:rsid w:val="006C515E"/>
    <w:rsid w:val="006D6182"/>
    <w:rsid w:val="006F160A"/>
    <w:rsid w:val="00731D85"/>
    <w:rsid w:val="00757E3D"/>
    <w:rsid w:val="00775BF3"/>
    <w:rsid w:val="00777BDF"/>
    <w:rsid w:val="007D11F4"/>
    <w:rsid w:val="007E46B4"/>
    <w:rsid w:val="007E4B86"/>
    <w:rsid w:val="0082676F"/>
    <w:rsid w:val="008279E4"/>
    <w:rsid w:val="0083253C"/>
    <w:rsid w:val="0084430F"/>
    <w:rsid w:val="0085454A"/>
    <w:rsid w:val="0088475C"/>
    <w:rsid w:val="008D13B8"/>
    <w:rsid w:val="008E06C7"/>
    <w:rsid w:val="008E2C58"/>
    <w:rsid w:val="008E3B7C"/>
    <w:rsid w:val="0092585F"/>
    <w:rsid w:val="00954331"/>
    <w:rsid w:val="00954C40"/>
    <w:rsid w:val="009A511B"/>
    <w:rsid w:val="009A53B4"/>
    <w:rsid w:val="009B4C53"/>
    <w:rsid w:val="009E0109"/>
    <w:rsid w:val="00A10EE5"/>
    <w:rsid w:val="00A6731E"/>
    <w:rsid w:val="00A76696"/>
    <w:rsid w:val="00A87B6B"/>
    <w:rsid w:val="00AA0BE0"/>
    <w:rsid w:val="00AA7E0E"/>
    <w:rsid w:val="00AB656F"/>
    <w:rsid w:val="00AE584C"/>
    <w:rsid w:val="00AF04B8"/>
    <w:rsid w:val="00B0616A"/>
    <w:rsid w:val="00B1044A"/>
    <w:rsid w:val="00B2600B"/>
    <w:rsid w:val="00B2613E"/>
    <w:rsid w:val="00B33E8C"/>
    <w:rsid w:val="00B718E5"/>
    <w:rsid w:val="00BB78C9"/>
    <w:rsid w:val="00BD2AE3"/>
    <w:rsid w:val="00BF5332"/>
    <w:rsid w:val="00C14110"/>
    <w:rsid w:val="00C66ED0"/>
    <w:rsid w:val="00C720C3"/>
    <w:rsid w:val="00C77114"/>
    <w:rsid w:val="00C82387"/>
    <w:rsid w:val="00C87802"/>
    <w:rsid w:val="00C87956"/>
    <w:rsid w:val="00CA4294"/>
    <w:rsid w:val="00CB042F"/>
    <w:rsid w:val="00CC223C"/>
    <w:rsid w:val="00CE1978"/>
    <w:rsid w:val="00CF0FD8"/>
    <w:rsid w:val="00D0098C"/>
    <w:rsid w:val="00D149A2"/>
    <w:rsid w:val="00D466D8"/>
    <w:rsid w:val="00D658D1"/>
    <w:rsid w:val="00DC34EE"/>
    <w:rsid w:val="00E000A1"/>
    <w:rsid w:val="00E07101"/>
    <w:rsid w:val="00E23A41"/>
    <w:rsid w:val="00E67946"/>
    <w:rsid w:val="00E82EEF"/>
    <w:rsid w:val="00EA0C23"/>
    <w:rsid w:val="00EB4268"/>
    <w:rsid w:val="00EC2312"/>
    <w:rsid w:val="00EC3D71"/>
    <w:rsid w:val="00F00CCA"/>
    <w:rsid w:val="00F67272"/>
    <w:rsid w:val="00F76FD2"/>
    <w:rsid w:val="00F91F09"/>
    <w:rsid w:val="00F94FC6"/>
    <w:rsid w:val="00F96811"/>
    <w:rsid w:val="00FA1B84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8706"/>
  <w15:docId w15:val="{29B63777-72E2-D743-8479-E4F8395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03A5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B20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B203A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513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F513A"/>
  </w:style>
  <w:style w:type="character" w:customStyle="1" w:styleId="ListLabel1">
    <w:name w:val="ListLabel 1"/>
    <w:qFormat/>
    <w:rPr>
      <w:rFonts w:ascii="Gill Sans MT" w:eastAsia="Gill Sans" w:hAnsi="Gill Sans MT" w:cs="Gill Sans"/>
      <w:b/>
      <w:color w:val="000000"/>
      <w:u w:val="single"/>
    </w:rPr>
  </w:style>
  <w:style w:type="character" w:customStyle="1" w:styleId="ListLabel2">
    <w:name w:val="ListLabel 2"/>
    <w:qFormat/>
    <w:rPr>
      <w:rFonts w:ascii="Gill Sans MT" w:eastAsia="Gill Sans" w:hAnsi="Gill Sans MT" w:cs="Gill Sans"/>
      <w:b/>
      <w:color w:val="FF6600"/>
      <w:u w:val="single"/>
    </w:rPr>
  </w:style>
  <w:style w:type="character" w:customStyle="1" w:styleId="ListLabel3">
    <w:name w:val="ListLabel 3"/>
    <w:qFormat/>
    <w:rPr>
      <w:rFonts w:ascii="Gill Sans MT" w:eastAsia="Gill Sans" w:hAnsi="Gill Sans MT" w:cs="Gill Sans"/>
      <w:i/>
      <w:color w:val="000000"/>
      <w:sz w:val="18"/>
      <w:szCs w:val="18"/>
      <w:u w:val="single"/>
    </w:rPr>
  </w:style>
  <w:style w:type="character" w:customStyle="1" w:styleId="ListLabel4">
    <w:name w:val="ListLabel 4"/>
    <w:qFormat/>
    <w:rPr>
      <w:rFonts w:ascii="Gill Sans MT" w:eastAsia="Gill Sans" w:hAnsi="Gill Sans MT" w:cs="Gill Sans"/>
      <w:b/>
      <w:color w:val="FF6600"/>
      <w:sz w:val="18"/>
      <w:szCs w:val="18"/>
    </w:rPr>
  </w:style>
  <w:style w:type="character" w:customStyle="1" w:styleId="ListLabel5">
    <w:name w:val="ListLabel 5"/>
    <w:qFormat/>
    <w:rPr>
      <w:rFonts w:ascii="Gill Sans MT" w:eastAsia="Gill Sans" w:hAnsi="Gill Sans MT" w:cs="Gill Sans"/>
      <w:i/>
      <w:sz w:val="18"/>
      <w:szCs w:val="18"/>
    </w:rPr>
  </w:style>
  <w:style w:type="paragraph" w:styleId="Corpotesto">
    <w:name w:val="Body Text"/>
    <w:basedOn w:val="Normale"/>
    <w:pPr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ascii="Calibri" w:eastAsia="Calibri" w:hAnsi="Calibri" w:cs="Arial Unicode MS"/>
      <w:i/>
      <w:iCs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ascii="Calibri" w:eastAsia="Calibri" w:hAnsi="Calibri" w:cs="Arial Unicode MS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rsid w:val="00B203A5"/>
    <w:pPr>
      <w:spacing w:beforeAutospacing="1" w:after="160" w:afterAutospacing="1"/>
    </w:pPr>
  </w:style>
  <w:style w:type="paragraph" w:styleId="Revisione">
    <w:name w:val="Revision"/>
    <w:uiPriority w:val="99"/>
    <w:semiHidden/>
    <w:qFormat/>
    <w:rsid w:val="00A52D2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F513A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F513A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29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294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656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164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eria.longoni@atlantiscompany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edaygroup.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rredeshommes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bianchi@tdhitaly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galgan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G3Br0hYpGE9NGBZ/WWhhcRbng==">AMUW2mVhQlm9tvblrnx7i9iysnRCKSVyux5aUORgkozeTtSRS32uYDDkRVu53IrHh4vILL/SBtXoPdo14ONezUOZYn2wReqGgE1f0z6oRpCB5pHul18+0SY=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92BCD-35E8-4BAF-9EB9-FA62FBD0F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503EDB-6E32-4D92-907D-E3C2FC9C4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B3C0B-BD0B-479A-97D1-11BB9D97B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Bianchi</dc:creator>
  <cp:lastModifiedBy>Valeria Longoni</cp:lastModifiedBy>
  <cp:revision>13</cp:revision>
  <dcterms:created xsi:type="dcterms:W3CDTF">2023-02-22T14:32:00Z</dcterms:created>
  <dcterms:modified xsi:type="dcterms:W3CDTF">2023-03-02T09:06:00Z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