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DCA" w14:textId="77777777" w:rsidR="001666FC" w:rsidRDefault="001666F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26E34F47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1162BC1E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1D21FB">
        <w:rPr>
          <w:rFonts w:ascii="Arial" w:hAnsi="Arial" w:cs="Arial"/>
          <w:b/>
          <w:bCs/>
          <w:sz w:val="26"/>
          <w:szCs w:val="26"/>
        </w:rPr>
        <w:t>17</w:t>
      </w:r>
      <w:r w:rsidR="00891BCC">
        <w:rPr>
          <w:rFonts w:ascii="Arial" w:hAnsi="Arial" w:cs="Arial"/>
          <w:b/>
          <w:bCs/>
          <w:sz w:val="26"/>
          <w:szCs w:val="26"/>
        </w:rPr>
        <w:t xml:space="preserve"> </w:t>
      </w:r>
      <w:r w:rsidR="00907155">
        <w:rPr>
          <w:rFonts w:ascii="Arial" w:hAnsi="Arial" w:cs="Arial"/>
          <w:b/>
          <w:bCs/>
          <w:sz w:val="26"/>
          <w:szCs w:val="26"/>
        </w:rPr>
        <w:t>– 2</w:t>
      </w:r>
      <w:r w:rsidR="001D21FB">
        <w:rPr>
          <w:rFonts w:ascii="Arial" w:hAnsi="Arial" w:cs="Arial"/>
          <w:b/>
          <w:bCs/>
          <w:sz w:val="26"/>
          <w:szCs w:val="26"/>
        </w:rPr>
        <w:t>1</w:t>
      </w:r>
      <w:r w:rsidR="00907155">
        <w:rPr>
          <w:rFonts w:ascii="Arial" w:hAnsi="Arial" w:cs="Arial"/>
          <w:b/>
          <w:bCs/>
          <w:sz w:val="26"/>
          <w:szCs w:val="26"/>
        </w:rPr>
        <w:t xml:space="preserve"> A</w:t>
      </w:r>
      <w:r w:rsidR="001D21FB">
        <w:rPr>
          <w:rFonts w:ascii="Arial" w:hAnsi="Arial" w:cs="Arial"/>
          <w:b/>
          <w:bCs/>
          <w:sz w:val="26"/>
          <w:szCs w:val="26"/>
        </w:rPr>
        <w:t>P</w:t>
      </w:r>
      <w:r w:rsidR="00907155">
        <w:rPr>
          <w:rFonts w:ascii="Arial" w:hAnsi="Arial" w:cs="Arial"/>
          <w:b/>
          <w:bCs/>
          <w:sz w:val="26"/>
          <w:szCs w:val="26"/>
        </w:rPr>
        <w:t>R</w:t>
      </w:r>
      <w:r w:rsidR="001D21FB">
        <w:rPr>
          <w:rFonts w:ascii="Arial" w:hAnsi="Arial" w:cs="Arial"/>
          <w:b/>
          <w:bCs/>
          <w:sz w:val="26"/>
          <w:szCs w:val="26"/>
        </w:rPr>
        <w:t>ILE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6732089A" w14:textId="30EBA996" w:rsidR="00EA64D7" w:rsidRDefault="00EA64D7" w:rsidP="00EA64D7">
      <w:pPr>
        <w:jc w:val="both"/>
        <w:rPr>
          <w:rFonts w:ascii="Arial" w:hAnsi="Arial" w:cs="Arial"/>
        </w:rPr>
      </w:pPr>
    </w:p>
    <w:p w14:paraId="5BD5C013" w14:textId="323677EA" w:rsidR="009A5358" w:rsidRDefault="009A5358" w:rsidP="00EA64D7">
      <w:pPr>
        <w:jc w:val="both"/>
        <w:rPr>
          <w:rFonts w:ascii="Arial" w:hAnsi="Arial" w:cs="Arial"/>
        </w:rPr>
      </w:pPr>
    </w:p>
    <w:p w14:paraId="7EDF15A7" w14:textId="77777777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7777777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56BA047" w14:textId="508EF8A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 1</w:t>
      </w:r>
      <w:r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aprile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19F1A7FD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 xml:space="preserve"> – sala Latini</w:t>
      </w:r>
    </w:p>
    <w:p w14:paraId="7A4FB46B" w14:textId="66136A40" w:rsidR="001D21FB" w:rsidRDefault="001D21FB" w:rsidP="001D21FB">
      <w:pPr>
        <w:pStyle w:val="NormaleWeb"/>
        <w:spacing w:before="0" w:after="0"/>
        <w:jc w:val="both"/>
        <w:rPr>
          <w:rFonts w:ascii="Arial" w:hAnsi="Arial" w:cs="Arial"/>
          <w:b/>
          <w:bCs/>
        </w:rPr>
      </w:pPr>
      <w:r w:rsidRPr="001D21FB">
        <w:rPr>
          <w:rFonts w:ascii="Arial" w:hAnsi="Arial" w:cs="Arial"/>
          <w:b/>
          <w:bCs/>
        </w:rPr>
        <w:t>VI Commissione - Lavori pubblici, infrastrutture, mobilità, trasporti</w:t>
      </w:r>
    </w:p>
    <w:p w14:paraId="7849F762" w14:textId="77777777" w:rsidR="001D21FB" w:rsidRDefault="001D21FB" w:rsidP="001D21F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All’ordine del giorno le comunicazioni del presidente della commissione.</w:t>
      </w:r>
    </w:p>
    <w:p w14:paraId="034C2B6F" w14:textId="170D892E" w:rsidR="009A5358" w:rsidRDefault="009A5358" w:rsidP="00A323BA">
      <w:pPr>
        <w:jc w:val="center"/>
        <w:rPr>
          <w:rFonts w:ascii="Arial" w:hAnsi="Arial" w:cs="Arial"/>
          <w:b/>
          <w:bCs/>
        </w:rPr>
      </w:pPr>
    </w:p>
    <w:p w14:paraId="7D546187" w14:textId="292E849C" w:rsidR="00891BCC" w:rsidRDefault="00891BCC" w:rsidP="00A323BA">
      <w:pPr>
        <w:jc w:val="center"/>
        <w:rPr>
          <w:rFonts w:ascii="Arial" w:hAnsi="Arial" w:cs="Arial"/>
          <w:b/>
          <w:bCs/>
        </w:rPr>
      </w:pPr>
    </w:p>
    <w:p w14:paraId="78A22537" w14:textId="7B2C8F0B" w:rsidR="00891BCC" w:rsidRDefault="00891BCC" w:rsidP="00A323BA">
      <w:pPr>
        <w:jc w:val="center"/>
        <w:rPr>
          <w:rFonts w:ascii="Arial" w:hAnsi="Arial" w:cs="Arial"/>
          <w:b/>
          <w:bCs/>
        </w:rPr>
      </w:pPr>
    </w:p>
    <w:p w14:paraId="77788112" w14:textId="64FC74EA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441E2C12" w14:textId="548D7A11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5290BB9C" w14:textId="157A3CEC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0D7FD6C5" w14:textId="7C5EFD68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632C87AC" w14:textId="3E5DCC4B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2F7327EC" w14:textId="6FCF57EE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006D4571" w14:textId="7B0DBCD0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591183AE" w14:textId="0FF582DB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58A9BA76" w14:textId="77777777" w:rsidR="001D21FB" w:rsidRDefault="001D21FB" w:rsidP="00A323BA">
      <w:pPr>
        <w:jc w:val="center"/>
        <w:rPr>
          <w:rFonts w:ascii="Arial" w:hAnsi="Arial" w:cs="Arial"/>
          <w:b/>
          <w:bCs/>
        </w:rPr>
      </w:pPr>
    </w:p>
    <w:p w14:paraId="3266BD82" w14:textId="77777777" w:rsidR="00907155" w:rsidRDefault="00907155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C4EC3F8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51D5A31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3EDB7159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3A8F" w14:textId="77777777" w:rsidR="008F0346" w:rsidRDefault="008F0346">
      <w:r>
        <w:separator/>
      </w:r>
    </w:p>
  </w:endnote>
  <w:endnote w:type="continuationSeparator" w:id="0">
    <w:p w14:paraId="34AA0FCE" w14:textId="77777777" w:rsidR="008F0346" w:rsidRDefault="008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2DF3" w14:textId="77777777" w:rsidR="008F0346" w:rsidRDefault="008F0346">
      <w:r>
        <w:separator/>
      </w:r>
    </w:p>
  </w:footnote>
  <w:footnote w:type="continuationSeparator" w:id="0">
    <w:p w14:paraId="403C0D15" w14:textId="77777777" w:rsidR="008F0346" w:rsidRDefault="008F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F83C54F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907155">
      <w:rPr>
        <w:rFonts w:ascii="Arial" w:hAnsi="Arial" w:cs="Arial"/>
      </w:rPr>
      <w:t>1</w:t>
    </w:r>
    <w:r w:rsidR="001D21FB">
      <w:rPr>
        <w:rFonts w:ascii="Arial" w:hAnsi="Arial" w:cs="Arial"/>
      </w:rPr>
      <w:t>4</w:t>
    </w:r>
    <w:r w:rsidR="00891BCC">
      <w:rPr>
        <w:rFonts w:ascii="Arial" w:hAnsi="Arial" w:cs="Arial"/>
      </w:rPr>
      <w:t xml:space="preserve"> </w:t>
    </w:r>
    <w:r w:rsidR="00907155">
      <w:rPr>
        <w:rFonts w:ascii="Arial" w:hAnsi="Arial" w:cs="Arial"/>
      </w:rPr>
      <w:t>A</w:t>
    </w:r>
    <w:r w:rsidR="001D21FB">
      <w:rPr>
        <w:rFonts w:ascii="Arial" w:hAnsi="Arial" w:cs="Arial"/>
      </w:rPr>
      <w:t>P</w:t>
    </w:r>
    <w:r w:rsidR="00907155">
      <w:rPr>
        <w:rFonts w:ascii="Arial" w:hAnsi="Arial" w:cs="Arial"/>
      </w:rPr>
      <w:t>R</w:t>
    </w:r>
    <w:r w:rsidR="001D21FB">
      <w:rPr>
        <w:rFonts w:ascii="Arial" w:hAnsi="Arial" w:cs="Arial"/>
      </w:rPr>
      <w:t>ILE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3FDB73B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D21FB">
      <w:rPr>
        <w:rFonts w:ascii="Arial" w:hAnsi="Arial" w:cs="Arial"/>
      </w:rPr>
      <w:t>26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8pt;height:10.8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2"/>
  </w:num>
  <w:num w:numId="5" w16cid:durableId="1079867410">
    <w:abstractNumId w:val="20"/>
  </w:num>
  <w:num w:numId="6" w16cid:durableId="2016685954">
    <w:abstractNumId w:val="26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5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1"/>
  </w:num>
  <w:num w:numId="19" w16cid:durableId="1183278454">
    <w:abstractNumId w:val="27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3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4"/>
  </w:num>
  <w:num w:numId="28" w16cid:durableId="203410749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510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4</cp:revision>
  <cp:lastPrinted>2020-03-06T14:33:00Z</cp:lastPrinted>
  <dcterms:created xsi:type="dcterms:W3CDTF">2023-03-17T14:04:00Z</dcterms:created>
  <dcterms:modified xsi:type="dcterms:W3CDTF">2023-04-14T14:00:00Z</dcterms:modified>
</cp:coreProperties>
</file>