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6823E7DC" w:rsidR="00F536D3" w:rsidRDefault="007C17CA" w:rsidP="00E9470A">
      <w:pPr>
        <w:jc w:val="both"/>
        <w:rPr>
          <w:sz w:val="23"/>
          <w:szCs w:val="23"/>
        </w:rPr>
      </w:pPr>
      <w:r>
        <w:rPr>
          <w:sz w:val="23"/>
          <w:szCs w:val="23"/>
        </w:rPr>
        <w:t xml:space="preserve">Padova, </w:t>
      </w:r>
      <w:r w:rsidR="00B7515F">
        <w:rPr>
          <w:sz w:val="23"/>
          <w:szCs w:val="23"/>
        </w:rPr>
        <w:t>29 marzo 2023</w:t>
      </w:r>
    </w:p>
    <w:p w14:paraId="4482D1E4" w14:textId="69BAF20A" w:rsidR="00BC5B6E" w:rsidRDefault="00BC5B6E" w:rsidP="00E9470A">
      <w:pPr>
        <w:jc w:val="both"/>
        <w:rPr>
          <w:sz w:val="23"/>
          <w:szCs w:val="23"/>
        </w:rPr>
      </w:pPr>
    </w:p>
    <w:p w14:paraId="43E45E25" w14:textId="3FED2E87" w:rsidR="00BC5B6E" w:rsidRPr="000E425D" w:rsidRDefault="000E425D" w:rsidP="00BC5B6E">
      <w:pPr>
        <w:jc w:val="center"/>
        <w:rPr>
          <w:b/>
          <w:color w:val="FF0000"/>
        </w:rPr>
      </w:pPr>
      <w:r w:rsidRPr="000E425D">
        <w:rPr>
          <w:b/>
          <w:color w:val="FF0000"/>
        </w:rPr>
        <w:t xml:space="preserve">TUTTO SUI SISTEMI AGROSILVOPASTORALI </w:t>
      </w:r>
    </w:p>
    <w:p w14:paraId="43B6FE5D" w14:textId="505D3B72" w:rsidR="00BC5B6E" w:rsidRPr="00BC5B6E" w:rsidRDefault="00BC5B6E" w:rsidP="00BC5B6E">
      <w:pPr>
        <w:jc w:val="center"/>
        <w:rPr>
          <w:b/>
          <w:sz w:val="23"/>
          <w:szCs w:val="23"/>
        </w:rPr>
      </w:pPr>
      <w:r>
        <w:rPr>
          <w:b/>
          <w:sz w:val="23"/>
          <w:szCs w:val="23"/>
        </w:rPr>
        <w:t xml:space="preserve">Due giorni di convegno ad </w:t>
      </w:r>
      <w:proofErr w:type="spellStart"/>
      <w:r>
        <w:rPr>
          <w:b/>
          <w:sz w:val="23"/>
          <w:szCs w:val="23"/>
        </w:rPr>
        <w:t>Agripolis</w:t>
      </w:r>
      <w:proofErr w:type="spellEnd"/>
      <w:r>
        <w:rPr>
          <w:b/>
          <w:sz w:val="23"/>
          <w:szCs w:val="23"/>
        </w:rPr>
        <w:t xml:space="preserve"> e in </w:t>
      </w:r>
      <w:r w:rsidRPr="00BC5B6E">
        <w:rPr>
          <w:b/>
          <w:sz w:val="23"/>
          <w:szCs w:val="23"/>
        </w:rPr>
        <w:t>Azienda dimostrativa «</w:t>
      </w:r>
      <w:proofErr w:type="spellStart"/>
      <w:r w:rsidRPr="00BC5B6E">
        <w:rPr>
          <w:b/>
          <w:sz w:val="23"/>
          <w:szCs w:val="23"/>
        </w:rPr>
        <w:t>Sasse</w:t>
      </w:r>
      <w:proofErr w:type="spellEnd"/>
      <w:r w:rsidRPr="00BC5B6E">
        <w:rPr>
          <w:b/>
          <w:sz w:val="23"/>
          <w:szCs w:val="23"/>
        </w:rPr>
        <w:t xml:space="preserve"> Rami»</w:t>
      </w:r>
    </w:p>
    <w:p w14:paraId="64AB570A" w14:textId="23BE57D0" w:rsidR="00B7515F" w:rsidRDefault="00B7515F" w:rsidP="00E9470A">
      <w:pPr>
        <w:jc w:val="both"/>
        <w:rPr>
          <w:sz w:val="23"/>
          <w:szCs w:val="23"/>
        </w:rPr>
      </w:pPr>
    </w:p>
    <w:p w14:paraId="06CB8F6A" w14:textId="5F0E5999" w:rsidR="00B7515F" w:rsidRDefault="00B7515F" w:rsidP="00BC5B6E">
      <w:pPr>
        <w:ind w:firstLine="454"/>
        <w:jc w:val="both"/>
        <w:rPr>
          <w:sz w:val="23"/>
          <w:szCs w:val="23"/>
        </w:rPr>
      </w:pPr>
      <w:r w:rsidRPr="00B7515F">
        <w:rPr>
          <w:sz w:val="23"/>
          <w:szCs w:val="23"/>
        </w:rPr>
        <w:t>L’</w:t>
      </w:r>
      <w:proofErr w:type="spellStart"/>
      <w:r w:rsidRPr="00B7515F">
        <w:rPr>
          <w:sz w:val="23"/>
          <w:szCs w:val="23"/>
        </w:rPr>
        <w:t>agroforestazione</w:t>
      </w:r>
      <w:proofErr w:type="spellEnd"/>
      <w:r w:rsidRPr="00B7515F">
        <w:rPr>
          <w:sz w:val="23"/>
          <w:szCs w:val="23"/>
        </w:rPr>
        <w:t xml:space="preserve"> (</w:t>
      </w:r>
      <w:proofErr w:type="spellStart"/>
      <w:r w:rsidRPr="00B7515F">
        <w:rPr>
          <w:sz w:val="23"/>
          <w:szCs w:val="23"/>
        </w:rPr>
        <w:t>agroforestry</w:t>
      </w:r>
      <w:proofErr w:type="spellEnd"/>
      <w:r w:rsidRPr="00B7515F">
        <w:rPr>
          <w:sz w:val="23"/>
          <w:szCs w:val="23"/>
        </w:rPr>
        <w:t xml:space="preserve">) o </w:t>
      </w:r>
      <w:proofErr w:type="spellStart"/>
      <w:r w:rsidRPr="00B7515F">
        <w:rPr>
          <w:sz w:val="23"/>
          <w:szCs w:val="23"/>
        </w:rPr>
        <w:t>agroselvicoltura</w:t>
      </w:r>
      <w:proofErr w:type="spellEnd"/>
      <w:r w:rsidRPr="00B7515F">
        <w:rPr>
          <w:sz w:val="23"/>
          <w:szCs w:val="23"/>
        </w:rPr>
        <w:t xml:space="preserve"> è l’insieme dei sistemi agricoli che vedono la coltivazione di specie arboree e/o arbustive perenni, consociate a seminativi e/o pascoli, nella stessa unità di superficie. Tali sistemi rappresentano la più comune forma di uso del suolo nei paesi della fascia tropicale ed equatoriale. Nei paesi ad agricoltura intensiva, quali quelli dell’UE, a partire dagli anni ‘50-‘60 dello scorso secolo, la meccanizzazione agricola e la tendenza alla monocoltura hanno determinato una drastica riduzione dei sistemi agroforestali che erano invece la norma in passa</w:t>
      </w:r>
      <w:r>
        <w:rPr>
          <w:sz w:val="23"/>
          <w:szCs w:val="23"/>
        </w:rPr>
        <w:t>to (</w:t>
      </w:r>
      <w:r w:rsidRPr="00B7515F">
        <w:rPr>
          <w:sz w:val="23"/>
          <w:szCs w:val="23"/>
        </w:rPr>
        <w:t>seminativi arborati, pascoli arborati). Sistemi tradizionali sono ancora presenti in vaste aree dei paesi del Mediterraneo, tra cui l’Italia, soprattutto nelle aree più marginali e meno vocate all’agricoltura intensiva.</w:t>
      </w:r>
    </w:p>
    <w:p w14:paraId="44902E2E" w14:textId="75573D51" w:rsidR="00B7515F" w:rsidRDefault="00B7515F" w:rsidP="00BC5B6E">
      <w:pPr>
        <w:ind w:firstLine="454"/>
        <w:jc w:val="both"/>
        <w:rPr>
          <w:sz w:val="23"/>
          <w:szCs w:val="23"/>
        </w:rPr>
      </w:pPr>
    </w:p>
    <w:p w14:paraId="2ED839AC" w14:textId="6E5F8183" w:rsidR="00B7515F" w:rsidRDefault="00B7515F" w:rsidP="00BC5B6E">
      <w:pPr>
        <w:ind w:firstLine="454"/>
        <w:jc w:val="both"/>
        <w:rPr>
          <w:sz w:val="23"/>
          <w:szCs w:val="23"/>
        </w:rPr>
      </w:pPr>
      <w:r w:rsidRPr="00B7515F">
        <w:rPr>
          <w:sz w:val="23"/>
          <w:szCs w:val="23"/>
        </w:rPr>
        <w:t xml:space="preserve">In questi primi mesi di avvio della nuova programmazione del Piano Strategico Nazionale (PSN), </w:t>
      </w:r>
      <w:r>
        <w:rPr>
          <w:sz w:val="23"/>
          <w:szCs w:val="23"/>
        </w:rPr>
        <w:t xml:space="preserve">venerdì 31 marzo alla </w:t>
      </w:r>
      <w:r w:rsidRPr="00B7515F">
        <w:rPr>
          <w:sz w:val="23"/>
          <w:szCs w:val="23"/>
        </w:rPr>
        <w:t>Corte Benedettina</w:t>
      </w:r>
      <w:r w:rsidRPr="00B7515F">
        <w:t xml:space="preserve"> </w:t>
      </w:r>
      <w:r>
        <w:t>dell’</w:t>
      </w:r>
      <w:r w:rsidRPr="00B7515F">
        <w:rPr>
          <w:sz w:val="23"/>
          <w:szCs w:val="23"/>
        </w:rPr>
        <w:t>Università degli Studi di Padova</w:t>
      </w:r>
      <w:r>
        <w:rPr>
          <w:sz w:val="23"/>
          <w:szCs w:val="23"/>
        </w:rPr>
        <w:t xml:space="preserve">, </w:t>
      </w:r>
      <w:r w:rsidRPr="00B7515F">
        <w:rPr>
          <w:sz w:val="23"/>
          <w:szCs w:val="23"/>
        </w:rPr>
        <w:t>via Roma 34 a Legnaro (PD)</w:t>
      </w:r>
      <w:r>
        <w:rPr>
          <w:sz w:val="23"/>
          <w:szCs w:val="23"/>
        </w:rPr>
        <w:t>,</w:t>
      </w:r>
      <w:r w:rsidRPr="00B7515F">
        <w:rPr>
          <w:sz w:val="23"/>
          <w:szCs w:val="23"/>
        </w:rPr>
        <w:t xml:space="preserve"> </w:t>
      </w:r>
      <w:r>
        <w:rPr>
          <w:sz w:val="23"/>
          <w:szCs w:val="23"/>
        </w:rPr>
        <w:t xml:space="preserve">e poi sabato </w:t>
      </w:r>
      <w:r w:rsidRPr="00B7515F">
        <w:rPr>
          <w:sz w:val="23"/>
          <w:szCs w:val="23"/>
        </w:rPr>
        <w:t>1 aprile</w:t>
      </w:r>
      <w:r>
        <w:rPr>
          <w:sz w:val="23"/>
          <w:szCs w:val="23"/>
        </w:rPr>
        <w:t xml:space="preserve"> in </w:t>
      </w:r>
      <w:r w:rsidRPr="00B7515F">
        <w:rPr>
          <w:sz w:val="23"/>
          <w:szCs w:val="23"/>
        </w:rPr>
        <w:t>Azienda dimostrativa «</w:t>
      </w:r>
      <w:proofErr w:type="spellStart"/>
      <w:r w:rsidRPr="00B7515F">
        <w:rPr>
          <w:sz w:val="23"/>
          <w:szCs w:val="23"/>
        </w:rPr>
        <w:t>Sasse</w:t>
      </w:r>
      <w:proofErr w:type="spellEnd"/>
      <w:r w:rsidRPr="00B7515F">
        <w:rPr>
          <w:sz w:val="23"/>
          <w:szCs w:val="23"/>
        </w:rPr>
        <w:t xml:space="preserve"> Rami»</w:t>
      </w:r>
      <w:r>
        <w:rPr>
          <w:sz w:val="23"/>
          <w:szCs w:val="23"/>
        </w:rPr>
        <w:t xml:space="preserve"> di </w:t>
      </w:r>
      <w:r w:rsidRPr="00B7515F">
        <w:rPr>
          <w:sz w:val="23"/>
          <w:szCs w:val="23"/>
        </w:rPr>
        <w:t>Veneto Agricoltura</w:t>
      </w:r>
      <w:r>
        <w:rPr>
          <w:sz w:val="23"/>
          <w:szCs w:val="23"/>
        </w:rPr>
        <w:t xml:space="preserve"> </w:t>
      </w:r>
      <w:r w:rsidRPr="00B7515F">
        <w:rPr>
          <w:sz w:val="23"/>
          <w:szCs w:val="23"/>
        </w:rPr>
        <w:t>in via Verdi 39 a Ceregnano (RO)</w:t>
      </w:r>
      <w:r>
        <w:rPr>
          <w:sz w:val="23"/>
          <w:szCs w:val="23"/>
        </w:rPr>
        <w:t xml:space="preserve"> si terranno </w:t>
      </w:r>
      <w:r w:rsidRPr="00B7515F">
        <w:rPr>
          <w:sz w:val="23"/>
          <w:szCs w:val="23"/>
        </w:rPr>
        <w:t xml:space="preserve">due giornate </w:t>
      </w:r>
      <w:r>
        <w:rPr>
          <w:sz w:val="23"/>
          <w:szCs w:val="23"/>
        </w:rPr>
        <w:t>di incontri</w:t>
      </w:r>
      <w:r w:rsidR="00BC5B6E">
        <w:rPr>
          <w:sz w:val="23"/>
          <w:szCs w:val="23"/>
        </w:rPr>
        <w:t>, dal titolo “</w:t>
      </w:r>
      <w:hyperlink r:id="rId7" w:history="1">
        <w:r w:rsidR="00BC5B6E" w:rsidRPr="00BC5B6E">
          <w:rPr>
            <w:rStyle w:val="Collegamentoipertestuale"/>
            <w:sz w:val="23"/>
            <w:szCs w:val="23"/>
          </w:rPr>
          <w:t>Primi colloqui sui sistemi agrosilvopastorali in Veneto</w:t>
        </w:r>
      </w:hyperlink>
      <w:r w:rsidR="00BC5B6E">
        <w:rPr>
          <w:sz w:val="23"/>
          <w:szCs w:val="23"/>
        </w:rPr>
        <w:t>”</w:t>
      </w:r>
      <w:r>
        <w:rPr>
          <w:sz w:val="23"/>
          <w:szCs w:val="23"/>
        </w:rPr>
        <w:t xml:space="preserve"> </w:t>
      </w:r>
      <w:r w:rsidRPr="00B7515F">
        <w:rPr>
          <w:sz w:val="23"/>
          <w:szCs w:val="23"/>
        </w:rPr>
        <w:t>che rispondono al crescente interesse professionale e scientifico verso il tema dell’</w:t>
      </w:r>
      <w:proofErr w:type="spellStart"/>
      <w:r w:rsidRPr="00B7515F">
        <w:rPr>
          <w:sz w:val="23"/>
          <w:szCs w:val="23"/>
        </w:rPr>
        <w:t>agroforestazione</w:t>
      </w:r>
      <w:proofErr w:type="spellEnd"/>
      <w:r w:rsidRPr="00B7515F">
        <w:rPr>
          <w:sz w:val="23"/>
          <w:szCs w:val="23"/>
        </w:rPr>
        <w:t>, attraverso focus tecnici e networking fra gli operatori del settore.</w:t>
      </w:r>
    </w:p>
    <w:p w14:paraId="6B582FFA" w14:textId="2AA3F227" w:rsidR="00515199" w:rsidRDefault="00515199" w:rsidP="00BC5B6E">
      <w:pPr>
        <w:ind w:firstLine="454"/>
        <w:jc w:val="both"/>
        <w:rPr>
          <w:sz w:val="23"/>
          <w:szCs w:val="23"/>
        </w:rPr>
      </w:pPr>
    </w:p>
    <w:p w14:paraId="71F36A14" w14:textId="77777777" w:rsidR="00515199" w:rsidRPr="00B7515F" w:rsidRDefault="00515199" w:rsidP="00BC5B6E">
      <w:pPr>
        <w:ind w:firstLine="454"/>
        <w:jc w:val="both"/>
        <w:rPr>
          <w:sz w:val="23"/>
          <w:szCs w:val="23"/>
        </w:rPr>
      </w:pPr>
      <w:r w:rsidRPr="00B7515F">
        <w:rPr>
          <w:sz w:val="23"/>
          <w:szCs w:val="23"/>
        </w:rPr>
        <w:t>I sistemi agroforestali rappresen</w:t>
      </w:r>
      <w:bookmarkStart w:id="0" w:name="_GoBack"/>
      <w:bookmarkEnd w:id="0"/>
      <w:r w:rsidRPr="00B7515F">
        <w:rPr>
          <w:sz w:val="23"/>
          <w:szCs w:val="23"/>
        </w:rPr>
        <w:t xml:space="preserve">tano un modello produttivo resiliente ai cambiamenti climatici grazie alle interazioni positive tra alberi, arbusti, colture erbacee (cereali, orticole e leguminose) e il pascolo di animali sulla stessa superficie agricola. Diffusi da secoli, questi sistemi sono stati progressivamente abbandonati a partire dagli anni sessanta lasciando spazio a sistemi produttivi monoculturali e intensivi propri dell’agricoltura convenzionale. </w:t>
      </w:r>
      <w:r w:rsidRPr="000E425D">
        <w:rPr>
          <w:sz w:val="23"/>
          <w:szCs w:val="23"/>
          <w:u w:val="single"/>
        </w:rPr>
        <w:t xml:space="preserve">Nell’ultimo decennio, l’esperienza di numerosi agricoltori e la comunità scientifica, sia a livello nazionale che internazionale, ha riconosciuto il potenziale dei moderni sistemi agroforestali nel saper rispondere alle esigenze produttive e di diversificazione del reddito d’impresa, assicurando nel contempo numerosi servizi </w:t>
      </w:r>
      <w:proofErr w:type="spellStart"/>
      <w:r w:rsidRPr="000E425D">
        <w:rPr>
          <w:sz w:val="23"/>
          <w:szCs w:val="23"/>
          <w:u w:val="single"/>
        </w:rPr>
        <w:t>ecosistemici</w:t>
      </w:r>
      <w:proofErr w:type="spellEnd"/>
      <w:r w:rsidRPr="000E425D">
        <w:rPr>
          <w:sz w:val="23"/>
          <w:szCs w:val="23"/>
          <w:u w:val="single"/>
        </w:rPr>
        <w:t xml:space="preserve">, come la </w:t>
      </w:r>
      <w:r w:rsidRPr="003D2A2A">
        <w:rPr>
          <w:b/>
          <w:sz w:val="23"/>
          <w:szCs w:val="23"/>
          <w:u w:val="single"/>
        </w:rPr>
        <w:t>conservazione delle risorse idriche e il mantenimento della biodiversità</w:t>
      </w:r>
      <w:r w:rsidRPr="000E425D">
        <w:rPr>
          <w:sz w:val="23"/>
          <w:szCs w:val="23"/>
          <w:u w:val="single"/>
        </w:rPr>
        <w:t>.</w:t>
      </w:r>
      <w:r w:rsidRPr="00B7515F">
        <w:rPr>
          <w:sz w:val="23"/>
          <w:szCs w:val="23"/>
        </w:rPr>
        <w:t xml:space="preserve"> L’Università degli Studi di Padova, e in particolare i Dipartimenti Territorio e Sistemi Agro-Forestali (TESAF) e al Dipartimento Agronomia, Animali, Alimenti, Risorse naturali e Ambiente (DAFNAE) con Veneto Agricoltura, propone per prima a livello nazionale una giornata di confronto tra esperti del settore e imprese agricole, qualificandosi quale centro di riferimento in Italia per la ricerca, l’innovazione e il trasferimento delle conoscenze in </w:t>
      </w:r>
      <w:proofErr w:type="spellStart"/>
      <w:r w:rsidRPr="00B7515F">
        <w:rPr>
          <w:sz w:val="23"/>
          <w:szCs w:val="23"/>
        </w:rPr>
        <w:t>agroforestazione</w:t>
      </w:r>
      <w:proofErr w:type="spellEnd"/>
      <w:r w:rsidRPr="00B7515F">
        <w:rPr>
          <w:sz w:val="23"/>
          <w:szCs w:val="23"/>
        </w:rPr>
        <w:t>.</w:t>
      </w:r>
    </w:p>
    <w:p w14:paraId="22397016" w14:textId="77777777" w:rsidR="00515199" w:rsidRPr="00B7515F" w:rsidRDefault="00515199" w:rsidP="00BC5B6E">
      <w:pPr>
        <w:ind w:firstLine="454"/>
        <w:jc w:val="both"/>
        <w:rPr>
          <w:sz w:val="23"/>
          <w:szCs w:val="23"/>
        </w:rPr>
      </w:pPr>
    </w:p>
    <w:p w14:paraId="16B339E7" w14:textId="2683580A" w:rsidR="006B4DB2" w:rsidRDefault="00515199" w:rsidP="00BC5B6E">
      <w:pPr>
        <w:ind w:firstLine="454"/>
        <w:jc w:val="both"/>
        <w:rPr>
          <w:sz w:val="23"/>
          <w:szCs w:val="23"/>
        </w:rPr>
      </w:pPr>
      <w:r w:rsidRPr="00BC5B6E">
        <w:rPr>
          <w:b/>
          <w:sz w:val="23"/>
          <w:szCs w:val="23"/>
        </w:rPr>
        <w:t>V</w:t>
      </w:r>
      <w:r w:rsidRPr="00BC5B6E">
        <w:rPr>
          <w:b/>
          <w:sz w:val="23"/>
          <w:szCs w:val="23"/>
        </w:rPr>
        <w:t>enerdì 31 marzo alla Corte Benedettina</w:t>
      </w:r>
      <w:r w:rsidRPr="00B7515F">
        <w:t xml:space="preserve"> </w:t>
      </w:r>
      <w:r>
        <w:t>dell’</w:t>
      </w:r>
      <w:r w:rsidRPr="00B7515F">
        <w:rPr>
          <w:sz w:val="23"/>
          <w:szCs w:val="23"/>
        </w:rPr>
        <w:t>Università degli Studi di Padova</w:t>
      </w:r>
      <w:r>
        <w:rPr>
          <w:sz w:val="23"/>
          <w:szCs w:val="23"/>
        </w:rPr>
        <w:t xml:space="preserve">, </w:t>
      </w:r>
      <w:r w:rsidRPr="00BC5B6E">
        <w:rPr>
          <w:b/>
          <w:sz w:val="23"/>
          <w:szCs w:val="23"/>
        </w:rPr>
        <w:t>via Roma 34 a Legnaro (PD)</w:t>
      </w:r>
      <w:r>
        <w:rPr>
          <w:sz w:val="23"/>
          <w:szCs w:val="23"/>
        </w:rPr>
        <w:t xml:space="preserve"> </w:t>
      </w:r>
      <w:r w:rsidRPr="00BC5B6E">
        <w:rPr>
          <w:b/>
          <w:sz w:val="23"/>
          <w:szCs w:val="23"/>
        </w:rPr>
        <w:t>dalle ore 14.00</w:t>
      </w:r>
      <w:r>
        <w:rPr>
          <w:sz w:val="23"/>
          <w:szCs w:val="23"/>
        </w:rPr>
        <w:t xml:space="preserve"> interverranno, dopo i saluti di Vincenzo </w:t>
      </w:r>
      <w:r w:rsidRPr="00B7515F">
        <w:rPr>
          <w:sz w:val="23"/>
          <w:szCs w:val="23"/>
        </w:rPr>
        <w:t>D’Agostino</w:t>
      </w:r>
      <w:r>
        <w:rPr>
          <w:sz w:val="23"/>
          <w:szCs w:val="23"/>
        </w:rPr>
        <w:t>, direttore TESAF, Gianni</w:t>
      </w:r>
      <w:r w:rsidRPr="00B7515F">
        <w:rPr>
          <w:sz w:val="23"/>
          <w:szCs w:val="23"/>
        </w:rPr>
        <w:t xml:space="preserve"> Barcaccia</w:t>
      </w:r>
      <w:r>
        <w:rPr>
          <w:sz w:val="23"/>
          <w:szCs w:val="23"/>
        </w:rPr>
        <w:t xml:space="preserve">, direttore DAFNAE, </w:t>
      </w:r>
      <w:r w:rsidR="006B4DB2">
        <w:rPr>
          <w:sz w:val="23"/>
          <w:szCs w:val="23"/>
        </w:rPr>
        <w:t xml:space="preserve">e </w:t>
      </w:r>
      <w:r w:rsidR="006B4DB2">
        <w:rPr>
          <w:sz w:val="23"/>
          <w:szCs w:val="23"/>
        </w:rPr>
        <w:t xml:space="preserve">Giustino </w:t>
      </w:r>
      <w:proofErr w:type="spellStart"/>
      <w:r w:rsidR="006B4DB2">
        <w:rPr>
          <w:sz w:val="23"/>
          <w:szCs w:val="23"/>
        </w:rPr>
        <w:t>Mezzalira</w:t>
      </w:r>
      <w:proofErr w:type="spellEnd"/>
      <w:r w:rsidR="006B4DB2">
        <w:rPr>
          <w:sz w:val="23"/>
          <w:szCs w:val="23"/>
        </w:rPr>
        <w:t xml:space="preserve">, </w:t>
      </w:r>
      <w:r w:rsidR="006B4DB2" w:rsidRPr="006B4DB2">
        <w:rPr>
          <w:sz w:val="23"/>
          <w:szCs w:val="23"/>
        </w:rPr>
        <w:t>direttore di Innovazione e Sperimentazione di Veneto Agricoltura</w:t>
      </w:r>
      <w:r w:rsidR="006B4DB2">
        <w:rPr>
          <w:sz w:val="23"/>
          <w:szCs w:val="23"/>
        </w:rPr>
        <w:t xml:space="preserve">, esperti del settore su </w:t>
      </w:r>
      <w:r w:rsidR="006B4DB2">
        <w:rPr>
          <w:sz w:val="23"/>
          <w:szCs w:val="23"/>
        </w:rPr>
        <w:t>s</w:t>
      </w:r>
      <w:r w:rsidR="006B4DB2" w:rsidRPr="00B7515F">
        <w:rPr>
          <w:sz w:val="23"/>
          <w:szCs w:val="23"/>
        </w:rPr>
        <w:t>trumenti pubblici</w:t>
      </w:r>
      <w:r w:rsidR="006B4DB2">
        <w:rPr>
          <w:sz w:val="23"/>
          <w:szCs w:val="23"/>
        </w:rPr>
        <w:t xml:space="preserve"> e privati, esperienze nazionali ed estere, prospettive alla luce del </w:t>
      </w:r>
      <w:r w:rsidR="006B4DB2" w:rsidRPr="00B7515F">
        <w:rPr>
          <w:sz w:val="23"/>
          <w:szCs w:val="23"/>
        </w:rPr>
        <w:t>PNRR</w:t>
      </w:r>
      <w:r w:rsidR="006B4DB2">
        <w:rPr>
          <w:sz w:val="23"/>
          <w:szCs w:val="23"/>
        </w:rPr>
        <w:t xml:space="preserve"> in tema di </w:t>
      </w:r>
      <w:proofErr w:type="spellStart"/>
      <w:r w:rsidR="006B4DB2">
        <w:rPr>
          <w:sz w:val="23"/>
          <w:szCs w:val="23"/>
        </w:rPr>
        <w:t>a</w:t>
      </w:r>
      <w:r w:rsidR="006B4DB2" w:rsidRPr="00B7515F">
        <w:rPr>
          <w:sz w:val="23"/>
          <w:szCs w:val="23"/>
        </w:rPr>
        <w:t>groforestazione</w:t>
      </w:r>
      <w:proofErr w:type="spellEnd"/>
      <w:r w:rsidR="006B4DB2">
        <w:rPr>
          <w:sz w:val="23"/>
          <w:szCs w:val="23"/>
        </w:rPr>
        <w:t xml:space="preserve"> e si anticiperanno le traiettorie del </w:t>
      </w:r>
      <w:r w:rsidR="006B4DB2" w:rsidRPr="00B7515F">
        <w:rPr>
          <w:sz w:val="23"/>
          <w:szCs w:val="23"/>
        </w:rPr>
        <w:t>primo congresso nazionale sull’</w:t>
      </w:r>
      <w:proofErr w:type="spellStart"/>
      <w:r w:rsidR="006B4DB2" w:rsidRPr="00B7515F">
        <w:rPr>
          <w:sz w:val="23"/>
          <w:szCs w:val="23"/>
        </w:rPr>
        <w:t>agroforestazione</w:t>
      </w:r>
      <w:proofErr w:type="spellEnd"/>
      <w:r w:rsidR="006B4DB2" w:rsidRPr="00B7515F">
        <w:rPr>
          <w:sz w:val="23"/>
          <w:szCs w:val="23"/>
        </w:rPr>
        <w:t xml:space="preserve"> di AIAF</w:t>
      </w:r>
      <w:r w:rsidR="00BC5B6E">
        <w:rPr>
          <w:sz w:val="23"/>
          <w:szCs w:val="23"/>
        </w:rPr>
        <w:t xml:space="preserve"> da parte del presidente </w:t>
      </w:r>
      <w:r w:rsidR="00BC5B6E">
        <w:rPr>
          <w:sz w:val="23"/>
          <w:szCs w:val="23"/>
        </w:rPr>
        <w:t xml:space="preserve">Alberto </w:t>
      </w:r>
      <w:proofErr w:type="spellStart"/>
      <w:r w:rsidR="00BC5B6E" w:rsidRPr="00B7515F">
        <w:rPr>
          <w:sz w:val="23"/>
          <w:szCs w:val="23"/>
        </w:rPr>
        <w:t>Mantino</w:t>
      </w:r>
      <w:proofErr w:type="spellEnd"/>
      <w:r w:rsidR="00BC5B6E">
        <w:rPr>
          <w:sz w:val="23"/>
          <w:szCs w:val="23"/>
        </w:rPr>
        <w:t>.</w:t>
      </w:r>
    </w:p>
    <w:p w14:paraId="3BA1B2CD" w14:textId="549EB8C9" w:rsidR="00BC5B6E" w:rsidRDefault="006B4DB2" w:rsidP="00BC5B6E">
      <w:pPr>
        <w:ind w:firstLine="454"/>
        <w:jc w:val="both"/>
        <w:rPr>
          <w:sz w:val="23"/>
          <w:szCs w:val="23"/>
        </w:rPr>
      </w:pPr>
      <w:r w:rsidRPr="00BC5B6E">
        <w:rPr>
          <w:b/>
          <w:sz w:val="23"/>
          <w:szCs w:val="23"/>
        </w:rPr>
        <w:t xml:space="preserve">Sabato </w:t>
      </w:r>
      <w:r w:rsidR="00B7515F" w:rsidRPr="00BC5B6E">
        <w:rPr>
          <w:b/>
          <w:sz w:val="23"/>
          <w:szCs w:val="23"/>
        </w:rPr>
        <w:t xml:space="preserve">1 aprile </w:t>
      </w:r>
      <w:r w:rsidRPr="00BC5B6E">
        <w:rPr>
          <w:b/>
          <w:sz w:val="23"/>
          <w:szCs w:val="23"/>
        </w:rPr>
        <w:t>dalle ore 9.00</w:t>
      </w:r>
      <w:r>
        <w:rPr>
          <w:sz w:val="23"/>
          <w:szCs w:val="23"/>
        </w:rPr>
        <w:t xml:space="preserve"> </w:t>
      </w:r>
      <w:r w:rsidRPr="00BC5B6E">
        <w:rPr>
          <w:b/>
          <w:sz w:val="23"/>
          <w:szCs w:val="23"/>
        </w:rPr>
        <w:t xml:space="preserve">in </w:t>
      </w:r>
      <w:r w:rsidRPr="00BC5B6E">
        <w:rPr>
          <w:b/>
          <w:sz w:val="23"/>
          <w:szCs w:val="23"/>
        </w:rPr>
        <w:t>Az</w:t>
      </w:r>
      <w:r w:rsidRPr="00BC5B6E">
        <w:rPr>
          <w:b/>
          <w:sz w:val="23"/>
          <w:szCs w:val="23"/>
        </w:rPr>
        <w:t>ienda dimostrativa «</w:t>
      </w:r>
      <w:proofErr w:type="spellStart"/>
      <w:r w:rsidRPr="00BC5B6E">
        <w:rPr>
          <w:b/>
          <w:sz w:val="23"/>
          <w:szCs w:val="23"/>
        </w:rPr>
        <w:t>Sasse</w:t>
      </w:r>
      <w:proofErr w:type="spellEnd"/>
      <w:r w:rsidRPr="00BC5B6E">
        <w:rPr>
          <w:b/>
          <w:sz w:val="23"/>
          <w:szCs w:val="23"/>
        </w:rPr>
        <w:t xml:space="preserve"> Rami» di</w:t>
      </w:r>
      <w:r w:rsidRPr="00BC5B6E">
        <w:rPr>
          <w:b/>
          <w:sz w:val="23"/>
          <w:szCs w:val="23"/>
        </w:rPr>
        <w:t xml:space="preserve"> Veneto Agricoltura</w:t>
      </w:r>
      <w:r>
        <w:rPr>
          <w:sz w:val="23"/>
          <w:szCs w:val="23"/>
        </w:rPr>
        <w:t xml:space="preserve">, </w:t>
      </w:r>
      <w:r w:rsidRPr="00B7515F">
        <w:rPr>
          <w:sz w:val="23"/>
          <w:szCs w:val="23"/>
        </w:rPr>
        <w:t xml:space="preserve">via </w:t>
      </w:r>
      <w:r w:rsidRPr="00BC5B6E">
        <w:rPr>
          <w:b/>
          <w:sz w:val="23"/>
          <w:szCs w:val="23"/>
        </w:rPr>
        <w:t>Verdi 39 a Ceregnano (RO)</w:t>
      </w:r>
      <w:r>
        <w:rPr>
          <w:sz w:val="23"/>
          <w:szCs w:val="23"/>
        </w:rPr>
        <w:t xml:space="preserve">, </w:t>
      </w:r>
      <w:r w:rsidR="00BC5B6E">
        <w:rPr>
          <w:sz w:val="23"/>
          <w:szCs w:val="23"/>
        </w:rPr>
        <w:t xml:space="preserve">si terranno alcuni focus </w:t>
      </w:r>
      <w:r w:rsidR="00BC5B6E">
        <w:rPr>
          <w:sz w:val="23"/>
          <w:szCs w:val="23"/>
        </w:rPr>
        <w:t>sulla</w:t>
      </w:r>
      <w:r w:rsidR="00BC5B6E" w:rsidRPr="00B7515F">
        <w:rPr>
          <w:sz w:val="23"/>
          <w:szCs w:val="23"/>
        </w:rPr>
        <w:t xml:space="preserve"> filiera del pioppo</w:t>
      </w:r>
      <w:r w:rsidR="00BC5B6E">
        <w:rPr>
          <w:sz w:val="23"/>
          <w:szCs w:val="23"/>
        </w:rPr>
        <w:t xml:space="preserve">, colture </w:t>
      </w:r>
      <w:r w:rsidR="00BC5B6E" w:rsidRPr="00B7515F">
        <w:rPr>
          <w:sz w:val="23"/>
          <w:szCs w:val="23"/>
        </w:rPr>
        <w:t xml:space="preserve">erbacee nei sistemi </w:t>
      </w:r>
      <w:proofErr w:type="spellStart"/>
      <w:r w:rsidR="00BC5B6E" w:rsidRPr="00B7515F">
        <w:rPr>
          <w:sz w:val="23"/>
          <w:szCs w:val="23"/>
        </w:rPr>
        <w:t>silvoarabili</w:t>
      </w:r>
      <w:proofErr w:type="spellEnd"/>
      <w:r w:rsidR="00BC5B6E">
        <w:rPr>
          <w:sz w:val="23"/>
          <w:szCs w:val="23"/>
        </w:rPr>
        <w:t xml:space="preserve">, </w:t>
      </w:r>
      <w:r w:rsidR="00BC5B6E" w:rsidRPr="00B7515F">
        <w:rPr>
          <w:sz w:val="23"/>
          <w:szCs w:val="23"/>
        </w:rPr>
        <w:t>cloni, tecniche e opportunità per l’</w:t>
      </w:r>
      <w:proofErr w:type="spellStart"/>
      <w:r w:rsidR="00BC5B6E" w:rsidRPr="00B7515F">
        <w:rPr>
          <w:sz w:val="23"/>
          <w:szCs w:val="23"/>
        </w:rPr>
        <w:t>agroforestazione</w:t>
      </w:r>
      <w:proofErr w:type="spellEnd"/>
      <w:r w:rsidR="00BC5B6E">
        <w:rPr>
          <w:sz w:val="23"/>
          <w:szCs w:val="23"/>
        </w:rPr>
        <w:t>.</w:t>
      </w:r>
    </w:p>
    <w:p w14:paraId="2263E429" w14:textId="5E93F45E" w:rsidR="00BC5B6E" w:rsidRPr="00B7515F" w:rsidRDefault="00BC5B6E" w:rsidP="00BC5B6E">
      <w:pPr>
        <w:ind w:firstLine="454"/>
        <w:jc w:val="both"/>
        <w:rPr>
          <w:sz w:val="23"/>
          <w:szCs w:val="23"/>
        </w:rPr>
      </w:pPr>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2353B" w14:textId="77777777" w:rsidR="00784393" w:rsidRDefault="00784393">
      <w:r>
        <w:separator/>
      </w:r>
    </w:p>
  </w:endnote>
  <w:endnote w:type="continuationSeparator" w:id="0">
    <w:p w14:paraId="07E010A5" w14:textId="77777777" w:rsidR="00784393" w:rsidRDefault="0078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784393"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416461F2"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BC5B6E">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784393"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784393"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3AD02" w14:textId="77777777" w:rsidR="00784393" w:rsidRDefault="00784393">
      <w:r>
        <w:separator/>
      </w:r>
    </w:p>
  </w:footnote>
  <w:footnote w:type="continuationSeparator" w:id="0">
    <w:p w14:paraId="23568B8B" w14:textId="77777777" w:rsidR="00784393" w:rsidRDefault="00784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784393"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8537E"/>
    <w:rsid w:val="00090B13"/>
    <w:rsid w:val="000A7147"/>
    <w:rsid w:val="000B238A"/>
    <w:rsid w:val="000E425D"/>
    <w:rsid w:val="000F718A"/>
    <w:rsid w:val="0010542C"/>
    <w:rsid w:val="00112AD0"/>
    <w:rsid w:val="00131AE7"/>
    <w:rsid w:val="00145862"/>
    <w:rsid w:val="00146176"/>
    <w:rsid w:val="001553BE"/>
    <w:rsid w:val="00171ABE"/>
    <w:rsid w:val="00197BC8"/>
    <w:rsid w:val="001B7E86"/>
    <w:rsid w:val="001C4CC7"/>
    <w:rsid w:val="001D6420"/>
    <w:rsid w:val="001E2B82"/>
    <w:rsid w:val="00237A53"/>
    <w:rsid w:val="00250A63"/>
    <w:rsid w:val="00263C30"/>
    <w:rsid w:val="00274CB8"/>
    <w:rsid w:val="002F7B4F"/>
    <w:rsid w:val="00353988"/>
    <w:rsid w:val="00364598"/>
    <w:rsid w:val="003779B7"/>
    <w:rsid w:val="003C4644"/>
    <w:rsid w:val="003D2A2A"/>
    <w:rsid w:val="003F2629"/>
    <w:rsid w:val="004048A6"/>
    <w:rsid w:val="0040606E"/>
    <w:rsid w:val="0042222C"/>
    <w:rsid w:val="00431028"/>
    <w:rsid w:val="00431305"/>
    <w:rsid w:val="004868FA"/>
    <w:rsid w:val="0049085F"/>
    <w:rsid w:val="004C3ADE"/>
    <w:rsid w:val="004D6FEA"/>
    <w:rsid w:val="00515199"/>
    <w:rsid w:val="0052627F"/>
    <w:rsid w:val="00533CBB"/>
    <w:rsid w:val="00537774"/>
    <w:rsid w:val="00542923"/>
    <w:rsid w:val="00563E01"/>
    <w:rsid w:val="00566105"/>
    <w:rsid w:val="0057008C"/>
    <w:rsid w:val="005704BE"/>
    <w:rsid w:val="005862B8"/>
    <w:rsid w:val="00592B11"/>
    <w:rsid w:val="0059485F"/>
    <w:rsid w:val="005A10B9"/>
    <w:rsid w:val="005E5748"/>
    <w:rsid w:val="005F2D25"/>
    <w:rsid w:val="00625FCC"/>
    <w:rsid w:val="00647BCF"/>
    <w:rsid w:val="00650B04"/>
    <w:rsid w:val="00672B73"/>
    <w:rsid w:val="0068362E"/>
    <w:rsid w:val="00690B01"/>
    <w:rsid w:val="006A0CE5"/>
    <w:rsid w:val="006B4DB2"/>
    <w:rsid w:val="006B52A8"/>
    <w:rsid w:val="006F4F66"/>
    <w:rsid w:val="00704338"/>
    <w:rsid w:val="007046DB"/>
    <w:rsid w:val="00731C3B"/>
    <w:rsid w:val="00737F3F"/>
    <w:rsid w:val="00743C8B"/>
    <w:rsid w:val="00766874"/>
    <w:rsid w:val="00784393"/>
    <w:rsid w:val="00795681"/>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901D64"/>
    <w:rsid w:val="009029FB"/>
    <w:rsid w:val="00912843"/>
    <w:rsid w:val="009403CF"/>
    <w:rsid w:val="009509EA"/>
    <w:rsid w:val="00963090"/>
    <w:rsid w:val="00970D31"/>
    <w:rsid w:val="009747FB"/>
    <w:rsid w:val="00981547"/>
    <w:rsid w:val="00994B2C"/>
    <w:rsid w:val="009A19AE"/>
    <w:rsid w:val="009C1746"/>
    <w:rsid w:val="00A23D38"/>
    <w:rsid w:val="00A52580"/>
    <w:rsid w:val="00A66B19"/>
    <w:rsid w:val="00A81290"/>
    <w:rsid w:val="00A939A8"/>
    <w:rsid w:val="00AB3D1F"/>
    <w:rsid w:val="00AC2453"/>
    <w:rsid w:val="00AC4B02"/>
    <w:rsid w:val="00B12CEC"/>
    <w:rsid w:val="00B27AC4"/>
    <w:rsid w:val="00B7268F"/>
    <w:rsid w:val="00B73265"/>
    <w:rsid w:val="00B7515F"/>
    <w:rsid w:val="00B76052"/>
    <w:rsid w:val="00B90099"/>
    <w:rsid w:val="00B9641D"/>
    <w:rsid w:val="00BB21D0"/>
    <w:rsid w:val="00BC5B6E"/>
    <w:rsid w:val="00BD19A0"/>
    <w:rsid w:val="00BD4CAD"/>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A4A"/>
    <w:rsid w:val="00CA0EB4"/>
    <w:rsid w:val="00CB7CA5"/>
    <w:rsid w:val="00D07344"/>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2C31"/>
    <w:rsid w:val="00E55757"/>
    <w:rsid w:val="00E779D5"/>
    <w:rsid w:val="00E91A59"/>
    <w:rsid w:val="00E9470A"/>
    <w:rsid w:val="00EA012A"/>
    <w:rsid w:val="00EA2E7F"/>
    <w:rsid w:val="00ED0714"/>
    <w:rsid w:val="00F1597A"/>
    <w:rsid w:val="00F536D3"/>
    <w:rsid w:val="00F563FD"/>
    <w:rsid w:val="00F66493"/>
    <w:rsid w:val="00F666EE"/>
    <w:rsid w:val="00F71A18"/>
    <w:rsid w:val="00F7765F"/>
    <w:rsid w:val="00F777CC"/>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enetoagricoltura.org/evento/primi-colloqui-sui-sistemi-agrosilvopastorali-in-vene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0</TotalTime>
  <Pages>1</Pages>
  <Words>582</Words>
  <Characters>3322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3</cp:revision>
  <cp:lastPrinted>2018-04-03T10:37:00Z</cp:lastPrinted>
  <dcterms:created xsi:type="dcterms:W3CDTF">2023-03-29T09:05:00Z</dcterms:created>
  <dcterms:modified xsi:type="dcterms:W3CDTF">2023-03-29T09:05:00Z</dcterms:modified>
</cp:coreProperties>
</file>