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35"/>
        <w:ind w:left="115" w:firstLine="0"/>
        <w:jc w:val="center"/>
        <w:rPr>
          <w:rFonts w:ascii="Avenir Heavy" w:cs="Avenir Heavy" w:hAnsi="Avenir Heavy" w:eastAsia="Avenir Heavy"/>
          <w:outline w:val="0"/>
          <w:color w:val="0433ff"/>
          <w:sz w:val="40"/>
          <w:szCs w:val="40"/>
          <w:u w:color="040404"/>
          <w14:textFill>
            <w14:solidFill>
              <w14:srgbClr w14:val="0433FF"/>
            </w14:solidFill>
          </w14:textFill>
        </w:rPr>
      </w:pPr>
      <w:r>
        <w:rPr>
          <w:rFonts w:ascii="Avenir Heavy" w:hAnsi="Avenir Heavy"/>
          <w:outline w:val="0"/>
          <w:color w:val="0433ff"/>
          <w:sz w:val="40"/>
          <w:szCs w:val="40"/>
          <w:u w:color="040404"/>
          <w:rtl w:val="0"/>
          <w:lang w:val="it-IT"/>
          <w14:textFill>
            <w14:solidFill>
              <w14:srgbClr w14:val="0433FF"/>
            </w14:solidFill>
          </w14:textFill>
        </w:rPr>
        <w:t>APS Oltre</w:t>
      </w:r>
      <w:r>
        <w:rPr>
          <w:rFonts w:ascii="Avenir Heavy" w:hAnsi="Avenir Heavy"/>
          <w:outline w:val="0"/>
          <w:color w:val="0433ff"/>
          <w:sz w:val="40"/>
          <w:szCs w:val="40"/>
          <w:u w:color="040404"/>
          <w:rtl w:val="0"/>
          <w:lang w:val="it-IT"/>
          <w14:textFill>
            <w14:solidFill>
              <w14:srgbClr w14:val="0433FF"/>
            </w14:solidFill>
          </w14:textFill>
        </w:rPr>
        <w:t xml:space="preserve"> e </w:t>
      </w:r>
      <w:r>
        <w:rPr>
          <w:rFonts w:ascii="Avenir Heavy" w:hAnsi="Avenir Heavy"/>
          <w:outline w:val="0"/>
          <w:color w:val="0433ff"/>
          <w:sz w:val="40"/>
          <w:szCs w:val="40"/>
          <w:u w:color="040404"/>
          <w:rtl w:val="0"/>
          <w:lang w:val="it-IT"/>
          <w14:textFill>
            <w14:solidFill>
              <w14:srgbClr w14:val="0433FF"/>
            </w14:solidFill>
          </w14:textFill>
        </w:rPr>
        <w:t>Carrara Citt</w:t>
      </w:r>
      <w:r>
        <w:rPr>
          <w:rFonts w:ascii="Avenir Heavy" w:hAnsi="Avenir Heavy" w:hint="default"/>
          <w:outline w:val="0"/>
          <w:color w:val="0433ff"/>
          <w:sz w:val="40"/>
          <w:szCs w:val="40"/>
          <w:u w:color="040404"/>
          <w:rtl w:val="0"/>
          <w:lang w:val="it-IT"/>
          <w14:textFill>
            <w14:solidFill>
              <w14:srgbClr w14:val="0433FF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0433ff"/>
          <w:sz w:val="40"/>
          <w:szCs w:val="40"/>
          <w:u w:color="040404"/>
          <w:rtl w:val="0"/>
          <w:lang w:val="it-IT"/>
          <w14:textFill>
            <w14:solidFill>
              <w14:srgbClr w14:val="0433FF"/>
            </w14:solidFill>
          </w14:textFill>
        </w:rPr>
        <w:t xml:space="preserve">Creativa Unesco </w:t>
      </w:r>
    </w:p>
    <w:p>
      <w:pPr>
        <w:pStyle w:val="Body Text"/>
        <w:spacing w:before="35"/>
        <w:ind w:left="115" w:firstLine="0"/>
        <w:jc w:val="center"/>
        <w:rPr>
          <w:rFonts w:ascii="Avenir Heavy" w:cs="Avenir Heavy" w:hAnsi="Avenir Heavy" w:eastAsia="Avenir Heavy"/>
          <w:outline w:val="0"/>
          <w:color w:val="ff2600"/>
          <w:sz w:val="44"/>
          <w:szCs w:val="4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venir Heavy" w:hAnsi="Avenir Heavy"/>
          <w:outline w:val="0"/>
          <w:color w:val="ff2600"/>
          <w:spacing w:val="0"/>
          <w:sz w:val="44"/>
          <w:szCs w:val="4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Carrara</w:t>
      </w:r>
      <w:r>
        <w:rPr>
          <w:rFonts w:ascii="Avenir Heavy" w:hAnsi="Avenir Heavy"/>
          <w:outline w:val="0"/>
          <w:color w:val="ff2600"/>
          <w:spacing w:val="-23"/>
          <w:sz w:val="44"/>
          <w:szCs w:val="4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venir Heavy" w:hAnsi="Avenir Heavy"/>
          <w:outline w:val="0"/>
          <w:color w:val="ff2600"/>
          <w:spacing w:val="0"/>
          <w:sz w:val="44"/>
          <w:szCs w:val="4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Studi</w:t>
      </w:r>
      <w:r>
        <w:rPr>
          <w:rFonts w:ascii="Avenir Heavy" w:hAnsi="Avenir Heavy"/>
          <w:outline w:val="0"/>
          <w:color w:val="ff2600"/>
          <w:spacing w:val="-17"/>
          <w:sz w:val="44"/>
          <w:szCs w:val="4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venir Heavy" w:hAnsi="Avenir Heavy"/>
          <w:outline w:val="0"/>
          <w:color w:val="ff2600"/>
          <w:spacing w:val="0"/>
          <w:sz w:val="44"/>
          <w:szCs w:val="4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Aperti</w:t>
      </w:r>
      <w:r>
        <w:rPr>
          <w:rFonts w:ascii="Avenir Heavy" w:hAnsi="Avenir Heavy"/>
          <w:outline w:val="0"/>
          <w:color w:val="ff2600"/>
          <w:spacing w:val="-22"/>
          <w:sz w:val="44"/>
          <w:szCs w:val="4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venir Heavy" w:hAnsi="Avenir Heavy"/>
          <w:outline w:val="0"/>
          <w:color w:val="ff2600"/>
          <w:sz w:val="44"/>
          <w:szCs w:val="4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2023</w:t>
      </w:r>
    </w:p>
    <w:p>
      <w:pPr>
        <w:pStyle w:val="Body Text"/>
        <w:spacing w:line="292" w:lineRule="exact"/>
        <w:ind w:left="115" w:firstLine="0"/>
        <w:jc w:val="center"/>
        <w:rPr>
          <w:rFonts w:ascii="Avenir Heavy" w:cs="Avenir Heavy" w:hAnsi="Avenir Heavy" w:eastAsia="Avenir Heavy"/>
          <w:spacing w:val="0"/>
          <w:sz w:val="44"/>
          <w:szCs w:val="44"/>
        </w:rPr>
      </w:pPr>
      <w:r>
        <w:rPr>
          <w:rFonts w:ascii="Avenir Heavy" w:hAnsi="Avenir Heavy"/>
          <w:spacing w:val="-3"/>
          <w:sz w:val="44"/>
          <w:szCs w:val="44"/>
          <w:rtl w:val="0"/>
          <w:lang w:val="it-IT"/>
        </w:rPr>
        <w:t>10-11</w:t>
      </w:r>
      <w:r>
        <w:rPr>
          <w:rFonts w:ascii="Avenir Heavy" w:hAnsi="Avenir Heavy"/>
          <w:spacing w:val="-18"/>
          <w:sz w:val="44"/>
          <w:szCs w:val="44"/>
          <w:rtl w:val="0"/>
          <w:lang w:val="it-IT"/>
        </w:rPr>
        <w:t xml:space="preserve"> </w:t>
      </w:r>
      <w:r>
        <w:rPr>
          <w:rFonts w:ascii="Avenir Heavy" w:hAnsi="Avenir Heavy"/>
          <w:spacing w:val="0"/>
          <w:sz w:val="44"/>
          <w:szCs w:val="44"/>
          <w:rtl w:val="0"/>
          <w:lang w:val="it-IT"/>
        </w:rPr>
        <w:t>giugno,</w:t>
      </w:r>
      <w:r>
        <w:rPr>
          <w:rFonts w:ascii="Avenir Heavy" w:hAnsi="Avenir Heavy"/>
          <w:spacing w:val="-19"/>
          <w:sz w:val="44"/>
          <w:szCs w:val="44"/>
          <w:rtl w:val="0"/>
          <w:lang w:val="it-IT"/>
        </w:rPr>
        <w:t xml:space="preserve"> </w:t>
      </w:r>
      <w:r>
        <w:rPr>
          <w:rFonts w:ascii="Avenir Heavy" w:hAnsi="Avenir Heavy"/>
          <w:spacing w:val="0"/>
          <w:sz w:val="44"/>
          <w:szCs w:val="44"/>
          <w:rtl w:val="0"/>
          <w:lang w:val="it-IT"/>
        </w:rPr>
        <w:t>Carrara</w:t>
      </w:r>
    </w:p>
    <w:p>
      <w:pPr>
        <w:pStyle w:val="Body Text"/>
        <w:spacing w:line="292" w:lineRule="exact"/>
        <w:ind w:left="115" w:firstLine="0"/>
        <w:jc w:val="center"/>
        <w:rPr>
          <w:rFonts w:ascii="Avenir Heavy" w:cs="Avenir Heavy" w:hAnsi="Avenir Heavy" w:eastAsia="Avenir Heavy"/>
          <w:spacing w:val="-1"/>
          <w:sz w:val="36"/>
          <w:szCs w:val="36"/>
        </w:rPr>
      </w:pPr>
    </w:p>
    <w:p>
      <w:pPr>
        <w:pStyle w:val="Body Text"/>
        <w:spacing w:line="292" w:lineRule="exact"/>
        <w:ind w:left="115" w:firstLine="0"/>
        <w:jc w:val="center"/>
        <w:rPr>
          <w:rFonts w:ascii="Avenir Book" w:cs="Avenir Book" w:hAnsi="Avenir Book" w:eastAsia="Avenir Book"/>
          <w:spacing w:val="-1"/>
          <w:sz w:val="38"/>
          <w:szCs w:val="38"/>
          <w:u w:color="ff2600"/>
        </w:rPr>
      </w:pPr>
      <w:r>
        <w:rPr>
          <w:rFonts w:ascii="Avenir Book" w:hAnsi="Avenir Book"/>
          <w:spacing w:val="-1"/>
          <w:sz w:val="38"/>
          <w:szCs w:val="38"/>
          <w:u w:color="ff2600"/>
          <w:rtl w:val="0"/>
          <w:lang w:val="it-IT"/>
        </w:rPr>
        <w:t>50 atelier, 100 artisti, laboratori ed eventi,</w:t>
      </w:r>
      <w:r>
        <w:rPr>
          <w:rFonts w:ascii="Avenir Book" w:hAnsi="Avenir Book"/>
          <w:spacing w:val="-1"/>
          <w:sz w:val="38"/>
          <w:szCs w:val="38"/>
          <w:rtl w:val="0"/>
          <w:lang w:val="it-IT"/>
        </w:rPr>
        <w:t>10 percorsi tra le alpi e il mare</w:t>
      </w:r>
      <w:r>
        <w:rPr>
          <w:rFonts w:ascii="Avenir Book" w:hAnsi="Avenir Book"/>
          <w:spacing w:val="-1"/>
          <w:sz w:val="38"/>
          <w:szCs w:val="38"/>
          <w:u w:color="ff2600"/>
          <w:rtl w:val="0"/>
          <w:lang w:val="it-IT"/>
        </w:rPr>
        <w:t xml:space="preserve"> per raccontare </w:t>
      </w:r>
      <w:r>
        <w:rPr>
          <w:rFonts w:ascii="Avenir Book" w:hAnsi="Avenir Book"/>
          <w:spacing w:val="-1"/>
          <w:sz w:val="38"/>
          <w:szCs w:val="38"/>
          <w:u w:color="ff2600"/>
          <w:rtl w:val="0"/>
          <w:lang w:val="it-IT"/>
        </w:rPr>
        <w:t>2000</w:t>
      </w:r>
      <w:r>
        <w:rPr>
          <w:rFonts w:ascii="Avenir Book" w:hAnsi="Avenir Book"/>
          <w:spacing w:val="-1"/>
          <w:sz w:val="38"/>
          <w:szCs w:val="38"/>
          <w:u w:color="ff2600"/>
          <w:rtl w:val="0"/>
          <w:lang w:val="it-IT"/>
        </w:rPr>
        <w:t xml:space="preserve"> anni di arte, </w:t>
      </w:r>
      <w:r>
        <w:rPr>
          <w:rFonts w:ascii="Avenir Book" w:hAnsi="Avenir Book"/>
          <w:spacing w:val="-1"/>
          <w:sz w:val="38"/>
          <w:szCs w:val="38"/>
          <w:u w:color="ff2600"/>
          <w:rtl w:val="0"/>
          <w:lang w:val="it-IT"/>
        </w:rPr>
        <w:t>artigianato</w:t>
      </w:r>
      <w:r>
        <w:rPr>
          <w:rFonts w:ascii="Avenir Book" w:hAnsi="Avenir Book"/>
          <w:spacing w:val="-1"/>
          <w:sz w:val="38"/>
          <w:szCs w:val="38"/>
          <w:u w:color="ff2600"/>
          <w:rtl w:val="0"/>
          <w:lang w:val="it-IT"/>
        </w:rPr>
        <w:t>, bellezza e creativit</w:t>
      </w:r>
      <w:r>
        <w:rPr>
          <w:rFonts w:ascii="Avenir Book" w:hAnsi="Avenir Book" w:hint="default"/>
          <w:spacing w:val="-1"/>
          <w:sz w:val="38"/>
          <w:szCs w:val="38"/>
          <w:u w:color="ff2600"/>
          <w:rtl w:val="0"/>
          <w:lang w:val="it-IT"/>
        </w:rPr>
        <w:t>à</w:t>
      </w:r>
      <w:r>
        <w:rPr>
          <w:rFonts w:ascii="Avenir Book" w:hAnsi="Avenir Book"/>
          <w:spacing w:val="-1"/>
          <w:sz w:val="38"/>
          <w:szCs w:val="38"/>
          <w:u w:color="ff2600"/>
          <w:rtl w:val="0"/>
          <w:lang w:val="it-IT"/>
        </w:rPr>
        <w:t>.</w:t>
      </w:r>
    </w:p>
    <w:p>
      <w:pPr>
        <w:pStyle w:val="Corpo A"/>
        <w:spacing w:before="6"/>
        <w:ind w:left="115" w:firstLine="0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spacing w:line="219" w:lineRule="exact"/>
        <w:ind w:left="115" w:firstLine="0"/>
        <w:jc w:val="center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it-IT"/>
        </w:rPr>
        <w:t xml:space="preserve">Inaugurazione 9 giugno - Piazza Gramsci, </w:t>
      </w:r>
      <w:r>
        <w:rPr>
          <w:rFonts w:ascii="Avenir Heavy" w:hAnsi="Avenir Heavy"/>
          <w:sz w:val="24"/>
          <w:szCs w:val="24"/>
          <w:rtl w:val="0"/>
          <w:lang w:val="pt-PT"/>
        </w:rPr>
        <w:t>Carrara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 a partire dalle ore 19.30</w:t>
      </w:r>
    </w:p>
    <w:p>
      <w:pPr>
        <w:pStyle w:val="Corpo A"/>
        <w:spacing w:line="219" w:lineRule="exact"/>
        <w:ind w:left="115" w:firstLine="0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Corpo A"/>
        <w:spacing w:line="219" w:lineRule="exact"/>
        <w:ind w:left="115" w:firstLine="0"/>
        <w:jc w:val="center"/>
        <w:rPr>
          <w:rStyle w:val="Nessuno"/>
          <w:rFonts w:ascii="Avenir Heavy" w:cs="Avenir Heavy" w:hAnsi="Avenir Heavy" w:eastAsia="Avenir Heavy"/>
          <w:i w:val="1"/>
          <w:iCs w:val="1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Qui scaricabili foto HD e materiali stampa: </w:t>
      </w:r>
      <w:r>
        <w:rPr>
          <w:rStyle w:val="Hyperlink.0"/>
          <w:rFonts w:ascii="Avenir Book" w:cs="Avenir Book" w:hAnsi="Avenir Book" w:eastAsia="Avenir Book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"https://drive.google.com/drive/folders/1pj9R1xI4QQzzk7vL4WUNVP8sVg-Qx-4P?usp=share_link"</w:instrText>
      </w:r>
      <w:r>
        <w:rPr>
          <w:rStyle w:val="Hyperlink.0"/>
          <w:rFonts w:ascii="Avenir Book" w:cs="Avenir Book" w:hAnsi="Avenir Book" w:eastAsia="Avenir Book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venir Book" w:hAnsi="Avenir Book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https://drive.google.com/drive/folders/1pj9R1xI4QQzzk7vL4WUNVP8sVg-Qx-4P?usp=share_link</w:t>
      </w:r>
      <w:r>
        <w:rPr/>
        <w:fldChar w:fldCharType="end" w:fldLock="0"/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 </w:t>
      </w:r>
    </w:p>
    <w:p>
      <w:pPr>
        <w:pStyle w:val="Corpo A"/>
        <w:spacing w:line="219" w:lineRule="exact"/>
        <w:ind w:left="115" w:firstLine="0"/>
        <w:jc w:val="center"/>
        <w:rPr>
          <w:rStyle w:val="Nessuno"/>
          <w:rFonts w:ascii="Avenir Book" w:cs="Avenir Book" w:hAnsi="Avenir Book" w:eastAsia="Avenir Book"/>
        </w:rPr>
      </w:pPr>
      <w:r>
        <w:rPr>
          <w:rStyle w:val="Nessuno"/>
          <w:rFonts w:ascii="Avenir Heavy" w:cs="Avenir Heavy" w:hAnsi="Avenir Heavy" w:eastAsia="Avenir Heavy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736291</wp:posOffset>
                </wp:positionH>
                <wp:positionV relativeFrom="page">
                  <wp:posOffset>123911</wp:posOffset>
                </wp:positionV>
                <wp:extent cx="233047" cy="0"/>
                <wp:effectExtent l="0" t="0" r="0" b="0"/>
                <wp:wrapTopAndBottom distT="0" distB="0"/>
                <wp:docPr id="107374182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7" cy="0"/>
                        </a:xfrm>
                        <a:prstGeom prst="line">
                          <a:avLst/>
                        </a:prstGeom>
                        <a:noFill/>
                        <a:ln w="7465" cap="flat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0pt;margin-top:9.8pt;width:18.4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hortdash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Di default A"/>
        <w:spacing w:before="0" w:line="240" w:lineRule="auto"/>
        <w:jc w:val="both"/>
        <w:rPr>
          <w:rStyle w:val="Nessuno"/>
          <w:rFonts w:ascii="Avenir Heavy" w:cs="Avenir Heavy" w:hAnsi="Avenir Heavy" w:eastAsia="Avenir Heavy"/>
          <w:sz w:val="22"/>
          <w:szCs w:val="22"/>
        </w:rPr>
      </w:pP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Da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Michelangelo a Quayola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, passando per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Donatello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, per il Duomo di Pisa, per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Canova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e molti altri, la storia della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scultura e dell'arte mondiali sono segnate dal marmo di Carrara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: da qui viene una della materie prime pi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pregiate al mondo, da cui sono nate alcune delle opere d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arte che hanno accompagnato la storia dell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uomo, regalando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bellezza dall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epoca romana a oggi.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venir Heavy" w:cs="Avenir Heavy" w:hAnsi="Avenir Heavy" w:eastAsia="Avenir Heavy"/>
          <w:sz w:val="22"/>
          <w:szCs w:val="22"/>
        </w:rPr>
      </w:pP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Situata tra il mare e i monti, ai piedi delle Alpi Apuane, al confine tra Toscana e Liguria, Carrara apre le porte al pubblico il 10 e 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11 giugno (anteprima il 9 giugno) con </w:t>
      </w:r>
      <w:r>
        <w:rPr>
          <w:rStyle w:val="Nessuno"/>
          <w:rFonts w:ascii="Avenir Heavy" w:hAnsi="Avenir Heavy"/>
          <w:i w:val="1"/>
          <w:iCs w:val="1"/>
          <w:sz w:val="22"/>
          <w:szCs w:val="22"/>
          <w:rtl w:val="0"/>
          <w:lang w:val="it-IT"/>
        </w:rPr>
        <w:t>Carrara Studi Aperti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: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50 atelier, laboratori e spazi espositivi, 100 artiste e artisti, 20 eventi collaterali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per un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immersione in quei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luoghi d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arte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caratteristici del tessuto urbano della citt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ed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eccezionalmente aperti al pubblico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. Una citt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unica nel suo genere e da poco eletta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Citt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Creativa UNESCO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, dove oltre il 30% della popolazione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costituita da artisti provenienti da tutto il mondo: un esempio e un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incontro tra culture e </w:t>
      </w:r>
      <w:r>
        <w:rPr>
          <w:rStyle w:val="Nessuno"/>
          <w:rFonts w:ascii="Avenir Heavy" w:hAnsi="Avenir Heavy"/>
          <w:sz w:val="22"/>
          <w:szCs w:val="22"/>
          <w:u w:color="ff0000"/>
          <w:rtl w:val="0"/>
          <w:lang w:val="it-IT"/>
        </w:rPr>
        <w:t>multi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discipline artistiche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, dove pittura,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musica, teatro,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ceramica, fotografia, illustrazione, scultura e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mosaico,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videoarte si confrontano dando vita a una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comunit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artistica multietnica.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Attraverso i suoi atelier e i suoi artisti,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venir Heavy" w:hAnsi="Avenir Heavy"/>
          <w:i w:val="1"/>
          <w:iCs w:val="1"/>
          <w:sz w:val="22"/>
          <w:szCs w:val="22"/>
          <w:rtl w:val="0"/>
          <w:lang w:val="it-IT"/>
        </w:rPr>
        <w:t>Carrara Studi Aperti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un viaggio in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2000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 anni di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 arte, artigianato e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 storia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, con percorsi che si snodano tra gli atelier dal centro alla periferia,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dal mare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alle montagne, per raccontare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tradizioni e nuovi linguaggi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, spaziando tra design e forme, dimostrazioni di pratiche antiche e nuove tecnologie, fino alle ultime frontiere della lavorazione dei materiali.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venir Heavy" w:cs="Avenir Heavy" w:hAnsi="Avenir Heavy" w:eastAsia="Avenir Heavy"/>
          <w:sz w:val="22"/>
          <w:szCs w:val="22"/>
        </w:rPr>
      </w:pPr>
      <w:r>
        <w:rPr>
          <w:rStyle w:val="Nessuno"/>
          <w:rFonts w:ascii="Avenir Heavy" w:hAnsi="Avenir Heavy"/>
          <w:i w:val="1"/>
          <w:iCs w:val="1"/>
          <w:sz w:val="22"/>
          <w:szCs w:val="22"/>
          <w:rtl w:val="0"/>
          <w:lang w:val="it-IT"/>
        </w:rPr>
        <w:t xml:space="preserve">Carrara Studi Aperti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nasce nel 2013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per dare voce agli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artisti presenti a Carrara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, una comunit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di che gi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11 anni fa contava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pi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di 200 studi e pi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di 400 fra scultori, pittori, artigiani, designer, fotografi, ceramisti, mosaicisti e creativi di fama nazionale e internazionale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. Da allora,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Carrara Studi Aperti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entrata sempre pi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a far parte della coscienza del territorio, divenendo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appuntamento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da non perdere per tutti gli amanti del bello, con la sua capacit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di condurre i visitatori nell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intimit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dell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atto creativo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, come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testimoni di un momento 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segreto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. 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venir Heavy" w:cs="Avenir Heavy" w:hAnsi="Avenir Heavy" w:eastAsia="Avenir Heavy"/>
          <w:sz w:val="22"/>
          <w:szCs w:val="22"/>
        </w:rPr>
      </w:pPr>
      <w:r>
        <w:rPr>
          <w:rStyle w:val="Nessuno"/>
          <w:rFonts w:ascii="Avenir Heavy" w:hAnsi="Avenir Heavy"/>
          <w:i w:val="1"/>
          <w:iCs w:val="1"/>
          <w:sz w:val="22"/>
          <w:szCs w:val="22"/>
          <w:rtl w:val="0"/>
          <w:lang w:val="it-IT"/>
        </w:rPr>
        <w:t>Carrara Studi Aperti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, promossa da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venir Heavy" w:hAnsi="Avenir Heavy"/>
          <w:sz w:val="22"/>
          <w:szCs w:val="22"/>
          <w:u w:color="040404"/>
          <w:rtl w:val="0"/>
          <w:lang w:val="it-IT"/>
        </w:rPr>
        <w:t>APS Oltre</w:t>
      </w:r>
      <w:r>
        <w:rPr>
          <w:rStyle w:val="Nessuno"/>
          <w:rFonts w:ascii="Avenir Heavy" w:hAnsi="Avenir Heavy"/>
          <w:sz w:val="22"/>
          <w:szCs w:val="22"/>
          <w:u w:color="040404"/>
          <w:rtl w:val="0"/>
          <w:lang w:val="it-IT"/>
        </w:rPr>
        <w:t xml:space="preserve"> e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venir Heavy" w:hAnsi="Avenir Heavy"/>
          <w:sz w:val="22"/>
          <w:szCs w:val="22"/>
          <w:u w:color="040404"/>
          <w:rtl w:val="0"/>
          <w:lang w:val="it-IT"/>
        </w:rPr>
        <w:t>Carrara Citt</w:t>
      </w:r>
      <w:r>
        <w:rPr>
          <w:rStyle w:val="Nessuno"/>
          <w:rFonts w:ascii="Avenir Heavy" w:hAnsi="Avenir Heavy" w:hint="default"/>
          <w:sz w:val="22"/>
          <w:szCs w:val="22"/>
          <w:u w:color="040404"/>
          <w:rtl w:val="0"/>
          <w:lang w:val="it-IT"/>
        </w:rPr>
        <w:t xml:space="preserve">à </w:t>
      </w:r>
      <w:r>
        <w:rPr>
          <w:rStyle w:val="Nessuno"/>
          <w:rFonts w:ascii="Avenir Heavy" w:hAnsi="Avenir Heavy"/>
          <w:sz w:val="22"/>
          <w:szCs w:val="22"/>
          <w:u w:color="040404"/>
          <w:rtl w:val="0"/>
          <w:lang w:val="it-IT"/>
        </w:rPr>
        <w:t xml:space="preserve">Creativa Unesco 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>è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, infatti, prima di tutto la storia e le storie dei suoi artisti. 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</w:rPr>
      </w:pP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la storia di Corrado Marchese, scultore puro, o Oliviero Bertolaso, con il suo studio tra le cave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con vista mare,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dove scolpisce a mano opere classiche e produce vino, o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Boutros Romhein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. Arrivato qui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negli anni Ottanta, Boutros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ha creato il suo laboratorio e la sua scuola vicino alle cave, ridando vita a un borgo abbandonato e prima disabitato, oggi meta per giovani e artisti.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la storia dei giovani che hanno dato vita al laboratorio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Badrock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, una ex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 scuola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prima in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disuso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e oggi restituita al territorio;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la storia dell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artista cinese che trasforma la lana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in un</w:t>
      </w:r>
      <w:r>
        <w:rPr>
          <w:rStyle w:val="Nessuno"/>
          <w:rFonts w:ascii="Avenir Book" w:hAnsi="Avenir Book" w:hint="default"/>
          <w:sz w:val="22"/>
          <w:szCs w:val="22"/>
          <w:u w:color="ff0000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esperienza sensoriale;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la storia del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 Ponte di Ferro, cuore pulsante di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Carrara Studi Aperti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, quella di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La Luce Rossa,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che con le sue serigrafie accoglie artisti da tutto il mondo, del Circa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e della sua nuova sala per musicisti professionisti,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la storia di incontri e di pratiche.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Dieci sono i percorsi a disposizione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, indicati da una mappa digitale e cartacea riportanti non solo i luoghi, ma anche il genere artistico operato nell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atelier. Dalla serigrafia all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illustrazione, dalla scultura alla ceramica, passando per la lavorazione del ferro, infatti, Carrara non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solo Mecca dei marmisti, ma anche di artisti a 360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°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. Questo rende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Carrara Studi Aperti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una festa inclusiva dell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arte, a cui partecipano artisti residenti, ma anche provenienti da fuori, accolti dalle tante residenze ed esercizi a loro dedicati.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  <w:u w:color="ff0000"/>
        </w:rPr>
      </w:pP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Alle visite si accede tramite prenotazione.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Sabato 10 e domenica 11 giugno 2023: alle ore 15:00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primo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turno e 17:30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secondo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turno partono contemporaneamente i percorsi guidati, che si articolano fino alle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20:00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. </w:t>
      </w:r>
      <w:r>
        <w:rPr>
          <w:rStyle w:val="Nessuno"/>
          <w:rFonts w:ascii="Avenir Heavy" w:hAnsi="Avenir Heavy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>anche possibile visitare liberamente tutti gli studi ed atelier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venir Heavy" w:hAnsi="Avenir Heavy"/>
          <w:sz w:val="22"/>
          <w:szCs w:val="22"/>
          <w:rtl w:val="0"/>
          <w:lang w:val="it-IT"/>
        </w:rPr>
        <w:t xml:space="preserve">durante gli orari di apertura.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Dalle ore 20:00 seguono poi gli eventi collaterali: mostre, presentazioni di libri, concerti, performance artistiche lungo la strada della cultura e dell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arte, che arriva sino al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mudaC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, allestito nell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ex Convento di San Francesco, dove sono esposte le opere acquisite dalle Biennali Internazionali di Scultura realizzate a Carrara fra il 1957 e il 1973, dalle Biennali del 2006 e del 2010 e dalla mostra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Disegnare il marmo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. Visitabile al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 mudaC il 10 e 11 giugno anche la mostra </w:t>
      </w:r>
      <w:r>
        <w:rPr>
          <w:rStyle w:val="Nessuno"/>
          <w:rFonts w:ascii="Avenir Book" w:hAnsi="Avenir Book" w:hint="default"/>
          <w:sz w:val="22"/>
          <w:szCs w:val="22"/>
          <w:u w:color="ff0000"/>
          <w:rtl w:val="0"/>
          <w:lang w:val="it-IT"/>
        </w:rPr>
        <w:t>“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Oggetti della memoria</w:t>
      </w:r>
      <w:r>
        <w:rPr>
          <w:rStyle w:val="Nessuno"/>
          <w:rFonts w:ascii="Avenir Book" w:hAnsi="Avenir Book" w:hint="default"/>
          <w:sz w:val="22"/>
          <w:szCs w:val="22"/>
          <w:u w:color="ff0000"/>
          <w:rtl w:val="0"/>
          <w:lang w:val="it-IT"/>
        </w:rPr>
        <w:t xml:space="preserve">”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di Xenia Guscina e Luca Locati per </w:t>
      </w:r>
      <w:r>
        <w:rPr>
          <w:rStyle w:val="Nessuno"/>
          <w:rFonts w:ascii="Avenir Book" w:hAnsi="Avenir Book" w:hint="default"/>
          <w:sz w:val="22"/>
          <w:szCs w:val="22"/>
          <w:u w:color="ff0000"/>
          <w:rtl w:val="0"/>
          <w:lang w:val="it-IT"/>
        </w:rPr>
        <w:t>“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Riconciliarsi </w:t>
      </w:r>
      <w:r>
        <w:rPr>
          <w:rStyle w:val="Nessuno"/>
          <w:rFonts w:ascii="Avenir Book" w:hAnsi="Avenir Book" w:hint="default"/>
          <w:sz w:val="22"/>
          <w:szCs w:val="22"/>
          <w:u w:color="ff0000"/>
          <w:rtl w:val="0"/>
          <w:lang w:val="it-IT"/>
        </w:rPr>
        <w:t xml:space="preserve">–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Istituzioni, Artisti e Comunit</w:t>
      </w:r>
      <w:r>
        <w:rPr>
          <w:rStyle w:val="Nessuno"/>
          <w:rFonts w:ascii="Avenir Book" w:hAnsi="Avenir Book" w:hint="default"/>
          <w:sz w:val="22"/>
          <w:szCs w:val="22"/>
          <w:u w:color="ff0000"/>
          <w:rtl w:val="0"/>
          <w:lang w:val="it-IT"/>
        </w:rPr>
        <w:t>à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, progetto di partecipazione proposto dalla direttrice Laura Barreca curato da Maria Rosa Sossai. 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Carrara Studi Aperti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vede la collaborazione con i esercizi commerciali e punti di ristoro, che ospitano mostre degli artisti e menu dedicati. Altra n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ovit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dell'undicesima edizione di CSA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l'iniziativa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Memorie dell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Acqua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, che alle visite guidate nei laboratori unisce la scoperta, attraverso una mappa digitale, delle fontane d'acqua presenti nel centro storico di Carrara. Un progetto nato per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svelare" 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importanza delle fonti pubbliche di approvvigionamento idrico, raccontare la loro storia di punti di sostentamento per la comunit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e scoprire la loro bellezza.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Memorie dell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Acqua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rappresenta uno sviluppo storiografico del pi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ampio progetto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A.L.D.A. 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Acqua libera delle Apuane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, presentato nella passata edizione di Carrara Studi Aperti e tutt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ora in corso. </w:t>
      </w:r>
    </w:p>
    <w:p>
      <w:pPr>
        <w:pStyle w:val="Di default A"/>
        <w:spacing w:before="0" w:line="240" w:lineRule="auto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</w:p>
    <w:p>
      <w:pPr>
        <w:pStyle w:val="Di default A"/>
        <w:spacing w:before="0" w:line="240" w:lineRule="auto"/>
        <w:jc w:val="center"/>
        <w:rPr>
          <w:rStyle w:val="Nessuno"/>
          <w:rFonts w:ascii="Avenir Book" w:cs="Avenir Book" w:hAnsi="Avenir Book" w:eastAsia="Avenir Book"/>
          <w:sz w:val="22"/>
          <w:szCs w:val="22"/>
          <w:u w:color="ff0000"/>
        </w:rPr>
      </w:pP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Info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"mailto:info@carrarastudiaperti.it"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info@carrarastudiaperti.it</w:t>
      </w:r>
      <w:r>
        <w:rPr/>
        <w:fldChar w:fldCharType="end" w:fldLock="0"/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 </w:t>
      </w:r>
    </w:p>
    <w:p>
      <w:pPr>
        <w:pStyle w:val="Di default A"/>
        <w:spacing w:before="0" w:line="240" w:lineRule="auto"/>
        <w:jc w:val="center"/>
        <w:rPr>
          <w:rStyle w:val="Nessuno"/>
          <w:rFonts w:ascii="Avenir Book" w:cs="Avenir Book" w:hAnsi="Avenir Book" w:eastAsia="Avenir Book"/>
          <w:sz w:val="22"/>
          <w:szCs w:val="22"/>
        </w:rPr>
      </w:pP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prenotazioni al numero 379 2905601 oppure via email: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>prenotazioni@carrarastudiaperti.it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</w:t>
      </w:r>
    </w:p>
    <w:p>
      <w:pPr>
        <w:pStyle w:val="Di default A"/>
        <w:spacing w:before="0" w:line="240" w:lineRule="auto"/>
        <w:jc w:val="center"/>
        <w:rPr>
          <w:rStyle w:val="Nessuno"/>
          <w:rFonts w:ascii="Avenir Book" w:cs="Avenir Book" w:hAnsi="Avenir Book" w:eastAsia="Avenir Book"/>
          <w:sz w:val="22"/>
          <w:szCs w:val="22"/>
          <w:u w:color="04040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"http://www.carrarastudiaperti.it"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www.carrarastudiaperti.it</w:t>
      </w:r>
      <w:r>
        <w:rPr/>
        <w:fldChar w:fldCharType="end" w:fldLock="0"/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venir Book" w:hAnsi="Avenir Book"/>
          <w:sz w:val="22"/>
          <w:szCs w:val="22"/>
          <w:u w:color="ff0000"/>
          <w:rtl w:val="0"/>
          <w:lang w:val="it-IT"/>
        </w:rPr>
        <w:t xml:space="preserve">www.apsoltre.it.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>Info Point - Tek</w:t>
      </w:r>
      <w:r>
        <w:rPr>
          <w:rStyle w:val="Nessuno"/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Gallery via Santa Maria, 13c/d. </w:t>
      </w:r>
    </w:p>
    <w:p>
      <w:pPr>
        <w:pStyle w:val="Corpo A"/>
        <w:spacing w:before="6"/>
        <w:ind w:left="115" w:firstLine="0"/>
        <w:jc w:val="center"/>
        <w:rPr>
          <w:rStyle w:val="Nessuno"/>
          <w:rFonts w:ascii="Avenir Book" w:cs="Avenir Book" w:hAnsi="Avenir Book" w:eastAsia="Avenir Book"/>
          <w:u w:color="040404"/>
        </w:rPr>
      </w:pPr>
    </w:p>
    <w:p>
      <w:pPr>
        <w:pStyle w:val="Body Text"/>
        <w:widowControl w:val="1"/>
        <w:spacing w:after="200"/>
        <w:jc w:val="center"/>
      </w:pPr>
      <w:r>
        <w:rPr>
          <w:rStyle w:val="Nessuno"/>
          <w:rFonts w:ascii="Avenir Heavy" w:hAnsi="Avenir Heavy"/>
          <w:outline w:val="0"/>
          <w:color w:val="ff2600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Ufficio Stampa HF4</w:t>
      </w:r>
      <w:r>
        <w:rPr>
          <w:rStyle w:val="Nessuno"/>
          <w:rFonts w:ascii="Avenir Heavy" w:cs="Avenir Heavy" w:hAnsi="Avenir Heavy" w:eastAsia="Avenir Heavy"/>
          <w:sz w:val="22"/>
          <w:szCs w:val="22"/>
          <w:u w:color="222222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venir Book" w:hAnsi="Avenir Book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Marta Volterra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"mailto:marta.volterra@hf4.it"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venir Book" w:hAnsi="Avenir Book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340.96.900.12</w:t>
      </w:r>
      <w:r>
        <w:rPr>
          <w:rStyle w:val="Nessuno"/>
          <w:rFonts w:ascii="Avenir Book" w:cs="Avenir Book" w:hAnsi="Avenir Book" w:eastAsia="Avenir Book"/>
          <w:sz w:val="22"/>
          <w:szCs w:val="22"/>
          <w:u w:color="222222"/>
          <w:shd w:val="clear" w:color="auto" w:fill="ffffff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Avenir Book" w:hAnsi="Avenir Book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Valentina Pettinelli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"mailto:press@hf4.it"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venir Book" w:hAnsi="Avenir Book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10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Book" w:cs="Avenir Book" w:hAnsi="Avenir Book" w:eastAsia="Avenir Book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venir Book" w:cs="Avenir Book" w:hAnsi="Avenir Book" w:eastAsia="Avenir Book"/>
      <w:outline w:val="0"/>
      <w:color w:val="000000"/>
      <w:sz w:val="22"/>
      <w:szCs w:val="22"/>
      <w:u w:val="singl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Avenir Book" w:cs="Avenir Book" w:hAnsi="Avenir Book" w:eastAsia="Avenir Book"/>
      <w:sz w:val="22"/>
      <w:szCs w:val="22"/>
      <w:u w:val="single" w:color="0000ff"/>
    </w:rPr>
  </w:style>
  <w:style w:type="character" w:styleId="Hyperlink.3">
    <w:name w:val="Hyperlink.3"/>
    <w:basedOn w:val="Nessuno"/>
    <w:next w:val="Hyperlink.3"/>
    <w:rPr>
      <w:rFonts w:ascii="Avenir Heavy" w:cs="Avenir Heavy" w:hAnsi="Avenir Heavy" w:eastAsia="Avenir Heavy"/>
      <w:sz w:val="22"/>
      <w:szCs w:val="22"/>
      <w:u w:val="single" w:color="0000ff"/>
      <w:shd w:val="clear" w:color="auto" w:fill="ffffff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