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1D1F2B7C" w:rsidR="00F536D3" w:rsidRDefault="007C17CA" w:rsidP="00E9470A">
      <w:pPr>
        <w:jc w:val="both"/>
        <w:rPr>
          <w:sz w:val="23"/>
          <w:szCs w:val="23"/>
        </w:rPr>
      </w:pPr>
      <w:r>
        <w:rPr>
          <w:sz w:val="23"/>
          <w:szCs w:val="23"/>
        </w:rPr>
        <w:t xml:space="preserve">Padova, </w:t>
      </w:r>
      <w:r w:rsidR="003162ED">
        <w:rPr>
          <w:sz w:val="23"/>
          <w:szCs w:val="23"/>
        </w:rPr>
        <w:t>2 maggio 2023</w:t>
      </w:r>
      <w:bookmarkStart w:id="0" w:name="_GoBack"/>
      <w:bookmarkEnd w:id="0"/>
    </w:p>
    <w:p w14:paraId="46B7B617" w14:textId="10D15D03" w:rsidR="005206FE" w:rsidRDefault="005206FE" w:rsidP="00E9470A">
      <w:pPr>
        <w:jc w:val="both"/>
        <w:rPr>
          <w:sz w:val="23"/>
          <w:szCs w:val="23"/>
        </w:rPr>
      </w:pPr>
    </w:p>
    <w:p w14:paraId="4AE9E899" w14:textId="0A8D0B61" w:rsidR="005206FE" w:rsidRDefault="005206FE" w:rsidP="00E9470A">
      <w:pPr>
        <w:jc w:val="both"/>
        <w:rPr>
          <w:sz w:val="23"/>
          <w:szCs w:val="23"/>
        </w:rPr>
      </w:pPr>
    </w:p>
    <w:p w14:paraId="1DB20E94" w14:textId="77777777" w:rsidR="005206FE" w:rsidRDefault="005206FE" w:rsidP="005206FE">
      <w:pPr>
        <w:jc w:val="center"/>
        <w:rPr>
          <w:b/>
          <w:bCs/>
          <w:color w:val="FF0000"/>
        </w:rPr>
      </w:pPr>
      <w:r>
        <w:rPr>
          <w:b/>
          <w:bCs/>
          <w:color w:val="FF0000"/>
        </w:rPr>
        <w:t>LA GRAMMATICA?</w:t>
      </w:r>
    </w:p>
    <w:p w14:paraId="52E5FDC2" w14:textId="77777777" w:rsidR="005206FE" w:rsidRPr="00DD4431" w:rsidRDefault="005206FE" w:rsidP="005206FE">
      <w:pPr>
        <w:jc w:val="center"/>
        <w:rPr>
          <w:b/>
          <w:bCs/>
          <w:color w:val="FF0000"/>
        </w:rPr>
      </w:pPr>
      <w:r w:rsidRPr="003B3547">
        <w:rPr>
          <w:b/>
          <w:bCs/>
          <w:color w:val="FF0000"/>
        </w:rPr>
        <w:t xml:space="preserve">A NOVE MESI I BAMBINI LA IMPARANO DALLA </w:t>
      </w:r>
      <w:r w:rsidRPr="00DD4431">
        <w:rPr>
          <w:b/>
          <w:bCs/>
          <w:color w:val="FF0000"/>
        </w:rPr>
        <w:t xml:space="preserve">MELODIA </w:t>
      </w:r>
      <w:r w:rsidRPr="00DD4431">
        <w:rPr>
          <w:b/>
          <w:color w:val="FF0000"/>
        </w:rPr>
        <w:t>DEL PARLATO</w:t>
      </w:r>
    </w:p>
    <w:p w14:paraId="5C44EBF1" w14:textId="77777777" w:rsidR="005206FE" w:rsidRPr="003B3547" w:rsidRDefault="005206FE" w:rsidP="005206FE">
      <w:pPr>
        <w:jc w:val="center"/>
        <w:rPr>
          <w:b/>
          <w:bCs/>
          <w:color w:val="FF0000"/>
        </w:rPr>
      </w:pPr>
    </w:p>
    <w:p w14:paraId="5B1C6F0A" w14:textId="77777777" w:rsidR="005206FE" w:rsidRDefault="005206FE" w:rsidP="005206FE">
      <w:pPr>
        <w:jc w:val="center"/>
        <w:rPr>
          <w:b/>
          <w:color w:val="000000" w:themeColor="text1"/>
          <w:sz w:val="23"/>
          <w:szCs w:val="23"/>
        </w:rPr>
      </w:pPr>
      <w:r>
        <w:rPr>
          <w:b/>
          <w:bCs/>
          <w:color w:val="000000" w:themeColor="text1"/>
          <w:sz w:val="23"/>
          <w:szCs w:val="23"/>
        </w:rPr>
        <w:t>P</w:t>
      </w:r>
      <w:r w:rsidRPr="003B3547">
        <w:rPr>
          <w:b/>
          <w:bCs/>
          <w:color w:val="000000" w:themeColor="text1"/>
          <w:sz w:val="23"/>
          <w:szCs w:val="23"/>
        </w:rPr>
        <w:t xml:space="preserve">ubblicato su </w:t>
      </w:r>
      <w:r>
        <w:rPr>
          <w:b/>
          <w:bCs/>
          <w:color w:val="000000" w:themeColor="text1"/>
          <w:sz w:val="23"/>
          <w:szCs w:val="23"/>
        </w:rPr>
        <w:t>«</w:t>
      </w:r>
      <w:r w:rsidRPr="003B3547">
        <w:rPr>
          <w:b/>
          <w:color w:val="000000" w:themeColor="text1"/>
          <w:sz w:val="23"/>
          <w:szCs w:val="23"/>
        </w:rPr>
        <w:t xml:space="preserve">Science </w:t>
      </w:r>
      <w:proofErr w:type="spellStart"/>
      <w:r w:rsidRPr="003B3547">
        <w:rPr>
          <w:b/>
          <w:color w:val="000000" w:themeColor="text1"/>
          <w:sz w:val="23"/>
          <w:szCs w:val="23"/>
        </w:rPr>
        <w:t>Advances</w:t>
      </w:r>
      <w:proofErr w:type="spellEnd"/>
      <w:r>
        <w:rPr>
          <w:b/>
          <w:color w:val="000000" w:themeColor="text1"/>
          <w:sz w:val="23"/>
          <w:szCs w:val="23"/>
        </w:rPr>
        <w:t>»</w:t>
      </w:r>
      <w:r w:rsidRPr="003B3547">
        <w:rPr>
          <w:b/>
          <w:color w:val="000000" w:themeColor="text1"/>
          <w:sz w:val="23"/>
          <w:szCs w:val="23"/>
        </w:rPr>
        <w:t xml:space="preserve"> </w:t>
      </w:r>
      <w:r>
        <w:rPr>
          <w:b/>
          <w:color w:val="000000" w:themeColor="text1"/>
          <w:sz w:val="23"/>
          <w:szCs w:val="23"/>
        </w:rPr>
        <w:t xml:space="preserve">lo </w:t>
      </w:r>
      <w:r>
        <w:rPr>
          <w:b/>
          <w:bCs/>
          <w:color w:val="000000" w:themeColor="text1"/>
          <w:sz w:val="23"/>
          <w:szCs w:val="23"/>
        </w:rPr>
        <w:t>s</w:t>
      </w:r>
      <w:r w:rsidRPr="003B3547">
        <w:rPr>
          <w:b/>
          <w:bCs/>
          <w:color w:val="000000" w:themeColor="text1"/>
          <w:sz w:val="23"/>
          <w:szCs w:val="23"/>
        </w:rPr>
        <w:t>tudio congiunto</w:t>
      </w:r>
      <w:r>
        <w:rPr>
          <w:b/>
          <w:bCs/>
          <w:color w:val="000000" w:themeColor="text1"/>
          <w:sz w:val="23"/>
          <w:szCs w:val="23"/>
        </w:rPr>
        <w:t xml:space="preserve"> dei ricercatori delle </w:t>
      </w:r>
      <w:r w:rsidRPr="003B3547">
        <w:rPr>
          <w:b/>
          <w:bCs/>
          <w:color w:val="000000" w:themeColor="text1"/>
          <w:sz w:val="23"/>
          <w:szCs w:val="23"/>
        </w:rPr>
        <w:t xml:space="preserve">università di Padova e Barcellona </w:t>
      </w:r>
      <w:r>
        <w:rPr>
          <w:b/>
          <w:bCs/>
          <w:color w:val="000000" w:themeColor="text1"/>
          <w:sz w:val="23"/>
          <w:szCs w:val="23"/>
        </w:rPr>
        <w:t xml:space="preserve">che rivela come </w:t>
      </w:r>
      <w:r w:rsidRPr="003B3547">
        <w:rPr>
          <w:b/>
          <w:color w:val="000000" w:themeColor="text1"/>
          <w:sz w:val="23"/>
          <w:szCs w:val="23"/>
        </w:rPr>
        <w:t xml:space="preserve">i bambini </w:t>
      </w:r>
      <w:r>
        <w:rPr>
          <w:b/>
          <w:color w:val="000000" w:themeColor="text1"/>
          <w:sz w:val="23"/>
          <w:szCs w:val="23"/>
        </w:rPr>
        <w:t>siano</w:t>
      </w:r>
      <w:r w:rsidRPr="003B3547">
        <w:rPr>
          <w:b/>
          <w:color w:val="000000" w:themeColor="text1"/>
          <w:sz w:val="23"/>
          <w:szCs w:val="23"/>
        </w:rPr>
        <w:t xml:space="preserve"> in grado di iniziare a imparare la grammatica della lingua molto prima di quanto</w:t>
      </w:r>
      <w:r>
        <w:rPr>
          <w:b/>
          <w:color w:val="000000" w:themeColor="text1"/>
          <w:sz w:val="23"/>
          <w:szCs w:val="23"/>
        </w:rPr>
        <w:t xml:space="preserve"> si pensasse finora.</w:t>
      </w:r>
    </w:p>
    <w:p w14:paraId="6CDCC173" w14:textId="77777777" w:rsidR="005206FE" w:rsidRPr="003B3547" w:rsidRDefault="005206FE" w:rsidP="005206FE">
      <w:pPr>
        <w:jc w:val="center"/>
        <w:rPr>
          <w:b/>
          <w:bCs/>
          <w:color w:val="000000" w:themeColor="text1"/>
          <w:sz w:val="23"/>
          <w:szCs w:val="23"/>
        </w:rPr>
      </w:pPr>
      <w:r>
        <w:rPr>
          <w:b/>
          <w:color w:val="000000" w:themeColor="text1"/>
          <w:sz w:val="23"/>
          <w:szCs w:val="23"/>
        </w:rPr>
        <w:t>L</w:t>
      </w:r>
      <w:r w:rsidRPr="003B3547">
        <w:rPr>
          <w:b/>
          <w:color w:val="000000" w:themeColor="text1"/>
          <w:sz w:val="23"/>
          <w:szCs w:val="23"/>
        </w:rPr>
        <w:t>o fanno prestando attenzione alla sonorità del linguaggio</w:t>
      </w:r>
    </w:p>
    <w:p w14:paraId="6BF64B6A" w14:textId="77777777" w:rsidR="005206FE" w:rsidRDefault="005206FE" w:rsidP="005206FE">
      <w:pPr>
        <w:jc w:val="both"/>
        <w:rPr>
          <w:color w:val="000000" w:themeColor="text1"/>
        </w:rPr>
      </w:pPr>
    </w:p>
    <w:p w14:paraId="62B81E69" w14:textId="77777777" w:rsidR="005206FE" w:rsidRDefault="005206FE" w:rsidP="005206FE">
      <w:pPr>
        <w:ind w:firstLine="454"/>
        <w:jc w:val="both"/>
        <w:rPr>
          <w:color w:val="000000" w:themeColor="text1"/>
        </w:rPr>
      </w:pPr>
      <w:r w:rsidRPr="002414BC">
        <w:rPr>
          <w:color w:val="000000" w:themeColor="text1"/>
        </w:rPr>
        <w:t xml:space="preserve">Il linguaggio umano ha un’incredibile forza espressiva. </w:t>
      </w:r>
      <w:r>
        <w:rPr>
          <w:color w:val="000000" w:themeColor="text1"/>
        </w:rPr>
        <w:t>Ciò</w:t>
      </w:r>
      <w:r w:rsidRPr="002414BC">
        <w:rPr>
          <w:color w:val="000000" w:themeColor="text1"/>
        </w:rPr>
        <w:t xml:space="preserve"> è dovuto alla nostra abilità di pronunciare frasi lunghe e complesse in cui le parole che </w:t>
      </w:r>
      <w:r>
        <w:rPr>
          <w:color w:val="000000" w:themeColor="text1"/>
        </w:rPr>
        <w:t>sono correlate insieme</w:t>
      </w:r>
      <w:r w:rsidRPr="002414BC">
        <w:rPr>
          <w:color w:val="000000" w:themeColor="text1"/>
        </w:rPr>
        <w:t xml:space="preserve"> possono essere talvolta molto distanti tra loro. </w:t>
      </w:r>
      <w:r>
        <w:rPr>
          <w:color w:val="000000" w:themeColor="text1"/>
        </w:rPr>
        <w:t>Ad esempio comprendiamo</w:t>
      </w:r>
      <w:r w:rsidRPr="002414BC">
        <w:rPr>
          <w:color w:val="000000" w:themeColor="text1"/>
        </w:rPr>
        <w:t xml:space="preserve"> benissimo</w:t>
      </w:r>
      <w:r>
        <w:rPr>
          <w:color w:val="000000" w:themeColor="text1"/>
        </w:rPr>
        <w:t xml:space="preserve"> </w:t>
      </w:r>
      <w:r w:rsidRPr="002414BC">
        <w:rPr>
          <w:color w:val="000000" w:themeColor="text1"/>
        </w:rPr>
        <w:t>che nella frase</w:t>
      </w:r>
      <w:r>
        <w:rPr>
          <w:color w:val="000000" w:themeColor="text1"/>
        </w:rPr>
        <w:t xml:space="preserve"> </w:t>
      </w:r>
      <w:r w:rsidRPr="002414BC">
        <w:rPr>
          <w:color w:val="000000" w:themeColor="text1"/>
        </w:rPr>
        <w:t>“</w:t>
      </w:r>
      <w:r w:rsidRPr="000605AB">
        <w:rPr>
          <w:i/>
          <w:color w:val="000000" w:themeColor="text1"/>
        </w:rPr>
        <w:t>Lei dorme bene</w:t>
      </w:r>
      <w:r w:rsidRPr="002414BC">
        <w:rPr>
          <w:color w:val="000000" w:themeColor="text1"/>
        </w:rPr>
        <w:t>”</w:t>
      </w:r>
      <w:r>
        <w:rPr>
          <w:color w:val="000000" w:themeColor="text1"/>
        </w:rPr>
        <w:t>,</w:t>
      </w:r>
      <w:r w:rsidRPr="002414BC">
        <w:rPr>
          <w:color w:val="000000" w:themeColor="text1"/>
        </w:rPr>
        <w:t xml:space="preserve"> “</w:t>
      </w:r>
      <w:r w:rsidRPr="00784089">
        <w:rPr>
          <w:i/>
          <w:color w:val="000000" w:themeColor="text1"/>
        </w:rPr>
        <w:t>Lei</w:t>
      </w:r>
      <w:r w:rsidRPr="002414BC">
        <w:rPr>
          <w:color w:val="000000" w:themeColor="text1"/>
        </w:rPr>
        <w:t>” è il soggetto di “</w:t>
      </w:r>
      <w:r w:rsidRPr="000605AB">
        <w:rPr>
          <w:i/>
          <w:color w:val="000000" w:themeColor="text1"/>
        </w:rPr>
        <w:t>dorme</w:t>
      </w:r>
      <w:r>
        <w:rPr>
          <w:color w:val="000000" w:themeColor="text1"/>
        </w:rPr>
        <w:t xml:space="preserve">”, ma è altrettanto vero che </w:t>
      </w:r>
      <w:r w:rsidRPr="002414BC">
        <w:rPr>
          <w:color w:val="000000" w:themeColor="text1"/>
        </w:rPr>
        <w:t xml:space="preserve">capiamo </w:t>
      </w:r>
      <w:r>
        <w:rPr>
          <w:color w:val="000000" w:themeColor="text1"/>
        </w:rPr>
        <w:t xml:space="preserve">lo stesso legame nella frase </w:t>
      </w:r>
      <w:r w:rsidRPr="002414BC">
        <w:rPr>
          <w:color w:val="000000" w:themeColor="text1"/>
        </w:rPr>
        <w:t>“</w:t>
      </w:r>
      <w:r w:rsidRPr="00784089">
        <w:rPr>
          <w:i/>
          <w:color w:val="000000" w:themeColor="text1"/>
        </w:rPr>
        <w:t>Lei, che non beve caffè, dorme bene</w:t>
      </w:r>
      <w:r>
        <w:rPr>
          <w:color w:val="000000" w:themeColor="text1"/>
        </w:rPr>
        <w:t xml:space="preserve">” in cui le parole </w:t>
      </w:r>
      <w:r w:rsidRPr="002414BC">
        <w:rPr>
          <w:color w:val="000000" w:themeColor="text1"/>
        </w:rPr>
        <w:t>“</w:t>
      </w:r>
      <w:r w:rsidRPr="00784089">
        <w:rPr>
          <w:i/>
          <w:color w:val="000000" w:themeColor="text1"/>
        </w:rPr>
        <w:t>Lei</w:t>
      </w:r>
      <w:r w:rsidRPr="002414BC">
        <w:rPr>
          <w:color w:val="000000" w:themeColor="text1"/>
        </w:rPr>
        <w:t xml:space="preserve">” </w:t>
      </w:r>
      <w:proofErr w:type="gramStart"/>
      <w:r>
        <w:rPr>
          <w:color w:val="000000" w:themeColor="text1"/>
        </w:rPr>
        <w:t>e</w:t>
      </w:r>
      <w:r w:rsidRPr="002414BC">
        <w:rPr>
          <w:color w:val="000000" w:themeColor="text1"/>
        </w:rPr>
        <w:t xml:space="preserve"> “</w:t>
      </w:r>
      <w:proofErr w:type="gramEnd"/>
      <w:r w:rsidRPr="000605AB">
        <w:rPr>
          <w:i/>
          <w:color w:val="000000" w:themeColor="text1"/>
        </w:rPr>
        <w:t>dorme</w:t>
      </w:r>
      <w:r>
        <w:rPr>
          <w:color w:val="000000" w:themeColor="text1"/>
        </w:rPr>
        <w:t>” sono separate da altre.</w:t>
      </w:r>
    </w:p>
    <w:p w14:paraId="4C739A8E" w14:textId="77777777" w:rsidR="005206FE" w:rsidRPr="002414BC" w:rsidRDefault="005206FE" w:rsidP="005206FE">
      <w:pPr>
        <w:ind w:firstLine="454"/>
        <w:jc w:val="both"/>
        <w:rPr>
          <w:color w:val="000000" w:themeColor="text1"/>
        </w:rPr>
      </w:pPr>
      <w:r w:rsidRPr="002414BC">
        <w:rPr>
          <w:color w:val="000000" w:themeColor="text1"/>
        </w:rPr>
        <w:t>Gli ad</w:t>
      </w:r>
      <w:r>
        <w:rPr>
          <w:color w:val="000000" w:themeColor="text1"/>
        </w:rPr>
        <w:t>ulti sono esperti con la lingua</w:t>
      </w:r>
      <w:r w:rsidRPr="002414BC">
        <w:rPr>
          <w:color w:val="000000" w:themeColor="text1"/>
        </w:rPr>
        <w:t xml:space="preserve"> perciò non ci sorprende affatto che possano facilmente capire e produrre frasi come queste. Ma come funziona per i bambini molto piccoli, quelli che stanno appena imparando la lingua? Come fa il</w:t>
      </w:r>
      <w:r>
        <w:rPr>
          <w:color w:val="000000" w:themeColor="text1"/>
        </w:rPr>
        <w:t xml:space="preserve"> loro</w:t>
      </w:r>
      <w:r w:rsidRPr="002414BC">
        <w:rPr>
          <w:color w:val="000000" w:themeColor="text1"/>
        </w:rPr>
        <w:t xml:space="preserve"> cervello a trovare le regolarità tra parole che sono separate da altre in una frase? Dato che ci sono infinite possibili parole che potrebbero star bene insieme, sembra un compito davvero arduo quello di tenere traccia di tutte le possibilità.</w:t>
      </w:r>
    </w:p>
    <w:p w14:paraId="09FD0F75" w14:textId="77777777" w:rsidR="005206FE" w:rsidRDefault="005206FE" w:rsidP="005206FE">
      <w:pPr>
        <w:ind w:firstLine="454"/>
        <w:jc w:val="both"/>
        <w:rPr>
          <w:color w:val="000000" w:themeColor="text1"/>
        </w:rPr>
      </w:pPr>
      <w:r>
        <w:rPr>
          <w:color w:val="000000" w:themeColor="text1"/>
        </w:rPr>
        <w:t>Fino ad ora</w:t>
      </w:r>
      <w:r w:rsidRPr="002414BC">
        <w:rPr>
          <w:color w:val="000000" w:themeColor="text1"/>
        </w:rPr>
        <w:t xml:space="preserve"> i ricercatori pensavano che i bambini </w:t>
      </w:r>
      <w:r>
        <w:rPr>
          <w:color w:val="000000" w:themeColor="text1"/>
        </w:rPr>
        <w:t>fossero</w:t>
      </w:r>
      <w:r w:rsidRPr="002414BC">
        <w:rPr>
          <w:color w:val="000000" w:themeColor="text1"/>
        </w:rPr>
        <w:t xml:space="preserve"> in grado di imparare le relazioni tra parole distanti soltanto dopo il primo anno di età, </w:t>
      </w:r>
      <w:r>
        <w:rPr>
          <w:color w:val="000000" w:themeColor="text1"/>
        </w:rPr>
        <w:t xml:space="preserve">cioè </w:t>
      </w:r>
      <w:r w:rsidRPr="002414BC">
        <w:rPr>
          <w:color w:val="000000" w:themeColor="text1"/>
        </w:rPr>
        <w:t>dopo aver iniziato a parlare. Un recente studio</w:t>
      </w:r>
      <w:r>
        <w:rPr>
          <w:color w:val="000000" w:themeColor="text1"/>
        </w:rPr>
        <w:t xml:space="preserve"> dal titolo “</w:t>
      </w:r>
      <w:proofErr w:type="spellStart"/>
      <w:r w:rsidRPr="000605AB">
        <w:rPr>
          <w:b/>
          <w:i/>
          <w:color w:val="000000" w:themeColor="text1"/>
        </w:rPr>
        <w:t>Prosodic</w:t>
      </w:r>
      <w:proofErr w:type="spellEnd"/>
      <w:r w:rsidRPr="000605AB">
        <w:rPr>
          <w:b/>
          <w:i/>
          <w:color w:val="000000" w:themeColor="text1"/>
        </w:rPr>
        <w:t xml:space="preserve"> </w:t>
      </w:r>
      <w:proofErr w:type="spellStart"/>
      <w:r w:rsidRPr="000605AB">
        <w:rPr>
          <w:b/>
          <w:i/>
          <w:color w:val="000000" w:themeColor="text1"/>
        </w:rPr>
        <w:t>cues</w:t>
      </w:r>
      <w:proofErr w:type="spellEnd"/>
      <w:r w:rsidRPr="000605AB">
        <w:rPr>
          <w:b/>
          <w:i/>
          <w:color w:val="000000" w:themeColor="text1"/>
        </w:rPr>
        <w:t xml:space="preserve"> </w:t>
      </w:r>
      <w:proofErr w:type="spellStart"/>
      <w:r w:rsidRPr="000605AB">
        <w:rPr>
          <w:b/>
          <w:i/>
          <w:color w:val="000000" w:themeColor="text1"/>
        </w:rPr>
        <w:t>enhance</w:t>
      </w:r>
      <w:proofErr w:type="spellEnd"/>
      <w:r w:rsidRPr="000605AB">
        <w:rPr>
          <w:b/>
          <w:i/>
          <w:color w:val="000000" w:themeColor="text1"/>
        </w:rPr>
        <w:t xml:space="preserve"> </w:t>
      </w:r>
      <w:proofErr w:type="spellStart"/>
      <w:r w:rsidRPr="000605AB">
        <w:rPr>
          <w:b/>
          <w:i/>
          <w:color w:val="000000" w:themeColor="text1"/>
        </w:rPr>
        <w:t>infants</w:t>
      </w:r>
      <w:proofErr w:type="spellEnd"/>
      <w:r w:rsidRPr="000605AB">
        <w:rPr>
          <w:b/>
          <w:i/>
          <w:color w:val="000000" w:themeColor="text1"/>
        </w:rPr>
        <w:t xml:space="preserve">’ </w:t>
      </w:r>
      <w:proofErr w:type="spellStart"/>
      <w:r w:rsidRPr="000605AB">
        <w:rPr>
          <w:b/>
          <w:i/>
          <w:color w:val="000000" w:themeColor="text1"/>
        </w:rPr>
        <w:t>sensitivity</w:t>
      </w:r>
      <w:proofErr w:type="spellEnd"/>
      <w:r w:rsidRPr="000605AB">
        <w:rPr>
          <w:b/>
          <w:i/>
          <w:color w:val="000000" w:themeColor="text1"/>
        </w:rPr>
        <w:t xml:space="preserve"> to </w:t>
      </w:r>
      <w:proofErr w:type="spellStart"/>
      <w:r w:rsidRPr="000605AB">
        <w:rPr>
          <w:b/>
          <w:i/>
          <w:color w:val="000000" w:themeColor="text1"/>
        </w:rPr>
        <w:t>nonadjacent</w:t>
      </w:r>
      <w:proofErr w:type="spellEnd"/>
      <w:r w:rsidRPr="000605AB">
        <w:rPr>
          <w:b/>
          <w:i/>
          <w:color w:val="000000" w:themeColor="text1"/>
        </w:rPr>
        <w:t xml:space="preserve"> </w:t>
      </w:r>
      <w:proofErr w:type="spellStart"/>
      <w:r w:rsidRPr="000605AB">
        <w:rPr>
          <w:b/>
          <w:i/>
          <w:color w:val="000000" w:themeColor="text1"/>
        </w:rPr>
        <w:t>regularities</w:t>
      </w:r>
      <w:proofErr w:type="spellEnd"/>
      <w:r>
        <w:rPr>
          <w:color w:val="000000" w:themeColor="text1"/>
        </w:rPr>
        <w:t>”</w:t>
      </w:r>
      <w:r w:rsidRPr="002414BC">
        <w:rPr>
          <w:color w:val="000000" w:themeColor="text1"/>
        </w:rPr>
        <w:t xml:space="preserve">, pubblicato sulla rivista </w:t>
      </w:r>
      <w:r w:rsidRPr="000605AB">
        <w:rPr>
          <w:b/>
          <w:color w:val="000000" w:themeColor="text1"/>
        </w:rPr>
        <w:t xml:space="preserve">«Science </w:t>
      </w:r>
      <w:proofErr w:type="spellStart"/>
      <w:r w:rsidRPr="000605AB">
        <w:rPr>
          <w:b/>
          <w:color w:val="000000" w:themeColor="text1"/>
        </w:rPr>
        <w:t>Advances</w:t>
      </w:r>
      <w:proofErr w:type="spellEnd"/>
      <w:r w:rsidRPr="000605AB">
        <w:rPr>
          <w:b/>
          <w:color w:val="000000" w:themeColor="text1"/>
        </w:rPr>
        <w:t>»</w:t>
      </w:r>
      <w:r w:rsidRPr="002414BC">
        <w:rPr>
          <w:color w:val="000000" w:themeColor="text1"/>
        </w:rPr>
        <w:t xml:space="preserve">, dimostra invece che </w:t>
      </w:r>
      <w:r w:rsidRPr="000605AB">
        <w:rPr>
          <w:color w:val="000000" w:themeColor="text1"/>
          <w:u w:val="single"/>
        </w:rPr>
        <w:t>i bambini sono in grado di imparare queste relazioni già a nove mesi</w:t>
      </w:r>
      <w:r w:rsidRPr="002414BC">
        <w:rPr>
          <w:color w:val="000000" w:themeColor="text1"/>
        </w:rPr>
        <w:t>.</w:t>
      </w:r>
    </w:p>
    <w:p w14:paraId="4C46B520" w14:textId="77777777" w:rsidR="005206FE" w:rsidRPr="002414BC" w:rsidRDefault="005206FE" w:rsidP="005206FE">
      <w:pPr>
        <w:ind w:firstLine="454"/>
        <w:jc w:val="both"/>
        <w:rPr>
          <w:color w:val="000000" w:themeColor="text1"/>
        </w:rPr>
      </w:pPr>
      <w:r>
        <w:rPr>
          <w:color w:val="000000" w:themeColor="text1"/>
        </w:rPr>
        <w:t>La ricerca, condotta</w:t>
      </w:r>
      <w:r w:rsidRPr="002414BC">
        <w:rPr>
          <w:color w:val="000000" w:themeColor="text1"/>
        </w:rPr>
        <w:t xml:space="preserve"> da Ruth de Diego </w:t>
      </w:r>
      <w:proofErr w:type="spellStart"/>
      <w:r w:rsidRPr="002414BC">
        <w:rPr>
          <w:color w:val="000000" w:themeColor="text1"/>
        </w:rPr>
        <w:t>Balaguer</w:t>
      </w:r>
      <w:proofErr w:type="spellEnd"/>
      <w:r w:rsidRPr="002414BC">
        <w:rPr>
          <w:color w:val="000000" w:themeColor="text1"/>
        </w:rPr>
        <w:t xml:space="preserve"> e </w:t>
      </w:r>
      <w:proofErr w:type="spellStart"/>
      <w:r w:rsidRPr="002414BC">
        <w:rPr>
          <w:color w:val="000000" w:themeColor="text1"/>
        </w:rPr>
        <w:t>Ferran</w:t>
      </w:r>
      <w:proofErr w:type="spellEnd"/>
      <w:r w:rsidRPr="002414BC">
        <w:rPr>
          <w:color w:val="000000" w:themeColor="text1"/>
        </w:rPr>
        <w:t xml:space="preserve"> Pons dell’Istituto di Neuroscienze dell’Università di Barcellona, in collaborazione con Anna Martinez Alvarez e Judit </w:t>
      </w:r>
      <w:proofErr w:type="spellStart"/>
      <w:r w:rsidRPr="002414BC">
        <w:rPr>
          <w:color w:val="000000" w:themeColor="text1"/>
        </w:rPr>
        <w:t>Gervain</w:t>
      </w:r>
      <w:proofErr w:type="spellEnd"/>
      <w:r w:rsidRPr="002414BC">
        <w:rPr>
          <w:color w:val="000000" w:themeColor="text1"/>
        </w:rPr>
        <w:t>, dell’Università di Padova</w:t>
      </w:r>
      <w:r>
        <w:rPr>
          <w:color w:val="000000" w:themeColor="text1"/>
        </w:rPr>
        <w:t xml:space="preserve"> e del CNRS di Parigi</w:t>
      </w:r>
      <w:r w:rsidRPr="002414BC">
        <w:rPr>
          <w:color w:val="000000" w:themeColor="text1"/>
        </w:rPr>
        <w:t xml:space="preserve">, mostra come il cervello sia già sensibile a queste regolarità all’età di 9 mesi. </w:t>
      </w:r>
      <w:r>
        <w:rPr>
          <w:color w:val="000000" w:themeColor="text1"/>
        </w:rPr>
        <w:t>La pubblicazione</w:t>
      </w:r>
      <w:r w:rsidRPr="002414BC">
        <w:rPr>
          <w:color w:val="000000" w:themeColor="text1"/>
        </w:rPr>
        <w:t xml:space="preserve"> suggerisce che </w:t>
      </w:r>
      <w:r w:rsidRPr="00592A0A">
        <w:rPr>
          <w:color w:val="000000" w:themeColor="text1"/>
          <w:u w:val="single"/>
        </w:rPr>
        <w:t>i bambini siano in grado di risolvere questo compito principalmente ascoltando molto attentamente la melodia del linguaggio</w:t>
      </w:r>
      <w:r w:rsidRPr="002414BC">
        <w:rPr>
          <w:color w:val="000000" w:themeColor="text1"/>
        </w:rPr>
        <w:t>.</w:t>
      </w:r>
      <w:r>
        <w:rPr>
          <w:color w:val="000000" w:themeColor="text1"/>
        </w:rPr>
        <w:t xml:space="preserve"> Attraverso le osservazioni del</w:t>
      </w:r>
      <w:r w:rsidRPr="002414BC">
        <w:rPr>
          <w:color w:val="000000" w:themeColor="text1"/>
        </w:rPr>
        <w:t xml:space="preserve"> loro comportamento e </w:t>
      </w:r>
      <w:r>
        <w:rPr>
          <w:color w:val="000000" w:themeColor="text1"/>
        </w:rPr>
        <w:t>monitorando</w:t>
      </w:r>
      <w:r w:rsidRPr="002414BC">
        <w:rPr>
          <w:color w:val="000000" w:themeColor="text1"/>
        </w:rPr>
        <w:t xml:space="preserve"> le</w:t>
      </w:r>
      <w:r>
        <w:rPr>
          <w:color w:val="000000" w:themeColor="text1"/>
        </w:rPr>
        <w:t xml:space="preserve"> </w:t>
      </w:r>
      <w:r w:rsidRPr="002414BC">
        <w:rPr>
          <w:color w:val="000000" w:themeColor="text1"/>
        </w:rPr>
        <w:t>risposte cerebrali</w:t>
      </w:r>
      <w:r>
        <w:rPr>
          <w:color w:val="000000" w:themeColor="text1"/>
        </w:rPr>
        <w:t xml:space="preserve"> i ricercatori hanno notato che </w:t>
      </w:r>
      <w:r w:rsidRPr="002414BC">
        <w:rPr>
          <w:color w:val="000000" w:themeColor="text1"/>
        </w:rPr>
        <w:t>quando le parole</w:t>
      </w:r>
      <w:r>
        <w:rPr>
          <w:color w:val="000000" w:themeColor="text1"/>
        </w:rPr>
        <w:t>,</w:t>
      </w:r>
      <w:r w:rsidRPr="002414BC">
        <w:rPr>
          <w:color w:val="000000" w:themeColor="text1"/>
        </w:rPr>
        <w:t xml:space="preserve"> tra loro dipendenti</w:t>
      </w:r>
      <w:r>
        <w:rPr>
          <w:color w:val="000000" w:themeColor="text1"/>
        </w:rPr>
        <w:t>,</w:t>
      </w:r>
      <w:r w:rsidRPr="002414BC">
        <w:rPr>
          <w:color w:val="000000" w:themeColor="text1"/>
        </w:rPr>
        <w:t xml:space="preserve"> venivano pronunciate con </w:t>
      </w:r>
      <w:r>
        <w:rPr>
          <w:color w:val="000000" w:themeColor="text1"/>
        </w:rPr>
        <w:t>una tonalità più alta – marcate cioè con l’intonazione –</w:t>
      </w:r>
      <w:r w:rsidRPr="002414BC">
        <w:rPr>
          <w:color w:val="000000" w:themeColor="text1"/>
        </w:rPr>
        <w:t xml:space="preserve"> i bambini riuscivano a capir</w:t>
      </w:r>
      <w:r>
        <w:rPr>
          <w:color w:val="000000" w:themeColor="text1"/>
        </w:rPr>
        <w:t>e</w:t>
      </w:r>
      <w:r w:rsidRPr="002414BC">
        <w:rPr>
          <w:color w:val="000000" w:themeColor="text1"/>
        </w:rPr>
        <w:t xml:space="preserve"> meglio</w:t>
      </w:r>
      <w:r>
        <w:rPr>
          <w:color w:val="000000" w:themeColor="text1"/>
        </w:rPr>
        <w:t xml:space="preserve"> le dipendenze tra le parole distanti</w:t>
      </w:r>
      <w:r w:rsidRPr="002414BC">
        <w:rPr>
          <w:color w:val="000000" w:themeColor="text1"/>
        </w:rPr>
        <w:t>.</w:t>
      </w:r>
    </w:p>
    <w:p w14:paraId="4F9F5A40" w14:textId="77777777" w:rsidR="005206FE" w:rsidRPr="002414BC" w:rsidRDefault="005206FE" w:rsidP="005206FE">
      <w:pPr>
        <w:ind w:firstLine="454"/>
        <w:jc w:val="both"/>
        <w:rPr>
          <w:color w:val="000000" w:themeColor="text1"/>
        </w:rPr>
      </w:pPr>
      <w:r>
        <w:rPr>
          <w:color w:val="000000" w:themeColor="text1"/>
        </w:rPr>
        <w:t>«</w:t>
      </w:r>
      <w:r w:rsidRPr="002414BC">
        <w:rPr>
          <w:color w:val="000000" w:themeColor="text1"/>
        </w:rPr>
        <w:t>Lo studio suggerisce</w:t>
      </w:r>
      <w:r>
        <w:rPr>
          <w:color w:val="000000" w:themeColor="text1"/>
        </w:rPr>
        <w:t xml:space="preserve"> – </w:t>
      </w:r>
      <w:r w:rsidRPr="003B3547">
        <w:rPr>
          <w:b/>
          <w:color w:val="000000" w:themeColor="text1"/>
        </w:rPr>
        <w:t xml:space="preserve">dice Judit </w:t>
      </w:r>
      <w:proofErr w:type="spellStart"/>
      <w:r w:rsidRPr="003B3547">
        <w:rPr>
          <w:b/>
          <w:color w:val="000000" w:themeColor="text1"/>
        </w:rPr>
        <w:t>Gervain</w:t>
      </w:r>
      <w:proofErr w:type="spellEnd"/>
      <w:r w:rsidRPr="003B3547">
        <w:rPr>
          <w:b/>
          <w:color w:val="000000" w:themeColor="text1"/>
        </w:rPr>
        <w:t xml:space="preserve"> del Dipartimento di Psicologia dello Sviluppo e della Socializzazione dell'Università di Padova</w:t>
      </w:r>
      <w:r>
        <w:rPr>
          <w:color w:val="000000" w:themeColor="text1"/>
        </w:rPr>
        <w:t xml:space="preserve"> –</w:t>
      </w:r>
      <w:r w:rsidRPr="002414BC">
        <w:rPr>
          <w:color w:val="000000" w:themeColor="text1"/>
        </w:rPr>
        <w:t xml:space="preserve"> che i bambini siano in grado di iniziare a imparare la grammatica della lingua molto prima di quanto si pensasse finora, e che lo fanno prestando attenzione </w:t>
      </w:r>
      <w:r>
        <w:rPr>
          <w:color w:val="000000" w:themeColor="text1"/>
        </w:rPr>
        <w:t>alla sonorità</w:t>
      </w:r>
      <w:r w:rsidRPr="002414BC">
        <w:rPr>
          <w:color w:val="000000" w:themeColor="text1"/>
        </w:rPr>
        <w:t xml:space="preserve"> del linguaggio.</w:t>
      </w:r>
    </w:p>
    <w:p w14:paraId="2F5629FC" w14:textId="77777777" w:rsidR="005206FE" w:rsidRPr="006A3FB9" w:rsidRDefault="005206FE" w:rsidP="005206FE">
      <w:pPr>
        <w:ind w:firstLine="454"/>
        <w:jc w:val="both"/>
        <w:rPr>
          <w:color w:val="FF0000"/>
        </w:rPr>
      </w:pPr>
      <w:r w:rsidRPr="002414BC">
        <w:rPr>
          <w:color w:val="000000" w:themeColor="text1"/>
        </w:rPr>
        <w:t>Gli autori hanno esaminato la sensibilità di bambini di 9 mesi alle dipendenze non adiacenti</w:t>
      </w:r>
      <w:r>
        <w:rPr>
          <w:color w:val="000000" w:themeColor="text1"/>
        </w:rPr>
        <w:t>, quindi alle dipendenze come quella tra il soggetto “</w:t>
      </w:r>
      <w:r w:rsidRPr="00592A0A">
        <w:rPr>
          <w:i/>
          <w:color w:val="000000" w:themeColor="text1"/>
        </w:rPr>
        <w:t>I bambini</w:t>
      </w:r>
      <w:r>
        <w:rPr>
          <w:color w:val="000000" w:themeColor="text1"/>
        </w:rPr>
        <w:t>” e il verbo “</w:t>
      </w:r>
      <w:r w:rsidRPr="00592A0A">
        <w:rPr>
          <w:i/>
          <w:color w:val="000000" w:themeColor="text1"/>
        </w:rPr>
        <w:t>giocano</w:t>
      </w:r>
      <w:r>
        <w:rPr>
          <w:color w:val="000000" w:themeColor="text1"/>
        </w:rPr>
        <w:t>” in una frase come “</w:t>
      </w:r>
      <w:r w:rsidRPr="00592A0A">
        <w:rPr>
          <w:i/>
          <w:color w:val="000000" w:themeColor="text1"/>
        </w:rPr>
        <w:t>I bambini della vicina di mia nonna giocano nel giardino</w:t>
      </w:r>
      <w:r>
        <w:rPr>
          <w:color w:val="000000" w:themeColor="text1"/>
        </w:rPr>
        <w:t>”, dove il soggetto e il verbo sono separati da altre parole.</w:t>
      </w:r>
      <w:r>
        <w:rPr>
          <w:color w:val="FF0000"/>
        </w:rPr>
        <w:t xml:space="preserve"> </w:t>
      </w:r>
      <w:r>
        <w:rPr>
          <w:color w:val="000000" w:themeColor="text1"/>
        </w:rPr>
        <w:t>Invece di usare una vera lingua</w:t>
      </w:r>
      <w:r w:rsidRPr="002414BC">
        <w:rPr>
          <w:color w:val="000000" w:themeColor="text1"/>
        </w:rPr>
        <w:t>,</w:t>
      </w:r>
      <w:r>
        <w:rPr>
          <w:color w:val="000000" w:themeColor="text1"/>
        </w:rPr>
        <w:t xml:space="preserve"> </w:t>
      </w:r>
      <w:r w:rsidRPr="00592A0A">
        <w:rPr>
          <w:color w:val="000000" w:themeColor="text1"/>
          <w:u w:val="single"/>
        </w:rPr>
        <w:t>i ricercatori hanno creato una lingua inventata</w:t>
      </w:r>
      <w:r>
        <w:rPr>
          <w:color w:val="000000" w:themeColor="text1"/>
        </w:rPr>
        <w:t xml:space="preserve">, </w:t>
      </w:r>
      <w:r w:rsidRPr="00592A0A">
        <w:rPr>
          <w:color w:val="000000" w:themeColor="text1"/>
          <w:u w:val="single"/>
        </w:rPr>
        <w:t>composta di sequenze trisillabiche secondo la struttura AXB</w:t>
      </w:r>
      <w:r w:rsidRPr="002414BC">
        <w:rPr>
          <w:color w:val="000000" w:themeColor="text1"/>
        </w:rPr>
        <w:t xml:space="preserve">, in cui </w:t>
      </w:r>
      <w:r>
        <w:rPr>
          <w:color w:val="000000" w:themeColor="text1"/>
        </w:rPr>
        <w:t>le sillabe</w:t>
      </w:r>
      <w:r w:rsidRPr="002414BC">
        <w:rPr>
          <w:color w:val="000000" w:themeColor="text1"/>
        </w:rPr>
        <w:t xml:space="preserve"> A e B predicevano l’uno l’altro, mentre </w:t>
      </w:r>
      <w:r>
        <w:rPr>
          <w:color w:val="000000" w:themeColor="text1"/>
        </w:rPr>
        <w:t>X</w:t>
      </w:r>
      <w:r w:rsidRPr="002414BC">
        <w:rPr>
          <w:color w:val="000000" w:themeColor="text1"/>
        </w:rPr>
        <w:t xml:space="preserve"> variava ogni volta</w:t>
      </w:r>
      <w:r>
        <w:rPr>
          <w:color w:val="000000" w:themeColor="text1"/>
        </w:rPr>
        <w:t>, per esempio “</w:t>
      </w:r>
      <w:proofErr w:type="spellStart"/>
      <w:r w:rsidRPr="00645F54">
        <w:rPr>
          <w:b/>
          <w:bCs/>
          <w:color w:val="000000" w:themeColor="text1"/>
          <w:u w:val="single"/>
        </w:rPr>
        <w:t>pe</w:t>
      </w:r>
      <w:r>
        <w:rPr>
          <w:color w:val="000000" w:themeColor="text1"/>
        </w:rPr>
        <w:t>ta</w:t>
      </w:r>
      <w:r w:rsidRPr="00645F54">
        <w:rPr>
          <w:b/>
          <w:bCs/>
          <w:color w:val="000000" w:themeColor="text1"/>
          <w:u w:val="single"/>
        </w:rPr>
        <w:t>bu</w:t>
      </w:r>
      <w:proofErr w:type="spellEnd"/>
      <w:r>
        <w:rPr>
          <w:color w:val="000000" w:themeColor="text1"/>
        </w:rPr>
        <w:t>” oppure “</w:t>
      </w:r>
      <w:proofErr w:type="spellStart"/>
      <w:r w:rsidRPr="00645F54">
        <w:rPr>
          <w:b/>
          <w:bCs/>
          <w:color w:val="000000" w:themeColor="text1"/>
          <w:u w:val="single"/>
        </w:rPr>
        <w:t>pe</w:t>
      </w:r>
      <w:r>
        <w:rPr>
          <w:color w:val="000000" w:themeColor="text1"/>
        </w:rPr>
        <w:t>go</w:t>
      </w:r>
      <w:r w:rsidRPr="00645F54">
        <w:rPr>
          <w:b/>
          <w:bCs/>
          <w:color w:val="000000" w:themeColor="text1"/>
          <w:u w:val="single"/>
        </w:rPr>
        <w:t>bu</w:t>
      </w:r>
      <w:proofErr w:type="spellEnd"/>
      <w:r>
        <w:rPr>
          <w:color w:val="000000" w:themeColor="text1"/>
        </w:rPr>
        <w:t xml:space="preserve">”. Non solo, </w:t>
      </w:r>
      <w:r w:rsidRPr="00592A0A">
        <w:rPr>
          <w:color w:val="000000" w:themeColor="text1"/>
          <w:u w:val="single"/>
        </w:rPr>
        <w:t>hanno modulato la stessa lingua inventata in due varianti</w:t>
      </w:r>
      <w:r>
        <w:rPr>
          <w:color w:val="000000" w:themeColor="text1"/>
        </w:rPr>
        <w:t>: la prima in cui le</w:t>
      </w:r>
      <w:r w:rsidRPr="002414BC">
        <w:t xml:space="preserve"> </w:t>
      </w:r>
      <w:r w:rsidRPr="002414BC">
        <w:rPr>
          <w:color w:val="000000" w:themeColor="text1"/>
        </w:rPr>
        <w:t>sillabe contenenti le dipendenze</w:t>
      </w:r>
      <w:r>
        <w:rPr>
          <w:color w:val="000000" w:themeColor="text1"/>
        </w:rPr>
        <w:t xml:space="preserve"> </w:t>
      </w:r>
      <w:r>
        <w:rPr>
          <w:color w:val="000000" w:themeColor="text1"/>
        </w:rPr>
        <w:lastRenderedPageBreak/>
        <w:t xml:space="preserve">avevano </w:t>
      </w:r>
      <w:r>
        <w:t>una modulazione</w:t>
      </w:r>
      <w:r w:rsidRPr="002414BC">
        <w:t xml:space="preserve"> più </w:t>
      </w:r>
      <w:r>
        <w:t>acuta (</w:t>
      </w:r>
      <w:r w:rsidRPr="00315649">
        <w:rPr>
          <w:i/>
        </w:rPr>
        <w:t>intonata</w:t>
      </w:r>
      <w:r>
        <w:t>)</w:t>
      </w:r>
      <w:r>
        <w:rPr>
          <w:color w:val="000000" w:themeColor="text1"/>
        </w:rPr>
        <w:t>, l’altra in cui l’intonazione era identica in tutte le sillabe (</w:t>
      </w:r>
      <w:r w:rsidRPr="00315649">
        <w:rPr>
          <w:i/>
          <w:color w:val="000000" w:themeColor="text1"/>
        </w:rPr>
        <w:t>monotona</w:t>
      </w:r>
      <w:r>
        <w:rPr>
          <w:color w:val="000000" w:themeColor="text1"/>
        </w:rPr>
        <w:t>).</w:t>
      </w:r>
    </w:p>
    <w:p w14:paraId="17956F22" w14:textId="77777777" w:rsidR="005206FE" w:rsidRPr="00CD7D65" w:rsidRDefault="005206FE" w:rsidP="005206FE">
      <w:pPr>
        <w:ind w:firstLine="454"/>
        <w:jc w:val="both"/>
        <w:rPr>
          <w:color w:val="FF0000"/>
        </w:rPr>
      </w:pPr>
      <w:r w:rsidRPr="00CD7D65">
        <w:rPr>
          <w:color w:val="000000" w:themeColor="text1"/>
        </w:rPr>
        <w:t xml:space="preserve">Per misurare le risposte in modo non invasivo, i ricercatori hanno </w:t>
      </w:r>
      <w:r>
        <w:rPr>
          <w:color w:val="000000" w:themeColor="text1"/>
        </w:rPr>
        <w:t>impiegato</w:t>
      </w:r>
      <w:r w:rsidRPr="00CD7D65">
        <w:rPr>
          <w:color w:val="000000" w:themeColor="text1"/>
        </w:rPr>
        <w:t xml:space="preserve"> la spettroscopia nel vicino infrarosso (</w:t>
      </w:r>
      <w:proofErr w:type="spellStart"/>
      <w:r w:rsidRPr="00592A0A">
        <w:rPr>
          <w:i/>
          <w:color w:val="000000" w:themeColor="text1"/>
        </w:rPr>
        <w:t>near-infrared</w:t>
      </w:r>
      <w:proofErr w:type="spellEnd"/>
      <w:r w:rsidRPr="00592A0A">
        <w:rPr>
          <w:i/>
          <w:color w:val="000000" w:themeColor="text1"/>
        </w:rPr>
        <w:t xml:space="preserve"> </w:t>
      </w:r>
      <w:proofErr w:type="spellStart"/>
      <w:r w:rsidRPr="00592A0A">
        <w:rPr>
          <w:i/>
          <w:color w:val="000000" w:themeColor="text1"/>
        </w:rPr>
        <w:t>spectroscopy</w:t>
      </w:r>
      <w:proofErr w:type="spellEnd"/>
      <w:r>
        <w:rPr>
          <w:color w:val="000000" w:themeColor="text1"/>
        </w:rPr>
        <w:t xml:space="preserve"> –</w:t>
      </w:r>
      <w:r w:rsidRPr="00CD7D65">
        <w:rPr>
          <w:color w:val="000000" w:themeColor="text1"/>
        </w:rPr>
        <w:t xml:space="preserve"> NIRS). Questa tecnica </w:t>
      </w:r>
      <w:r>
        <w:rPr>
          <w:color w:val="000000" w:themeColor="text1"/>
        </w:rPr>
        <w:t>analizza</w:t>
      </w:r>
      <w:r w:rsidRPr="00CD7D65">
        <w:rPr>
          <w:color w:val="000000" w:themeColor="text1"/>
        </w:rPr>
        <w:t xml:space="preserve"> il modo in cui la luce infrarossa viene riflessa, che dipende dai cambiamenti nel </w:t>
      </w:r>
      <w:r w:rsidRPr="002414BC">
        <w:rPr>
          <w:color w:val="000000" w:themeColor="text1"/>
        </w:rPr>
        <w:t>consumo di ossigeno nel flusso sanguigno, per rilevare qu</w:t>
      </w:r>
      <w:r>
        <w:rPr>
          <w:color w:val="000000" w:themeColor="text1"/>
        </w:rPr>
        <w:t>a</w:t>
      </w:r>
      <w:r w:rsidRPr="002414BC">
        <w:rPr>
          <w:color w:val="000000" w:themeColor="text1"/>
        </w:rPr>
        <w:t>li aree cerebrali rispondono alle diverse condizioni sperimentali.</w:t>
      </w:r>
    </w:p>
    <w:p w14:paraId="5AD522DF" w14:textId="77777777" w:rsidR="005206FE" w:rsidRPr="002414BC" w:rsidRDefault="005206FE" w:rsidP="005206FE">
      <w:pPr>
        <w:ind w:firstLine="454"/>
        <w:jc w:val="both"/>
        <w:rPr>
          <w:color w:val="000000" w:themeColor="text1"/>
        </w:rPr>
      </w:pPr>
      <w:r>
        <w:rPr>
          <w:color w:val="000000" w:themeColor="text1"/>
        </w:rPr>
        <w:t>Q</w:t>
      </w:r>
      <w:r w:rsidRPr="002414BC">
        <w:rPr>
          <w:color w:val="000000" w:themeColor="text1"/>
        </w:rPr>
        <w:t xml:space="preserve">uando ai bambini veniva presentato un </w:t>
      </w:r>
      <w:r w:rsidRPr="00315649">
        <w:rPr>
          <w:i/>
          <w:color w:val="000000" w:themeColor="text1"/>
        </w:rPr>
        <w:t>linguaggio monotono</w:t>
      </w:r>
      <w:r w:rsidRPr="002414BC">
        <w:rPr>
          <w:color w:val="000000" w:themeColor="text1"/>
        </w:rPr>
        <w:t xml:space="preserve">, cioè senza alcuna </w:t>
      </w:r>
      <w:r>
        <w:rPr>
          <w:color w:val="000000" w:themeColor="text1"/>
        </w:rPr>
        <w:t>modulazione dell’</w:t>
      </w:r>
      <w:r w:rsidRPr="002414BC">
        <w:rPr>
          <w:color w:val="000000" w:themeColor="text1"/>
        </w:rPr>
        <w:t xml:space="preserve">intonazione, il loro cervello </w:t>
      </w:r>
      <w:r>
        <w:rPr>
          <w:color w:val="000000" w:themeColor="text1"/>
        </w:rPr>
        <w:t xml:space="preserve">dimostrava un livello ridotto di apprendimento della dipendenza </w:t>
      </w:r>
      <w:r w:rsidRPr="002414BC">
        <w:rPr>
          <w:color w:val="000000" w:themeColor="text1"/>
        </w:rPr>
        <w:t>non adiacent</w:t>
      </w:r>
      <w:r>
        <w:rPr>
          <w:color w:val="000000" w:themeColor="text1"/>
        </w:rPr>
        <w:t xml:space="preserve">e. </w:t>
      </w:r>
      <w:r w:rsidRPr="002414BC">
        <w:rPr>
          <w:color w:val="000000" w:themeColor="text1"/>
        </w:rPr>
        <w:t>Quando</w:t>
      </w:r>
      <w:r>
        <w:rPr>
          <w:color w:val="000000" w:themeColor="text1"/>
        </w:rPr>
        <w:t xml:space="preserve"> invece</w:t>
      </w:r>
      <w:r w:rsidRPr="002414BC">
        <w:rPr>
          <w:color w:val="000000" w:themeColor="text1"/>
        </w:rPr>
        <w:t xml:space="preserve"> </w:t>
      </w:r>
      <w:r>
        <w:rPr>
          <w:color w:val="000000" w:themeColor="text1"/>
        </w:rPr>
        <w:t xml:space="preserve">la stessa frase </w:t>
      </w:r>
      <w:r w:rsidRPr="002414BC">
        <w:rPr>
          <w:color w:val="000000" w:themeColor="text1"/>
        </w:rPr>
        <w:t xml:space="preserve">veniva </w:t>
      </w:r>
      <w:r>
        <w:rPr>
          <w:color w:val="000000" w:themeColor="text1"/>
        </w:rPr>
        <w:t xml:space="preserve">proposta nella </w:t>
      </w:r>
      <w:r w:rsidRPr="00315649">
        <w:rPr>
          <w:i/>
          <w:color w:val="000000" w:themeColor="text1"/>
        </w:rPr>
        <w:t>lingua intonata</w:t>
      </w:r>
      <w:r w:rsidRPr="002414BC">
        <w:rPr>
          <w:color w:val="000000" w:themeColor="text1"/>
        </w:rPr>
        <w:t>,</w:t>
      </w:r>
      <w:r>
        <w:rPr>
          <w:color w:val="000000" w:themeColor="text1"/>
        </w:rPr>
        <w:t xml:space="preserve"> in particolare con una tonalità più alta che evidenziava le sillabe A e B collegate tra loro, </w:t>
      </w:r>
      <w:r w:rsidRPr="002414BC">
        <w:rPr>
          <w:color w:val="000000" w:themeColor="text1"/>
        </w:rPr>
        <w:t>le risposte neurali indicavano che i bambini erano in grado di imparare le dipendenze.</w:t>
      </w:r>
    </w:p>
    <w:p w14:paraId="3DA7B5B4" w14:textId="77777777" w:rsidR="005206FE" w:rsidRPr="00315649" w:rsidRDefault="005206FE" w:rsidP="005206FE">
      <w:pPr>
        <w:ind w:firstLine="454"/>
        <w:jc w:val="both"/>
        <w:rPr>
          <w:color w:val="000000" w:themeColor="text1"/>
        </w:rPr>
      </w:pPr>
      <w:r>
        <w:rPr>
          <w:color w:val="000000" w:themeColor="text1"/>
        </w:rPr>
        <w:t>Questa</w:t>
      </w:r>
      <w:r w:rsidRPr="002414BC">
        <w:rPr>
          <w:color w:val="000000" w:themeColor="text1"/>
        </w:rPr>
        <w:t xml:space="preserve"> </w:t>
      </w:r>
      <w:r>
        <w:rPr>
          <w:color w:val="000000" w:themeColor="text1"/>
        </w:rPr>
        <w:t>selettività di recepimento delle dipendenze, attraverso la melodia, permette</w:t>
      </w:r>
      <w:r w:rsidRPr="002414BC">
        <w:rPr>
          <w:color w:val="000000" w:themeColor="text1"/>
        </w:rPr>
        <w:t xml:space="preserve"> ai bambini piccoli di imparare la lingua in modo efficiente </w:t>
      </w:r>
      <w:r>
        <w:rPr>
          <w:color w:val="000000" w:themeColor="text1"/>
        </w:rPr>
        <w:t xml:space="preserve">già </w:t>
      </w:r>
      <w:r w:rsidRPr="002414BC">
        <w:rPr>
          <w:color w:val="000000" w:themeColor="text1"/>
        </w:rPr>
        <w:t xml:space="preserve">prima del loro primo </w:t>
      </w:r>
      <w:r>
        <w:rPr>
          <w:color w:val="000000" w:themeColor="text1"/>
        </w:rPr>
        <w:t xml:space="preserve">compleanno e che già, in tenerissima età, sono </w:t>
      </w:r>
      <w:r w:rsidRPr="00315649">
        <w:rPr>
          <w:bCs/>
          <w:color w:val="000000" w:themeColor="text1"/>
        </w:rPr>
        <w:t>dotati di potenti meccanismi di apprendimento.</w:t>
      </w:r>
    </w:p>
    <w:p w14:paraId="65F29B6C" w14:textId="77777777" w:rsidR="005206FE" w:rsidRPr="002414BC" w:rsidRDefault="005206FE" w:rsidP="005206FE">
      <w:pPr>
        <w:ind w:firstLine="454"/>
        <w:jc w:val="both"/>
        <w:rPr>
          <w:color w:val="000000" w:themeColor="text1"/>
        </w:rPr>
      </w:pPr>
      <w:r w:rsidRPr="002414BC">
        <w:rPr>
          <w:color w:val="000000" w:themeColor="text1"/>
        </w:rPr>
        <w:t xml:space="preserve">Questo studio indica che </w:t>
      </w:r>
      <w:r>
        <w:rPr>
          <w:color w:val="000000" w:themeColor="text1"/>
        </w:rPr>
        <w:t>se</w:t>
      </w:r>
      <w:r w:rsidRPr="002414BC">
        <w:rPr>
          <w:color w:val="000000" w:themeColor="text1"/>
        </w:rPr>
        <w:t xml:space="preserve"> una</w:t>
      </w:r>
      <w:r>
        <w:rPr>
          <w:color w:val="000000" w:themeColor="text1"/>
        </w:rPr>
        <w:t xml:space="preserve"> rudimentale</w:t>
      </w:r>
      <w:r w:rsidRPr="002414BC">
        <w:rPr>
          <w:color w:val="000000" w:themeColor="text1"/>
        </w:rPr>
        <w:t xml:space="preserve"> sensibilità alle regolarità non-adiacenti potrebbe essere presente già a 9 mesi, un apprendimento robusto e affidabile </w:t>
      </w:r>
      <w:r>
        <w:rPr>
          <w:color w:val="000000" w:themeColor="text1"/>
        </w:rPr>
        <w:t>può</w:t>
      </w:r>
      <w:r w:rsidRPr="002414BC">
        <w:rPr>
          <w:color w:val="000000" w:themeColor="text1"/>
        </w:rPr>
        <w:t xml:space="preserve"> essere raggiunto a questa età solo quando sono presenti informazioni </w:t>
      </w:r>
      <w:r>
        <w:rPr>
          <w:color w:val="000000" w:themeColor="text1"/>
        </w:rPr>
        <w:t>melodiche</w:t>
      </w:r>
      <w:r w:rsidRPr="002414BC">
        <w:rPr>
          <w:color w:val="000000" w:themeColor="text1"/>
        </w:rPr>
        <w:t xml:space="preserve"> che aiutano il cervello de</w:t>
      </w:r>
      <w:r>
        <w:rPr>
          <w:color w:val="000000" w:themeColor="text1"/>
        </w:rPr>
        <w:t>i</w:t>
      </w:r>
      <w:r w:rsidRPr="002414BC">
        <w:rPr>
          <w:color w:val="000000" w:themeColor="text1"/>
        </w:rPr>
        <w:t xml:space="preserve"> bambini a rilevare </w:t>
      </w:r>
      <w:r>
        <w:rPr>
          <w:color w:val="000000" w:themeColor="text1"/>
        </w:rPr>
        <w:t>le parole</w:t>
      </w:r>
      <w:r w:rsidRPr="002414BC">
        <w:rPr>
          <w:color w:val="000000" w:themeColor="text1"/>
        </w:rPr>
        <w:t xml:space="preserve"> che costituiscono una dipendenza non-adiacente.</w:t>
      </w:r>
    </w:p>
    <w:p w14:paraId="274160B1" w14:textId="77777777" w:rsidR="005206FE" w:rsidRDefault="005206FE" w:rsidP="005206FE">
      <w:pPr>
        <w:ind w:firstLine="454"/>
        <w:jc w:val="both"/>
        <w:rPr>
          <w:color w:val="000000" w:themeColor="text1"/>
        </w:rPr>
      </w:pPr>
      <w:r w:rsidRPr="00555CD2">
        <w:rPr>
          <w:color w:val="000000" w:themeColor="text1"/>
        </w:rPr>
        <w:t>Questi risultati gettano luce sulla comprensione del ruolo della prosodia n</w:t>
      </w:r>
      <w:r>
        <w:rPr>
          <w:color w:val="000000" w:themeColor="text1"/>
        </w:rPr>
        <w:t>ell’acquisizione del linguaggio</w:t>
      </w:r>
      <w:r w:rsidRPr="00555CD2">
        <w:rPr>
          <w:color w:val="000000" w:themeColor="text1"/>
        </w:rPr>
        <w:t xml:space="preserve"> e forniscono evidenza dell’impatto cruciale che hanno i cambiamenti anche sottili di intonazione nel </w:t>
      </w:r>
      <w:proofErr w:type="spellStart"/>
      <w:r w:rsidRPr="00555CD2">
        <w:rPr>
          <w:color w:val="000000" w:themeColor="text1"/>
        </w:rPr>
        <w:t>processamento</w:t>
      </w:r>
      <w:proofErr w:type="spellEnd"/>
      <w:r w:rsidRPr="00555CD2">
        <w:rPr>
          <w:color w:val="000000" w:themeColor="text1"/>
        </w:rPr>
        <w:t xml:space="preserve"> di informazioni statistiche nei bambini molto piccoli.</w:t>
      </w:r>
    </w:p>
    <w:p w14:paraId="122733B4" w14:textId="77777777" w:rsidR="005206FE" w:rsidRPr="00EF6DCE" w:rsidRDefault="005206FE" w:rsidP="005206FE">
      <w:pPr>
        <w:jc w:val="both"/>
        <w:rPr>
          <w:color w:val="000000" w:themeColor="text1"/>
        </w:rPr>
      </w:pPr>
    </w:p>
    <w:p w14:paraId="04F74C39" w14:textId="77777777" w:rsidR="005206FE" w:rsidRPr="00021D85" w:rsidRDefault="005206FE" w:rsidP="005206FE">
      <w:pPr>
        <w:jc w:val="both"/>
      </w:pPr>
      <w:r w:rsidRPr="00021D85">
        <w:rPr>
          <w:b/>
        </w:rPr>
        <w:t>Link alla ricerca</w:t>
      </w:r>
      <w:r w:rsidRPr="00021D85">
        <w:t xml:space="preserve">: </w:t>
      </w:r>
      <w:hyperlink r:id="rId7" w:history="1">
        <w:r w:rsidRPr="00021D85">
          <w:rPr>
            <w:rStyle w:val="Collegamentoipertestuale"/>
          </w:rPr>
          <w:t>https://www.science.org/doi/10.1126/sciadv.ade4083</w:t>
        </w:r>
      </w:hyperlink>
    </w:p>
    <w:p w14:paraId="1E33D34B" w14:textId="77777777" w:rsidR="005206FE" w:rsidRPr="00021D85" w:rsidRDefault="005206FE" w:rsidP="005206FE">
      <w:pPr>
        <w:jc w:val="both"/>
      </w:pPr>
      <w:r w:rsidRPr="00021D85">
        <w:rPr>
          <w:b/>
        </w:rPr>
        <w:t>Titolo</w:t>
      </w:r>
      <w:r w:rsidRPr="00021D85">
        <w:t>: “</w:t>
      </w:r>
      <w:proofErr w:type="spellStart"/>
      <w:r w:rsidRPr="00021D85">
        <w:rPr>
          <w:b/>
          <w:i/>
        </w:rPr>
        <w:t>Prosodic</w:t>
      </w:r>
      <w:proofErr w:type="spellEnd"/>
      <w:r w:rsidRPr="00021D85">
        <w:rPr>
          <w:b/>
          <w:i/>
        </w:rPr>
        <w:t xml:space="preserve"> </w:t>
      </w:r>
      <w:proofErr w:type="spellStart"/>
      <w:r w:rsidRPr="00021D85">
        <w:rPr>
          <w:b/>
          <w:i/>
        </w:rPr>
        <w:t>cues</w:t>
      </w:r>
      <w:proofErr w:type="spellEnd"/>
      <w:r w:rsidRPr="00021D85">
        <w:rPr>
          <w:b/>
          <w:i/>
        </w:rPr>
        <w:t xml:space="preserve"> </w:t>
      </w:r>
      <w:proofErr w:type="spellStart"/>
      <w:r w:rsidRPr="00021D85">
        <w:rPr>
          <w:b/>
          <w:i/>
        </w:rPr>
        <w:t>enhance</w:t>
      </w:r>
      <w:proofErr w:type="spellEnd"/>
      <w:r w:rsidRPr="00021D85">
        <w:rPr>
          <w:b/>
          <w:i/>
        </w:rPr>
        <w:t xml:space="preserve"> </w:t>
      </w:r>
      <w:proofErr w:type="spellStart"/>
      <w:r w:rsidRPr="00021D85">
        <w:rPr>
          <w:b/>
          <w:i/>
        </w:rPr>
        <w:t>infants</w:t>
      </w:r>
      <w:proofErr w:type="spellEnd"/>
      <w:r w:rsidRPr="00021D85">
        <w:rPr>
          <w:b/>
          <w:i/>
        </w:rPr>
        <w:t xml:space="preserve">' </w:t>
      </w:r>
      <w:proofErr w:type="spellStart"/>
      <w:r w:rsidRPr="00021D85">
        <w:rPr>
          <w:b/>
          <w:i/>
        </w:rPr>
        <w:t>sensitivity</w:t>
      </w:r>
      <w:proofErr w:type="spellEnd"/>
      <w:r w:rsidRPr="00021D85">
        <w:rPr>
          <w:b/>
          <w:i/>
        </w:rPr>
        <w:t xml:space="preserve"> to </w:t>
      </w:r>
      <w:proofErr w:type="spellStart"/>
      <w:r w:rsidRPr="00021D85">
        <w:rPr>
          <w:b/>
          <w:i/>
        </w:rPr>
        <w:t>nonadjacent</w:t>
      </w:r>
      <w:proofErr w:type="spellEnd"/>
      <w:r w:rsidRPr="00021D85">
        <w:rPr>
          <w:b/>
          <w:i/>
        </w:rPr>
        <w:t xml:space="preserve"> </w:t>
      </w:r>
      <w:proofErr w:type="spellStart"/>
      <w:r w:rsidRPr="00021D85">
        <w:rPr>
          <w:b/>
          <w:i/>
        </w:rPr>
        <w:t>regularities</w:t>
      </w:r>
      <w:proofErr w:type="spellEnd"/>
      <w:r w:rsidRPr="00021D85">
        <w:t xml:space="preserve">” - </w:t>
      </w:r>
      <w:r w:rsidRPr="00021D85">
        <w:rPr>
          <w:b/>
          <w:color w:val="000000" w:themeColor="text1"/>
        </w:rPr>
        <w:t xml:space="preserve">«Science </w:t>
      </w:r>
      <w:proofErr w:type="spellStart"/>
      <w:r w:rsidRPr="00021D85">
        <w:rPr>
          <w:b/>
          <w:color w:val="000000" w:themeColor="text1"/>
        </w:rPr>
        <w:t>Advances</w:t>
      </w:r>
      <w:proofErr w:type="spellEnd"/>
      <w:r w:rsidRPr="00021D85">
        <w:rPr>
          <w:b/>
          <w:color w:val="000000" w:themeColor="text1"/>
        </w:rPr>
        <w:t>» 2023</w:t>
      </w:r>
    </w:p>
    <w:p w14:paraId="453D9AA5" w14:textId="77777777" w:rsidR="005206FE" w:rsidRPr="00021D85" w:rsidRDefault="005206FE" w:rsidP="005206FE">
      <w:pPr>
        <w:jc w:val="both"/>
      </w:pPr>
      <w:r w:rsidRPr="00021D85">
        <w:rPr>
          <w:b/>
        </w:rPr>
        <w:t>Autori</w:t>
      </w:r>
      <w:r w:rsidRPr="00021D85">
        <w:t xml:space="preserve">: Anna Martinez-Alvarez, Judit </w:t>
      </w:r>
      <w:proofErr w:type="spellStart"/>
      <w:r w:rsidRPr="00021D85">
        <w:t>Gervain</w:t>
      </w:r>
      <w:proofErr w:type="spellEnd"/>
      <w:r w:rsidRPr="00021D85">
        <w:t xml:space="preserve">, Elena </w:t>
      </w:r>
      <w:proofErr w:type="spellStart"/>
      <w:r w:rsidRPr="00021D85">
        <w:t>Koulaguina</w:t>
      </w:r>
      <w:proofErr w:type="spellEnd"/>
      <w:r w:rsidRPr="00021D85">
        <w:t xml:space="preserve">, </w:t>
      </w:r>
      <w:proofErr w:type="spellStart"/>
      <w:r w:rsidRPr="00021D85">
        <w:t>Ferran</w:t>
      </w:r>
      <w:proofErr w:type="spellEnd"/>
      <w:r w:rsidRPr="00021D85">
        <w:t xml:space="preserve"> Pons, Ruth de Diego-</w:t>
      </w:r>
      <w:proofErr w:type="spellStart"/>
      <w:r w:rsidRPr="00021D85">
        <w:t>Balaguer</w:t>
      </w:r>
      <w:proofErr w:type="spellEnd"/>
    </w:p>
    <w:p w14:paraId="5FFA3AE3" w14:textId="77777777" w:rsidR="005206FE" w:rsidRDefault="005206FE" w:rsidP="00E9470A">
      <w:pPr>
        <w:jc w:val="both"/>
        <w:rPr>
          <w:sz w:val="23"/>
          <w:szCs w:val="23"/>
        </w:rPr>
      </w:pPr>
    </w:p>
    <w:p w14:paraId="3A6710E5" w14:textId="1EFFE2AE" w:rsidR="00800F57" w:rsidRDefault="00800F57" w:rsidP="00E9470A">
      <w:pPr>
        <w:jc w:val="both"/>
        <w:rPr>
          <w:sz w:val="23"/>
          <w:szCs w:val="23"/>
        </w:rPr>
      </w:pPr>
    </w:p>
    <w:p w14:paraId="59A7FD9C" w14:textId="1CB91FB1" w:rsidR="00800F57" w:rsidRDefault="00800F57" w:rsidP="00E9470A">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DA794" w14:textId="77777777" w:rsidR="002423C4" w:rsidRDefault="002423C4">
      <w:r>
        <w:separator/>
      </w:r>
    </w:p>
  </w:endnote>
  <w:endnote w:type="continuationSeparator" w:id="0">
    <w:p w14:paraId="399B1154" w14:textId="77777777" w:rsidR="002423C4" w:rsidRDefault="0024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2423C4"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79811621"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3162ED">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2423C4"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2423C4"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1B65" w14:textId="77777777" w:rsidR="002423C4" w:rsidRDefault="002423C4">
      <w:r>
        <w:separator/>
      </w:r>
    </w:p>
  </w:footnote>
  <w:footnote w:type="continuationSeparator" w:id="0">
    <w:p w14:paraId="7F8DA66F" w14:textId="77777777" w:rsidR="002423C4" w:rsidRDefault="0024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2423C4"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423C4"/>
    <w:rsid w:val="00250A63"/>
    <w:rsid w:val="00263C30"/>
    <w:rsid w:val="00274CB8"/>
    <w:rsid w:val="002F7B4F"/>
    <w:rsid w:val="003162ED"/>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06FE"/>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9638E"/>
    <w:rsid w:val="00FA1A05"/>
    <w:rsid w:val="00FA22EF"/>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ience.org/doi/10.1126/sciadv.ade40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TotalTime>
  <Pages>2</Pages>
  <Words>864</Words>
  <Characters>4928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2023-04-26T10:56:00Z</dcterms:created>
  <dcterms:modified xsi:type="dcterms:W3CDTF">2023-05-02T08:49:00Z</dcterms:modified>
</cp:coreProperties>
</file>