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80" w:lineRule="atLeast"/>
        <w:jc w:val="center"/>
        <w:rPr>
          <w:rFonts w:ascii="Times New Roman" w:hAnsi="Times New Roman"/>
          <w:u w:color="000000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1142284</wp:posOffset>
            </wp:positionH>
            <wp:positionV relativeFrom="page">
              <wp:posOffset>0</wp:posOffset>
            </wp:positionV>
            <wp:extent cx="5259231" cy="1352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231" cy="1352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80" w:lineRule="atLeast"/>
        <w:jc w:val="center"/>
        <w:rPr>
          <w:rFonts w:ascii="Times New Roman" w:hAnsi="Times New Roman"/>
          <w:u w:color="000000"/>
          <w:lang w:val="it-IT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80" w:lineRule="atLeast"/>
        <w:jc w:val="center"/>
        <w:rPr>
          <w:rFonts w:ascii="Times New Roman" w:hAnsi="Times New Roman"/>
          <w:u w:color="000000"/>
          <w:lang w:val="it-IT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80" w:lineRule="atLeast"/>
        <w:jc w:val="center"/>
        <w:rPr>
          <w:rFonts w:ascii="Times New Roman" w:hAnsi="Times New Roman"/>
          <w:u w:color="000000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center"/>
        <w:rPr>
          <w:rFonts w:ascii="Arial" w:cs="Arial" w:hAnsi="Arial" w:eastAsia="Arial"/>
          <w:b w:val="1"/>
          <w:bCs w:val="1"/>
          <w:outline w:val="0"/>
          <w:color w:val="0433ff"/>
          <w:sz w:val="34"/>
          <w:szCs w:val="34"/>
          <w:u w:color="333333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38"/>
          <w:szCs w:val="38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CONNESSIONI</w:t>
      </w:r>
      <w:r>
        <w:rPr>
          <w:rFonts w:ascii="Arial Unicode MS" w:cs="Arial Unicode MS" w:hAnsi="Arial Unicode MS" w:eastAsia="Arial Unicode MS"/>
          <w:outline w:val="0"/>
          <w:color w:val="ff2600"/>
          <w:sz w:val="38"/>
          <w:szCs w:val="38"/>
          <w:u w:color="333333"/>
          <w:shd w:val="clear" w:color="auto" w:fill="ffffff"/>
          <w:lang w:val="it-IT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sz w:val="30"/>
          <w:szCs w:val="30"/>
          <w:u w:color="333333"/>
          <w:shd w:val="clear" w:color="auto" w:fill="ffffff"/>
          <w:rtl w:val="0"/>
          <w:lang w:val="it-IT"/>
        </w:rPr>
        <w:t>di</w:t>
      </w:r>
      <w:r>
        <w:rPr>
          <w:rFonts w:ascii="Arial" w:hAnsi="Arial"/>
          <w:b w:val="1"/>
          <w:bCs w:val="1"/>
          <w:outline w:val="0"/>
          <w:color w:val="ff2600"/>
          <w:sz w:val="38"/>
          <w:szCs w:val="38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outline w:val="0"/>
          <w:color w:val="ff2600"/>
          <w:sz w:val="38"/>
          <w:szCs w:val="38"/>
          <w:u w:color="333333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433ff"/>
          <w:sz w:val="34"/>
          <w:szCs w:val="34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Luca Font</w:t>
      </w:r>
    </w:p>
    <w:p>
      <w:pPr>
        <w:pStyle w:val="Di default"/>
        <w:spacing w:before="0" w:line="280" w:lineRule="atLeast"/>
        <w:jc w:val="center"/>
        <w:rPr>
          <w:sz w:val="28"/>
          <w:szCs w:val="28"/>
          <w:u w:color="333333"/>
        </w:rPr>
      </w:pPr>
      <w:r>
        <w:rPr>
          <w:b w:val="1"/>
          <w:bCs w:val="1"/>
          <w:sz w:val="28"/>
          <w:szCs w:val="28"/>
          <w:u w:color="333333"/>
          <w:rtl w:val="0"/>
          <w:lang w:val="it-IT"/>
        </w:rPr>
        <w:t xml:space="preserve">1.700.000 passeggeri, per 11.000 corse e 500.000 </w:t>
      </w:r>
      <w:r>
        <w:rPr>
          <w:rFonts w:ascii="Arial" w:hAnsi="Arial"/>
          <w:b w:val="1"/>
          <w:bCs w:val="1"/>
          <w:kern w:val="1"/>
          <w:sz w:val="28"/>
          <w:szCs w:val="28"/>
          <w:rtl w:val="0"/>
          <w:lang w:val="it-IT"/>
        </w:rPr>
        <w:t>kg</w:t>
      </w:r>
      <w:r>
        <w:rPr>
          <w:b w:val="1"/>
          <w:bCs w:val="1"/>
          <w:sz w:val="28"/>
          <w:szCs w:val="28"/>
          <w:u w:color="333333"/>
          <w:rtl w:val="0"/>
          <w:lang w:val="it-IT"/>
        </w:rPr>
        <w:t xml:space="preserve"> di CO2 risparmiata per il primo mese del convoglio d</w:t>
      </w:r>
      <w:r>
        <w:rPr>
          <w:b w:val="1"/>
          <w:bCs w:val="1"/>
          <w:sz w:val="28"/>
          <w:szCs w:val="28"/>
          <w:u w:color="333333"/>
          <w:rtl w:val="0"/>
          <w:lang w:val="it-IT"/>
        </w:rPr>
        <w:t>’</w:t>
      </w:r>
      <w:r>
        <w:rPr>
          <w:b w:val="1"/>
          <w:bCs w:val="1"/>
          <w:sz w:val="28"/>
          <w:szCs w:val="28"/>
          <w:u w:color="333333"/>
          <w:rtl w:val="0"/>
          <w:lang w:val="it-IT"/>
        </w:rPr>
        <w:t xml:space="preserve">arte itinerante firmato da Luca Font </w:t>
      </w:r>
      <w:r>
        <w:rPr>
          <w:sz w:val="28"/>
          <w:szCs w:val="28"/>
          <w:u w:color="333333"/>
          <w:rtl w:val="0"/>
          <w:lang w:val="it-IT"/>
        </w:rPr>
        <w:t>p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er i 10 anni di Brescia Mobilit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e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 xml:space="preserve">in occasione di </w:t>
      </w:r>
      <w:r>
        <w:rPr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it-IT"/>
        </w:rPr>
        <w:t>Bergamo Brescia Capitale della Cultura 2023</w:t>
      </w:r>
    </w:p>
    <w:p>
      <w:pPr>
        <w:pStyle w:val="Di default"/>
        <w:spacing w:before="0" w:line="280" w:lineRule="atLeast"/>
        <w:jc w:val="center"/>
        <w:rPr>
          <w:u w:color="333333"/>
        </w:rPr>
      </w:pPr>
    </w:p>
    <w:p>
      <w:pPr>
        <w:pStyle w:val="Di default"/>
        <w:spacing w:before="0" w:line="280" w:lineRule="atLeast"/>
        <w:jc w:val="center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b w:val="1"/>
          <w:bCs w:val="1"/>
          <w:u w:color="333333"/>
          <w:rtl w:val="0"/>
          <w:lang w:val="it-IT"/>
        </w:rPr>
        <w:t>L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it-IT"/>
        </w:rPr>
        <w:t>a street art attraversa la citt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 a bordo di un treno firmato Luca Font</w:t>
      </w:r>
    </w:p>
    <w:p>
      <w:pPr>
        <w:pStyle w:val="Di default"/>
        <w:spacing w:before="0" w:line="280" w:lineRule="atLeast"/>
        <w:jc w:val="center"/>
        <w:rPr>
          <w:rFonts w:ascii="Arial" w:cs="Arial" w:hAnsi="Arial" w:eastAsia="Arial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center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Connessioni, con la curatela di Emotitech,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tra le iniziative di Brescia Bergamo Capitale della Cultura 2023 e nasce su iniziativa di Brescia Mobilit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e grazie a BCC Brescia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center"/>
        <w:rPr>
          <w:rFonts w:ascii="Arial" w:cs="Arial" w:hAnsi="Arial" w:eastAsia="Arial"/>
          <w:sz w:val="26"/>
          <w:szCs w:val="26"/>
          <w:u w:color="333333"/>
          <w:shd w:val="clear" w:color="auto" w:fill="ffffff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center"/>
        <w:rPr>
          <w:rStyle w:val="Nessuno"/>
          <w:rFonts w:ascii="Arial" w:cs="Arial" w:hAnsi="Arial" w:eastAsia="Arial"/>
          <w:b w:val="1"/>
          <w:bCs w:val="1"/>
          <w:outline w:val="0"/>
          <w:color w:val="0433ff"/>
          <w:sz w:val="26"/>
          <w:szCs w:val="26"/>
          <w:u w:color="333333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433ff"/>
          <w:u w:color="333333"/>
          <w:shd w:val="clear" w:color="auto" w:fill="ffffff"/>
          <w:rtl w:val="0"/>
          <w:lang w:val="it-IT"/>
          <w14:textFill>
            <w14:solidFill>
              <w14:srgbClr w14:val="0433FF"/>
            </w14:solidFill>
          </w14:textFill>
        </w:rPr>
        <w:t xml:space="preserve">Presskit, video e foto HD al seguente 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"https://drive.google.com/drive/folders/1zOFK256MetMnBCH2HMBsuvYpsZksrtzF?usp=share_link"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https://drive.google.com/drive/folders/1zOFK256MetMnBCH2HMBsuvYpsZksrtzF?usp=share_link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outline w:val="0"/>
          <w:color w:val="0433ff"/>
          <w:u w:color="333333"/>
          <w:shd w:val="clear" w:color="auto" w:fill="ffffff"/>
          <w:rtl w:val="0"/>
          <w:lang w:val="it-IT"/>
          <w14:textFill>
            <w14:solidFill>
              <w14:srgbClr w14:val="0433FF"/>
            </w14:solidFill>
          </w14:textFill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  <w:u w:color="333333"/>
          <w:shd w:val="clear" w:color="auto" w:fill="ffffff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  <w:b w:val="0"/>
          <w:bCs w:val="0"/>
        </w:rPr>
      </w:pPr>
      <w:r>
        <w:rPr>
          <w:b w:val="1"/>
          <w:bCs w:val="1"/>
          <w:rtl w:val="0"/>
          <w:lang w:val="it-IT"/>
        </w:rPr>
        <w:t>1.700.000 passeggeri, per 11.000 corse e 500.000 kg di CO2 risparmiata</w:t>
      </w:r>
      <w:r>
        <w:rPr>
          <w:rStyle w:val="Nessuno"/>
          <w:b w:val="0"/>
          <w:bCs w:val="0"/>
          <w:rtl w:val="0"/>
          <w:lang w:val="it-IT"/>
        </w:rPr>
        <w:t xml:space="preserve">: sono questi i numeri del mese che ha visto il debutto a </w:t>
      </w:r>
      <w:r>
        <w:rPr>
          <w:b w:val="1"/>
          <w:bCs w:val="1"/>
          <w:rtl w:val="0"/>
          <w:lang w:val="it-IT"/>
        </w:rPr>
        <w:t>Brescia del treno d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it-IT"/>
        </w:rPr>
        <w:t>arte firmato dallo Street Artist Luca Font</w:t>
      </w:r>
      <w:r>
        <w:rPr>
          <w:rStyle w:val="Nessuno"/>
          <w:b w:val="0"/>
          <w:bCs w:val="0"/>
          <w:rtl w:val="0"/>
          <w:lang w:val="it-IT"/>
        </w:rPr>
        <w:t>, in omaggio ai 10 anni dalla nascita della metro di Brescia.</w:t>
      </w: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  <w:b w:val="0"/>
          <w:bCs w:val="0"/>
        </w:rPr>
      </w:pPr>
      <w:r>
        <w:rPr>
          <w:rStyle w:val="Nessuno"/>
          <w:b w:val="0"/>
          <w:bCs w:val="0"/>
          <w:rtl w:val="0"/>
          <w:lang w:val="it-IT"/>
        </w:rPr>
        <w:t xml:space="preserve">Il 19 aprile 2023 </w:t>
      </w:r>
      <w:r>
        <w:rPr>
          <w:rStyle w:val="Nessuno"/>
          <w:b w:val="0"/>
          <w:bCs w:val="0"/>
          <w:rtl w:val="0"/>
          <w:lang w:val="it-IT"/>
        </w:rPr>
        <w:t xml:space="preserve">è </w:t>
      </w:r>
      <w:r>
        <w:rPr>
          <w:rStyle w:val="Nessuno"/>
          <w:b w:val="0"/>
          <w:bCs w:val="0"/>
          <w:rtl w:val="0"/>
          <w:lang w:val="it-IT"/>
        </w:rPr>
        <w:t xml:space="preserve">stato infatti inaugurato </w:t>
      </w:r>
      <w:r>
        <w:rPr>
          <w:b w:val="1"/>
          <w:bCs w:val="1"/>
          <w:rtl w:val="0"/>
          <w:lang w:val="it-IT"/>
        </w:rPr>
        <w:t>il primo progetto del genere in Italia</w:t>
      </w:r>
      <w:r>
        <w:rPr>
          <w:rStyle w:val="Nessuno"/>
          <w:b w:val="0"/>
          <w:bCs w:val="0"/>
          <w:rtl w:val="0"/>
          <w:lang w:val="it-IT"/>
        </w:rPr>
        <w:t>: un intero treno che,</w:t>
      </w:r>
      <w:r>
        <w:rPr>
          <w:rStyle w:val="Nessuno"/>
          <w:b w:val="0"/>
          <w:bCs w:val="0"/>
          <w:rtl w:val="0"/>
        </w:rPr>
        <w:t> </w:t>
      </w:r>
      <w:r>
        <w:rPr>
          <w:b w:val="1"/>
          <w:bCs w:val="1"/>
          <w:rtl w:val="0"/>
          <w:lang w:val="it-IT"/>
        </w:rPr>
        <w:t>nell'anno di Brescia e Bergamo Capitali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it-IT"/>
        </w:rPr>
        <w:t>della Cultura,</w:t>
      </w:r>
      <w:r>
        <w:rPr>
          <w:b w:val="1"/>
          <w:bCs w:val="1"/>
          <w:rtl w:val="0"/>
        </w:rPr>
        <w:t> </w:t>
      </w:r>
      <w:r>
        <w:rPr>
          <w:rStyle w:val="Nessuno"/>
          <w:b w:val="0"/>
          <w:bCs w:val="0"/>
          <w:rtl w:val="0"/>
          <w:lang w:val="it-IT"/>
        </w:rPr>
        <w:t xml:space="preserve">diventa </w:t>
      </w:r>
      <w:r>
        <w:rPr>
          <w:b w:val="1"/>
          <w:bCs w:val="1"/>
          <w:rtl w:val="0"/>
          <w:lang w:val="it-IT"/>
        </w:rPr>
        <w:t>tela d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it-IT"/>
        </w:rPr>
        <w:t>arte metallica e itinerante lungo i binari della metro</w:t>
      </w:r>
      <w:r>
        <w:rPr>
          <w:rStyle w:val="Nessuno"/>
          <w:b w:val="0"/>
          <w:bCs w:val="0"/>
          <w:rtl w:val="0"/>
          <w:lang w:val="it-IT"/>
        </w:rPr>
        <w:t xml:space="preserve">, come </w:t>
      </w:r>
      <w:r>
        <w:rPr>
          <w:b w:val="1"/>
          <w:bCs w:val="1"/>
          <w:rtl w:val="0"/>
          <w:lang w:val="it-IT"/>
        </w:rPr>
        <w:t>un'opera d'arte multicolore che attraversa la citt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  <w:lang w:val="it-IT"/>
        </w:rPr>
        <w:t>lombarda nel "suo" anno</w:t>
      </w:r>
      <w:r>
        <w:rPr>
          <w:rStyle w:val="Nessuno"/>
          <w:b w:val="0"/>
          <w:bCs w:val="0"/>
          <w:rtl w:val="0"/>
        </w:rPr>
        <w:t>.</w:t>
      </w: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Style w:val="Nessuno"/>
          <w:b w:val="1"/>
          <w:bCs w:val="1"/>
          <w:rtl w:val="0"/>
          <w:lang w:val="it-IT"/>
        </w:rPr>
        <w:t>Dal 19 aprile a oggi, sono stati quasi 2 milioni i passeggeri</w:t>
      </w:r>
      <w:r>
        <w:rPr>
          <w:rtl w:val="0"/>
          <w:lang w:val="it-IT"/>
        </w:rPr>
        <w:t xml:space="preserve"> che hanno attraversato la citt</w:t>
      </w:r>
      <w:r>
        <w:rPr>
          <w:rtl w:val="0"/>
        </w:rPr>
        <w:t>à</w:t>
      </w:r>
      <w:r>
        <w:rPr>
          <w:rtl w:val="0"/>
          <w:lang w:val="it-IT"/>
        </w:rPr>
        <w:t>, scegliendo un mezzo sostenibile come quello della metro e usufruendo, al tempo stesso, dell'incursione artistica firmata da uno degli Street Artist italiani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affermati all'estero.</w:t>
      </w:r>
      <w:r>
        <w:rPr>
          <w:rtl w:val="0"/>
        </w:rPr>
        <w:t> </w:t>
      </w: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Style w:val="Nessuno"/>
          <w:b w:val="1"/>
          <w:bCs w:val="1"/>
          <w:rtl w:val="0"/>
          <w:lang w:val="it-IT"/>
        </w:rPr>
        <w:t>Pattern, colori, geometrie minimaliste</w:t>
      </w:r>
      <w:r>
        <w:rPr>
          <w:rtl w:val="0"/>
          <w:lang w:val="it-IT"/>
        </w:rPr>
        <w:t xml:space="preserve">: nell'anno che vede Bergamo Brescia Capitale della Cultura 2023, </w:t>
      </w:r>
      <w:r>
        <w:rPr>
          <w:rStyle w:val="Nessuno"/>
          <w:b w:val="1"/>
          <w:bCs w:val="1"/>
          <w:rtl w:val="0"/>
          <w:lang w:val="it-IT"/>
        </w:rPr>
        <w:t xml:space="preserve">Brescia si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>arricchita di nuove iniziative v</w:t>
      </w:r>
      <w:r>
        <w:rPr>
          <w:rStyle w:val="Nessuno"/>
          <w:b w:val="1"/>
          <w:bCs w:val="1"/>
          <w:rtl w:val="0"/>
        </w:rPr>
        <w:t>ò</w:t>
      </w:r>
      <w:r>
        <w:rPr>
          <w:rStyle w:val="Nessuno"/>
          <w:b w:val="1"/>
          <w:bCs w:val="1"/>
          <w:rtl w:val="0"/>
          <w:lang w:val="it-IT"/>
        </w:rPr>
        <w:t>lte a ridisegnare nel segno dell'arte il profilo della citt</w:t>
      </w:r>
      <w:r>
        <w:rPr>
          <w:rStyle w:val="Nessuno"/>
          <w:b w:val="1"/>
          <w:bCs w:val="1"/>
          <w:rtl w:val="0"/>
        </w:rPr>
        <w:t>à</w:t>
      </w:r>
      <w:r>
        <w:rPr>
          <w:rStyle w:val="Nessuno"/>
          <w:b w:val="1"/>
          <w:bCs w:val="1"/>
          <w:rtl w:val="0"/>
        </w:rPr>
        <w:t xml:space="preserve">. </w:t>
      </w:r>
      <w:r>
        <w:rPr>
          <w:rtl w:val="0"/>
          <w:lang w:val="it-IT"/>
        </w:rPr>
        <w:t>Protagonista dell</w:t>
      </w:r>
      <w:r>
        <w:rPr>
          <w:rtl w:val="1"/>
        </w:rPr>
        <w:t>’</w:t>
      </w:r>
      <w:r>
        <w:rPr>
          <w:rtl w:val="0"/>
          <w:lang w:val="it-IT"/>
        </w:rPr>
        <w:t>incursione artistica dedicata alla mobilit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sostenibile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lo street</w:t>
      </w:r>
      <w:r>
        <w:rPr>
          <w:rtl w:val="0"/>
        </w:rPr>
        <w:t> </w:t>
      </w:r>
      <w:r>
        <w:rPr>
          <w:rtl w:val="0"/>
          <w:lang w:val="it-IT"/>
        </w:rPr>
        <w:t xml:space="preserve">artist di fama internazionale Luca Font che - per i 10 anni della metropolitana di Brescia - ha trasformato il deposito di via Magnolini in </w:t>
      </w:r>
      <w:r>
        <w:rPr>
          <w:rStyle w:val="Nessuno"/>
          <w:i w:val="1"/>
          <w:iCs w:val="1"/>
          <w:rtl w:val="0"/>
          <w:lang w:val="it-IT"/>
        </w:rPr>
        <w:t>Connessioni (4</w:t>
      </w:r>
      <w:r>
        <w:rPr>
          <w:rtl w:val="0"/>
          <w:lang w:val="it-IT"/>
        </w:rPr>
        <w:t>00 mq di murales) un intero treno in inedita tela in movimento, convoglio d</w:t>
      </w:r>
      <w:r>
        <w:rPr>
          <w:rtl w:val="1"/>
        </w:rPr>
        <w:t>’</w:t>
      </w:r>
      <w:r>
        <w:rPr>
          <w:rtl w:val="0"/>
          <w:lang w:val="it-IT"/>
        </w:rPr>
        <w:t>arte viaggiante che attraversa la citt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tl w:val="0"/>
          <w:lang w:val="it-IT"/>
        </w:rPr>
        <w:t>Realizzato con l</w:t>
      </w:r>
      <w:r>
        <w:rPr>
          <w:rtl w:val="1"/>
        </w:rPr>
        <w:t>’</w:t>
      </w:r>
      <w:r>
        <w:rPr>
          <w:rtl w:val="0"/>
          <w:lang w:val="it-IT"/>
        </w:rPr>
        <w:t xml:space="preserve">inconfondibile stile di Luca Font, con i suoi 400 mq di superficie,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Connessioni</w:t>
      </w:r>
      <w:r>
        <w:rPr>
          <w:rtl w:val="0"/>
        </w:rPr>
        <w:t xml:space="preserve">  </w:t>
      </w:r>
      <w:r>
        <w:rPr>
          <w:rtl w:val="0"/>
          <w:lang w:val="it-IT"/>
        </w:rPr>
        <w:t xml:space="preserve">- con la curatela di Emotitech - racconta di paesaggi urbani immaginari, ma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molto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 una semplice decorazione: rappresenta infatti una metafora del viaggio sulla metropolitana leggera di Brescia, trasmettendo al contempo i valori di sostenibilit</w:t>
      </w:r>
      <w:r>
        <w:rPr>
          <w:rtl w:val="0"/>
        </w:rPr>
        <w:t>à</w:t>
      </w:r>
      <w:r>
        <w:rPr>
          <w:rtl w:val="0"/>
          <w:lang w:val="it-IT"/>
        </w:rPr>
        <w:t>, dinamicit</w:t>
      </w:r>
      <w:r>
        <w:rPr>
          <w:rtl w:val="0"/>
        </w:rPr>
        <w:t xml:space="preserve">à </w:t>
      </w:r>
      <w:r>
        <w:rPr>
          <w:rtl w:val="0"/>
          <w:lang w:val="it-IT"/>
        </w:rPr>
        <w:t>e tecnologia che caratterizzano questo mezzo di trasporto. Luca Font inventa quindi un</w:t>
      </w:r>
      <w:r>
        <w:rPr>
          <w:rtl w:val="1"/>
        </w:rPr>
        <w:t>’</w:t>
      </w:r>
      <w:r>
        <w:rPr>
          <w:rtl w:val="0"/>
          <w:lang w:val="it-IT"/>
        </w:rPr>
        <w:t>elegante mascheratura iconica, a tagliare e sagomare la decorazione illustrativa che rappresenta Brescia e la sua continua mobilit</w:t>
      </w:r>
      <w:r>
        <w:rPr>
          <w:rtl w:val="0"/>
        </w:rPr>
        <w:t>à</w:t>
      </w:r>
      <w:r>
        <w:rPr>
          <w:rtl w:val="0"/>
          <w:lang w:val="it-IT"/>
        </w:rPr>
        <w:t>, attraverso le linee dinamiche e sinuose che descrivono la forma di un volatile immaginario.</w:t>
      </w: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tl w:val="0"/>
          <w:lang w:val="it-IT"/>
        </w:rPr>
        <w:t>Dal deposito della metropolitana di Brescia, parte quindi l</w:t>
      </w:r>
      <w:r>
        <w:rPr>
          <w:rtl w:val="1"/>
        </w:rPr>
        <w:t>’</w:t>
      </w:r>
      <w:r>
        <w:rPr>
          <w:rtl w:val="0"/>
          <w:lang w:val="it-IT"/>
        </w:rPr>
        <w:t xml:space="preserve">estensione di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Connessioni</w:t>
      </w:r>
      <w:r>
        <w:rPr>
          <w:rtl w:val="0"/>
          <w:lang w:val="it-IT"/>
        </w:rPr>
        <w:t>: i vagoni, anch'essi decorati con l'opera d'arte replicata, attraversano la citt</w:t>
      </w:r>
      <w:r>
        <w:rPr>
          <w:rtl w:val="0"/>
        </w:rPr>
        <w:t>à</w:t>
      </w:r>
      <w:r>
        <w:rPr>
          <w:rtl w:val="0"/>
          <w:lang w:val="it-IT"/>
        </w:rPr>
        <w:t>, raccontando i profili e gli scorci della capitale della cultura 2023, la Leonessa, il</w:t>
      </w:r>
      <w:r>
        <w:rPr>
          <w:rtl w:val="0"/>
        </w:rPr>
        <w:t> </w:t>
      </w:r>
      <w:r>
        <w:rPr>
          <w:rtl w:val="0"/>
          <w:lang w:val="it-IT"/>
        </w:rPr>
        <w:t>secondo</w:t>
      </w:r>
      <w:r>
        <w:rPr>
          <w:rtl w:val="0"/>
        </w:rPr>
        <w:t> </w:t>
      </w:r>
      <w:r>
        <w:rPr>
          <w:rtl w:val="0"/>
          <w:lang w:val="it-IT"/>
        </w:rPr>
        <w:t>comune della Lombardia per popolazione, i cui monumenti d'epoca romana e longobarda sono stati dichiarati dall'UNESCO</w:t>
      </w:r>
      <w:r>
        <w:rPr>
          <w:rtl w:val="0"/>
        </w:rPr>
        <w:t> </w:t>
      </w:r>
      <w:r>
        <w:rPr>
          <w:rtl w:val="0"/>
          <w:lang w:val="it-IT"/>
        </w:rPr>
        <w:t>Patrimonio mondiale dell'umanit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tl w:val="0"/>
          <w:lang w:val="it-IT"/>
        </w:rPr>
        <w:t xml:space="preserve">Luca Font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 pioniere dello stile visivo minimale, caratterizzato da colori vivaci e impatto visivo, che trae le sue radici nell'estetica di grandi maestri come Depero.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considerato uno dei principali esponenti della scena dei graffiti e della street art in Italia e nel mondo, grazie alla sua capacit</w:t>
      </w:r>
      <w:r>
        <w:rPr>
          <w:rtl w:val="0"/>
        </w:rPr>
        <w:t xml:space="preserve">à </w:t>
      </w:r>
      <w:r>
        <w:rPr>
          <w:rtl w:val="0"/>
          <w:lang w:val="it-IT"/>
        </w:rPr>
        <w:t>di creare opere d'arte che combinano il linguaggio visivo dell'arte contemporanea con l'energia della cultura urbana. Lavorando tra il suo studio di Milano e il resto del mondo, Luca Font ha guadagnato un'ampia popolarit</w:t>
      </w:r>
      <w:r>
        <w:rPr>
          <w:rtl w:val="0"/>
        </w:rPr>
        <w:t xml:space="preserve">à </w:t>
      </w:r>
      <w:r>
        <w:rPr>
          <w:rtl w:val="0"/>
          <w:lang w:val="it-IT"/>
        </w:rPr>
        <w:t>per la sua abilit</w:t>
      </w:r>
      <w:r>
        <w:rPr>
          <w:rtl w:val="0"/>
        </w:rPr>
        <w:t xml:space="preserve">à </w:t>
      </w:r>
      <w:r>
        <w:rPr>
          <w:rtl w:val="0"/>
          <w:lang w:val="it-IT"/>
        </w:rPr>
        <w:t>nel creare opere d'arte di grande impatto visivo e dal forte messaggio culturale.</w:t>
      </w: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  <w:b w:val="0"/>
          <w:bCs w:val="0"/>
        </w:rPr>
      </w:pPr>
      <w:r>
        <w:rPr>
          <w:b w:val="1"/>
          <w:bCs w:val="1"/>
          <w:rtl w:val="0"/>
          <w:lang w:val="it-IT"/>
        </w:rPr>
        <w:t xml:space="preserve">Connessioni, con la curatela di Emotitech,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tra le iniziative di Brescia Bergamo Capitale della Cultura 2023 e nasce su iniziativa di Brescia Mobilit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  <w:lang w:val="it-IT"/>
        </w:rPr>
        <w:t>e grazie a BCC Brescia.</w:t>
      </w: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tl w:val="0"/>
          <w:lang w:val="it-IT"/>
        </w:rPr>
        <w:t xml:space="preserve">Era il 2 marzo 2013 quando la metropolitana di Brescia fu inaugurata alla presenza di migliaia di cittadini. Dal 2013 al 2023 la metropolitana di Brescia ha trasportato </w:t>
      </w:r>
      <w:r>
        <w:rPr>
          <w:rStyle w:val="Nessuno"/>
          <w:b w:val="1"/>
          <w:bCs w:val="1"/>
          <w:rtl w:val="0"/>
          <w:lang w:val="it-IT"/>
        </w:rPr>
        <w:t>150 milioni di passeggeri</w:t>
      </w:r>
      <w:r>
        <w:rPr>
          <w:rtl w:val="0"/>
          <w:lang w:val="it-IT"/>
        </w:rPr>
        <w:t xml:space="preserve"> percorrendo quasi </w:t>
      </w:r>
      <w:r>
        <w:rPr>
          <w:rStyle w:val="Nessuno"/>
          <w:b w:val="1"/>
          <w:bCs w:val="1"/>
          <w:rtl w:val="0"/>
          <w:lang w:val="it-IT"/>
        </w:rPr>
        <w:t>18 milioni di km</w:t>
      </w:r>
      <w:r>
        <w:rPr>
          <w:rtl w:val="0"/>
          <w:lang w:val="it-IT"/>
        </w:rPr>
        <w:t xml:space="preserve"> ed effettuando oltre </w:t>
      </w:r>
      <w:r>
        <w:rPr>
          <w:rStyle w:val="Nessuno"/>
          <w:b w:val="1"/>
          <w:bCs w:val="1"/>
          <w:rtl w:val="0"/>
          <w:lang w:val="it-IT"/>
        </w:rPr>
        <w:t>1 milione di corse</w:t>
      </w:r>
      <w:r>
        <w:rPr>
          <w:rtl w:val="0"/>
          <w:lang w:val="it-IT"/>
        </w:rPr>
        <w:t xml:space="preserve">. Un risultato importante, che ha permesso in 10 anni di risparmiare circa </w:t>
      </w:r>
      <w:r>
        <w:rPr>
          <w:rStyle w:val="Nessuno"/>
          <w:b w:val="1"/>
          <w:bCs w:val="1"/>
          <w:rtl w:val="0"/>
          <w:lang w:val="it-IT"/>
        </w:rPr>
        <w:t>55 milioni di kg di CO2</w:t>
      </w:r>
      <w:r>
        <w:rPr>
          <w:rtl w:val="0"/>
          <w:lang w:val="it-IT"/>
        </w:rPr>
        <w:t>. Grazie alla metropolitana, il numero dei passeggeri che utilizzano l</w:t>
      </w:r>
      <w:r>
        <w:rPr>
          <w:rtl w:val="1"/>
        </w:rPr>
        <w:t>’</w:t>
      </w:r>
      <w:r>
        <w:rPr>
          <w:rtl w:val="0"/>
          <w:lang w:val="it-IT"/>
        </w:rPr>
        <w:t xml:space="preserve">intero sistema di trasporto pubblico a Brescia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cresciuto costantemente, a dimostrazione dell</w:t>
      </w:r>
      <w:r>
        <w:rPr>
          <w:rtl w:val="1"/>
        </w:rPr>
        <w:t>’</w:t>
      </w:r>
      <w:r>
        <w:rPr>
          <w:rtl w:val="0"/>
          <w:lang w:val="it-IT"/>
        </w:rPr>
        <w:t>efficacia del sistema intermodale progettato: l</w:t>
      </w:r>
      <w:r>
        <w:rPr>
          <w:rtl w:val="1"/>
        </w:rPr>
        <w:t>’</w:t>
      </w:r>
      <w:r>
        <w:rPr>
          <w:rtl w:val="0"/>
          <w:lang w:val="it-IT"/>
        </w:rPr>
        <w:t xml:space="preserve">aumento di passeggeri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di oltre il 40% sull</w:t>
      </w:r>
      <w:r>
        <w:rPr>
          <w:rtl w:val="1"/>
        </w:rPr>
        <w:t>’</w:t>
      </w:r>
      <w:r>
        <w:rPr>
          <w:rtl w:val="0"/>
          <w:lang w:val="it-IT"/>
        </w:rPr>
        <w:t xml:space="preserve">intera rete del trasporto pubblico, raggiungendo nel 2019 i </w:t>
      </w:r>
      <w:r>
        <w:rPr>
          <w:rStyle w:val="Nessuno"/>
          <w:b w:val="1"/>
          <w:bCs w:val="1"/>
          <w:rtl w:val="0"/>
          <w:lang w:val="it-IT"/>
        </w:rPr>
        <w:t>58 milioni</w:t>
      </w:r>
      <w:r>
        <w:rPr>
          <w:rtl w:val="0"/>
          <w:lang w:val="it-IT"/>
        </w:rPr>
        <w:t>,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 16 milioni in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rispetto al 2012. Sempre nel 2019, la sola metropolitana ha trasportato </w:t>
      </w:r>
      <w:r>
        <w:rPr>
          <w:rStyle w:val="Nessuno"/>
          <w:b w:val="1"/>
          <w:bCs w:val="1"/>
          <w:rtl w:val="0"/>
          <w:lang w:val="it-IT"/>
        </w:rPr>
        <w:t>quasi 19 milioni di passeggeri</w:t>
      </w:r>
      <w:r>
        <w:rPr>
          <w:rtl w:val="0"/>
        </w:rPr>
        <w:t>.</w:t>
      </w:r>
    </w:p>
    <w:p>
      <w:pPr>
        <w:pStyle w:val="Di default"/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tl w:val="0"/>
        </w:rPr>
        <w:t xml:space="preserve">Emotitech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startup con sede al NOI Techpark di Bolzano, che si dedica alla creazione di progetti digitali innovativi che combinano creativit</w:t>
      </w:r>
      <w:r>
        <w:rPr>
          <w:rtl w:val="0"/>
        </w:rPr>
        <w:t>à</w:t>
      </w:r>
      <w:r>
        <w:rPr>
          <w:rtl w:val="0"/>
          <w:lang w:val="it-IT"/>
        </w:rPr>
        <w:t>, scienza esperienziale e tecnologia. Nel corso del 2023, la societ</w:t>
      </w:r>
      <w:r>
        <w:rPr>
          <w:rtl w:val="0"/>
        </w:rPr>
        <w:t xml:space="preserve">à </w:t>
      </w:r>
      <w:r>
        <w:rPr>
          <w:rtl w:val="0"/>
        </w:rPr>
        <w:t>tester</w:t>
      </w:r>
      <w:r>
        <w:rPr>
          <w:rtl w:val="0"/>
        </w:rPr>
        <w:t xml:space="preserve">à </w:t>
      </w:r>
      <w:r>
        <w:rPr>
          <w:rtl w:val="0"/>
          <w:lang w:val="it-IT"/>
        </w:rPr>
        <w:t>un'azione di realt</w:t>
      </w:r>
      <w:r>
        <w:rPr>
          <w:rtl w:val="0"/>
        </w:rPr>
        <w:t xml:space="preserve">à </w:t>
      </w:r>
      <w:r>
        <w:rPr>
          <w:rtl w:val="0"/>
          <w:lang w:val="it-IT"/>
        </w:rPr>
        <w:t>aumentata sull'opera di Luca Font, che illustrer</w:t>
      </w:r>
      <w:r>
        <w:rPr>
          <w:rtl w:val="0"/>
        </w:rPr>
        <w:t xml:space="preserve">à </w:t>
      </w:r>
      <w:r>
        <w:rPr>
          <w:rtl w:val="0"/>
          <w:lang w:val="it-IT"/>
        </w:rPr>
        <w:t>le emozioni dei passeggeri della metropolitana sulla base di dati raccolti attraverso processi di neuroscienza applicata ad un campione di viaggiatori. Le animazioni saranno progettate utilizzando la psicologia del colore e movimenti intuitivi per rappresentare le emozioni in modo efficace e coinvolgente. Emotitech collabora con aziende e istituzioni per promuovere progetti di comunicazione urbana innovativa, organizzando interventi di arte pubblica con alcuni dei migliori artisti del mondo.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center"/>
        <w:rPr>
          <w:rStyle w:val="Nessuno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 Unicode MS" w:cs="Arial Unicode MS" w:hAnsi="Arial Unicode MS" w:eastAsia="Arial Unicode MS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Ufficio Stampa HF4</w:t>
      </w:r>
      <w:r>
        <w:rPr>
          <w:rStyle w:val="Nessuno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www.hf4.it</w:t>
      </w:r>
      <w:r>
        <w:rPr/>
        <w:fldChar w:fldCharType="end" w:fldLock="0"/>
      </w:r>
    </w:p>
    <w:p>
      <w:pPr>
        <w:pStyle w:val="Di default"/>
        <w:spacing w:before="0" w:line="220" w:lineRule="atLeast"/>
        <w:jc w:val="center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val="non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Marta Volterra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val="non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val="non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spacing w:before="0" w:line="220" w:lineRule="atLeast"/>
        <w:jc w:val="center"/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Valentina Pettinelli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"mailto:press@hf4.it"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347.449.91.74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b w:val="1"/>
      <w:bCs w:val="1"/>
      <w:outline w:val="0"/>
      <w:color w:val="0433ff"/>
      <w:u w:val="single" w:color="0433ff"/>
      <w:lang w:val="en-US"/>
      <w14:textFill>
        <w14:solidFill>
          <w14:srgbClr w14:val="0433FF"/>
        </w14:solidFill>
      </w14:textFill>
    </w:rPr>
  </w:style>
  <w:style w:type="character" w:styleId="Hyperlink.1">
    <w:name w:val="Hyperlink.1"/>
    <w:basedOn w:val="Nessuno"/>
    <w:next w:val="Hyperlink.1"/>
    <w:rPr>
      <w:rFonts w:ascii="Helvetica Neue" w:cs="Helvetica Neue" w:hAnsi="Helvetica Neue" w:eastAsia="Helvetica Neue"/>
      <w:b w:val="1"/>
      <w:bCs w:val="1"/>
      <w:outline w:val="0"/>
      <w:color w:val="1155cc"/>
      <w:sz w:val="22"/>
      <w:szCs w:val="22"/>
      <w:u w:val="single" w:color="1155cc"/>
      <w:lang w:val="it-IT"/>
      <w14:textOutline w14:w="12700" w14:cap="flat">
        <w14:noFill/>
        <w14:miter w14:lim="400000"/>
      </w14:textOutline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1155cc"/>
      <w:sz w:val="22"/>
      <w:szCs w:val="22"/>
      <w:u w:val="single" w:color="1155cc"/>
      <w:shd w:val="clear" w:color="auto" w:fill="ffffff"/>
      <w:lang w:val="it-IT"/>
      <w14:textFill>
        <w14:solidFill>
          <w14:srgbClr w14:val="1155CC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outline w:val="0"/>
      <w:color w:val="1155cc"/>
      <w:sz w:val="22"/>
      <w:szCs w:val="22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