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hAnsi="Arial"/>
          <w:sz w:val="24"/>
          <w:szCs w:val="24"/>
        </w:rPr>
      </w:pPr>
      <w:bookmarkStart w:name="_headingh.gjdgxs" w:id="0"/>
      <w:bookmarkEnd w:id="0"/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95" w:after="0" w:line="240" w:lineRule="auto"/>
        <w:ind w:left="100" w:firstLine="0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18 maggio al Teatro Tor Bella Monaca di Roma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95" w:after="0" w:line="240" w:lineRule="auto"/>
        <w:ind w:left="100" w:firstLine="0"/>
        <w:jc w:val="center"/>
        <w:rPr>
          <w:rFonts w:ascii="Arial" w:cs="Arial" w:hAnsi="Arial" w:eastAsia="Arial"/>
          <w:b w:val="1"/>
          <w:bCs w:val="1"/>
          <w:outline w:val="0"/>
          <w:color w:val="f60000"/>
          <w:sz w:val="34"/>
          <w:szCs w:val="34"/>
          <w:u w:color="f60000"/>
          <w14:textFill>
            <w14:solidFill>
              <w14:srgbClr w14:val="F6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60000"/>
          <w:sz w:val="34"/>
          <w:szCs w:val="34"/>
          <w:u w:color="f60000"/>
          <w:rtl w:val="0"/>
          <w:lang w:val="it-IT"/>
          <w14:textFill>
            <w14:solidFill>
              <w14:srgbClr w14:val="F60000"/>
            </w14:solidFill>
          </w14:textFill>
        </w:rPr>
        <w:t>CORPI E NOTE: CONCERTO DI ARMONIE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  <w:lang w:val="it-IT"/>
        </w:rPr>
        <w:t>Live jam session musica, danza, parole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it-IT"/>
        </w:rPr>
        <w:t>La danza urban del GDO, incontra la fisarmonica contemporanea di Marco Lo Russo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Giovedi 18 maggio ore 21 Via Bruno Cirino Viale Duilio Cambellotti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45" w:after="0" w:line="240" w:lineRule="auto"/>
        <w:ind w:left="100" w:firstLine="0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Materiali Stampa, video e foto HD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"https://drive.google.com/drive/folders/1YIS036XVfrtjEKK3g3NFUurShkYC1W8D?usp=share_link"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https://drive.google.com/drive/folders/1YIS036XVfrtjEKK3g3NFUurShkYC1W8D?usp=share_link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"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Per i suoi 45 anni di vita, il Gruppo Danza Oggi, guidato da Patrizia Salvatori, torna a Roma al Teatro Tor Bella Monaca il 18 maggio, con Corpi e Note - Concerti di armonie, una live jam session urbana e poetica, accompagnata e stimolata dalla fisarmonica di Mario Lo Russo: un concerto danzato (o performance musicata) che vede insieme sul palco le diverse discipline per un dialogo che fa dell'arte e del corpo del danzatore il suo cuore pulsante.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Compagnia GDO/UDA, cinque danzatori dalla formazione trasversale urban, parte dalle parole di Alessandro Moscatelli su suggestioni e concept di Patrizia Salvatori ed incontra il virtuosismo del maestro Marco Lo Russo  alla fisarmonica,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eccellenza italiana che ha emancipato lo strumento dal genere folk donandogli venature contemporanee e nuovi sound. A legare il tutto sono la poetica 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estro coreografico di Ilenia Rossi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40" w:lineRule="auto"/>
        <w:jc w:val="both"/>
        <w:rPr>
          <w:rFonts w:ascii="Arial" w:cs="Arial" w:hAnsi="Arial" w:eastAsia="Arial"/>
          <w:sz w:val="24"/>
          <w:szCs w:val="24"/>
        </w:rPr>
      </w:pPr>
      <w:bookmarkStart w:name="_headingh.30j0zll" w:id="1"/>
      <w:bookmarkEnd w:id="1"/>
      <w:r>
        <w:rPr>
          <w:rFonts w:ascii="Arial" w:hAnsi="Arial"/>
          <w:sz w:val="24"/>
          <w:szCs w:val="24"/>
          <w:rtl w:val="0"/>
          <w:lang w:val="it-IT"/>
        </w:rPr>
        <w:t>C</w:t>
      </w:r>
      <w:r>
        <w:rPr>
          <w:rFonts w:ascii="Arial" w:hAnsi="Arial"/>
          <w:sz w:val="24"/>
          <w:szCs w:val="24"/>
          <w:rtl w:val="0"/>
          <w:lang w:val="it-IT"/>
        </w:rPr>
        <w:t xml:space="preserve">orpi e Note: </w:t>
      </w:r>
      <w:r>
        <w:rPr>
          <w:rStyle w:val="Hyperlink.1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</w:rPr>
        <w:instrText xml:space="preserve"> HYPERLINK "https://vimeo.com/768118844"</w:instrText>
      </w:r>
      <w:r>
        <w:rPr>
          <w:rStyle w:val="Hyperlink.1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rtl w:val="0"/>
          <w:lang w:val="it-IT"/>
        </w:rPr>
        <w:t>https://vimeo.com/768118844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it-IT"/>
        </w:rPr>
        <w:t xml:space="preserve"> (edizione 2022 con la pianista Maric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Pepi)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Da Expo Dubai 2020 ai tour internazionali in Corea, fino ad arrivare a WeAreItaly con il Ministero degli Esteri durante la pandemia, il Gruppo Danza Oggi prosegue cos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il suo percorso di dialogo attraverso il linguaggio universale del corpo coinvolgendo non solo giovani danzatori, ma anche artisti che hanno fatto della poliedricit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della creativit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dell'estro la loro cifra stilistica.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quindi ancora una volta l'uomo con le sue emozioni e con i suoi vissuti, il centro dell'attenzione di un format danzato che vuole far dialogare pubblico ed artisti, utilizzando diversi linguaggi espressivi e il filo conduttore della gestualit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del movimento, del corpo che esprime le parole che ascolta, la musica che lo fa vibrare, la percussione che lo esalta.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Oltre a segnare i 45 anni del Gruppo Danza Oggi, il 2023 segna anche i 50 anni di carriera di Patrizia Salvatori, la sua fondatrice. Danzatrice, ma anche artista e coreografa, poi produttrice e talent scout, e oggi direttrice artistica del GDO, Patrizia Salvatori ha fatto della sperimentazione di nuovi linguaggi la sua firma, dando vita a una casa della creativit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innovativa e attenta ai giovani e intercettando ogni volta nuove leve, come nel caso della talentuosa coreografa Ilenia Rossi, e nuove vie artistiche, come nel caso di Marco Lo Russo e Alessandro Moscatelli.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Anche da questi incontri e da queste sperimentazioni nasce </w:t>
      </w: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>Corpi e Note</w:t>
      </w:r>
      <w:r>
        <w:rPr>
          <w:rFonts w:ascii="Arial" w:hAnsi="Arial"/>
          <w:sz w:val="24"/>
          <w:szCs w:val="24"/>
          <w:rtl w:val="0"/>
          <w:lang w:val="it-IT"/>
        </w:rPr>
        <w:t>, un gioco tra artisti e linguaggi che improvvisa e crea tra passi di danza, note e parole, in profonda sintonia con il pubblico.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"Se nel jazz, creare la performance nella pura improvvisazione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un valore aggiunto, quando questo tocca il linguaggio gestuale, sembra sminuirlo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spiega Patrizia Salvatori.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In realt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è </w:t>
      </w:r>
      <w:r>
        <w:rPr>
          <w:rFonts w:ascii="Arial" w:hAnsi="Arial"/>
          <w:sz w:val="24"/>
          <w:szCs w:val="24"/>
          <w:rtl w:val="0"/>
          <w:lang w:val="it-IT"/>
        </w:rPr>
        <w:t>ancora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necessaria la capacit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donarsi e di mettersi a nudo con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altro. Questa comunione di obiettivi e sensazioni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alchimia che sta dietro a </w:t>
      </w: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>Corpi e Note</w:t>
      </w:r>
      <w:r>
        <w:rPr>
          <w:rFonts w:ascii="Arial" w:hAnsi="Arial"/>
          <w:sz w:val="24"/>
          <w:szCs w:val="24"/>
          <w:rtl w:val="0"/>
          <w:lang w:val="it-IT"/>
        </w:rPr>
        <w:t>, iniziata nel 2022 come interazione tra la pianista Maric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Pepi e tre danzatori dalla formazione trasversale, per arrivare ora a intersecare il mio concept, la drammaturgia e le parole di Alessandro Moscatelli, la poetica e coreografia di Ilenja Rossi e il virtuosismo del maestro Marco Lo Russo  e della sua fisarmonica, strade gitane, strade urban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4" w:after="0" w:line="240" w:lineRule="auto"/>
        <w:ind w:left="10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Info su: </w:t>
      </w:r>
      <w:r>
        <w:rPr>
          <w:rStyle w:val="Hyperlink.1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</w:rPr>
        <w:instrText xml:space="preserve"> HYPERLINK "https://www.teatriincomune.roma.it/events/corpi-e-note-live-jam-session-tra-musicisti-e-danzatori/"</w:instrText>
      </w:r>
      <w:r>
        <w:rPr>
          <w:rStyle w:val="Hyperlink.1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rtl w:val="0"/>
          <w:lang w:val="it-IT"/>
        </w:rPr>
        <w:t>https://www.teatriincomune.roma.it/events/corpi-e-note-live-jam-session-tra-musicisti-e-danzatori/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BIGLIETTI - </w:t>
      </w:r>
      <w:r>
        <w:rPr>
          <w:rFonts w:ascii="Arial" w:hAnsi="Arial"/>
          <w:sz w:val="24"/>
          <w:szCs w:val="24"/>
          <w:rtl w:val="0"/>
          <w:lang w:val="it-IT"/>
        </w:rPr>
        <w:t>intero 12,00 Euro  - ridotto 10,00 Euro -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giovani 8,00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Euro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Style w:val="Hyperlink.2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2"/>
          <w:rFonts w:ascii="Arial" w:cs="Arial" w:hAnsi="Arial" w:eastAsia="Arial"/>
          <w:sz w:val="24"/>
          <w:szCs w:val="24"/>
        </w:rPr>
        <w:instrText xml:space="preserve"> HYPERLINK "mailto:promozione@teatrotorbellamonaca.it"</w:instrText>
      </w:r>
      <w:r>
        <w:rPr>
          <w:rStyle w:val="Hyperlink.2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2"/>
          <w:rFonts w:ascii="Arial" w:hAnsi="Arial"/>
          <w:sz w:val="24"/>
          <w:szCs w:val="24"/>
          <w:rtl w:val="0"/>
          <w:lang w:val="it-IT"/>
        </w:rPr>
        <w:t>promozione@teatrotorbellamonaca.it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Ufficio stampa HF4</w:t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3"/>
          <w:rFonts w:ascii="Arial" w:cs="Arial" w:hAnsi="Arial" w:eastAsia="Arial"/>
          <w:sz w:val="24"/>
          <w:szCs w:val="24"/>
        </w:rPr>
        <w:instrText xml:space="preserve"> HYPERLINK "https://mailstat.us/tr/t/rsddqv5qlesf90qk/b/http://www.hf4.it/"</w:instrTex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3"/>
          <w:rFonts w:ascii="Arial" w:hAnsi="Arial"/>
          <w:sz w:val="24"/>
          <w:szCs w:val="24"/>
          <w:rtl w:val="0"/>
          <w:lang w:val="it-IT"/>
        </w:rPr>
        <w:t>www.hf4.it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</w:pPr>
      <w:r>
        <w:rPr>
          <w:rStyle w:val="Nessuno"/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Marta Volterra</w:t>
      </w:r>
      <w:r>
        <w:rPr>
          <w:rStyle w:val="Nessuno"/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4"/>
          <w:rFonts w:ascii="Arial" w:cs="Arial" w:hAnsi="Arial" w:eastAsia="Arial"/>
          <w:sz w:val="24"/>
          <w:szCs w:val="24"/>
        </w:rPr>
        <w:instrText xml:space="preserve"> HYPERLINK "mailto:marta.volterra@hf4.it"</w:instrText>
      </w:r>
      <w:r>
        <w:rPr>
          <w:rStyle w:val="Hyperlink.4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4"/>
          <w:rFonts w:ascii="Arial" w:hAnsi="Arial"/>
          <w:sz w:val="24"/>
          <w:szCs w:val="24"/>
          <w:rtl w:val="0"/>
          <w:lang w:val="it-IT"/>
        </w:rPr>
        <w:t>marta.volterra@hf4.it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essuno"/>
          <w:rFonts w:ascii="Arial" w:hAnsi="Arial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340</w:t>
      </w:r>
      <w:r>
        <w:rPr>
          <w:rStyle w:val="Nessuno"/>
          <w:rFonts w:ascii="Arial" w:hAnsi="Arial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.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969.0012</w:t>
      </w:r>
      <w:r>
        <w:rPr>
          <w:rStyle w:val="Nessuno"/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4"/>
          <w:rFonts w:ascii="Arial" w:cs="Arial" w:hAnsi="Arial" w:eastAsia="Arial"/>
          <w:sz w:val="24"/>
          <w:szCs w:val="24"/>
        </w:rPr>
        <w:instrText xml:space="preserve"> HYPERLINK "mailto:press@hf4.it"</w:instrText>
      </w:r>
      <w:r>
        <w:rPr>
          <w:rStyle w:val="Hyperlink.4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4"/>
          <w:rFonts w:ascii="Arial" w:hAnsi="Arial"/>
          <w:sz w:val="24"/>
          <w:szCs w:val="24"/>
          <w:rtl w:val="0"/>
          <w:lang w:val="it-IT"/>
        </w:rPr>
        <w:t>press@hf4.it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essuno"/>
          <w:rFonts w:ascii="Arial" w:hAnsi="Arial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347.449.91.74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u w:val="single"/>
    </w:rPr>
  </w:style>
  <w:style w:type="character" w:styleId="Hyperlink.2">
    <w:name w:val="Hyperlink.2"/>
    <w:basedOn w:val="Nessuno"/>
    <w:next w:val="Hyperlink.2"/>
    <w:rPr>
      <w:b w:val="1"/>
      <w:bCs w:val="1"/>
    </w:rPr>
  </w:style>
  <w:style w:type="character" w:styleId="Hyperlink.3">
    <w:name w:val="Hyperlink.3"/>
    <w:basedOn w:val="Nessuno"/>
    <w:next w:val="Hyperlink.3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4">
    <w:name w:val="Hyperlink.4"/>
    <w:basedOn w:val="Nessuno"/>
    <w:next w:val="Hyperlink.4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