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BC70" w14:textId="4101BF94" w:rsidR="00A76EFB" w:rsidRDefault="002503F7" w:rsidP="00A76E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Osservatorio</w:t>
      </w:r>
      <w:r w:rsidR="00A76EFB">
        <w:rPr>
          <w:rFonts w:ascii="Arial" w:hAnsi="Arial" w:cs="Arial"/>
          <w:b/>
          <w:bCs/>
          <w:sz w:val="24"/>
          <w:szCs w:val="24"/>
        </w:rPr>
        <w:t xml:space="preserve"> di Immobiliare.it sul mercato </w:t>
      </w:r>
      <w:r>
        <w:rPr>
          <w:rFonts w:ascii="Arial" w:hAnsi="Arial" w:cs="Arial"/>
          <w:b/>
          <w:bCs/>
          <w:sz w:val="24"/>
          <w:szCs w:val="24"/>
        </w:rPr>
        <w:t>residenziale</w:t>
      </w:r>
      <w:r w:rsidR="00A76EFB">
        <w:rPr>
          <w:rFonts w:ascii="Arial" w:hAnsi="Arial" w:cs="Arial"/>
          <w:b/>
          <w:bCs/>
          <w:sz w:val="24"/>
          <w:szCs w:val="24"/>
        </w:rPr>
        <w:t xml:space="preserve"> </w:t>
      </w:r>
      <w:r w:rsidR="003F6E00">
        <w:rPr>
          <w:rFonts w:ascii="Arial" w:hAnsi="Arial" w:cs="Arial"/>
          <w:b/>
          <w:bCs/>
          <w:sz w:val="24"/>
          <w:szCs w:val="24"/>
        </w:rPr>
        <w:t>di Roma e Milano</w:t>
      </w:r>
    </w:p>
    <w:p w14:paraId="3ECCFAD1" w14:textId="32636DA5" w:rsidR="00A76EFB" w:rsidRDefault="00695A0E" w:rsidP="00A76E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Mercato immobiliare </w:t>
      </w:r>
      <w:r w:rsidR="00E92482">
        <w:rPr>
          <w:rFonts w:ascii="Arial" w:hAnsi="Arial" w:cs="Arial"/>
          <w:b/>
          <w:bCs/>
          <w:sz w:val="28"/>
          <w:szCs w:val="28"/>
        </w:rPr>
        <w:t xml:space="preserve">Milano e Roma: ad </w:t>
      </w:r>
      <w:r w:rsidR="0062028A">
        <w:rPr>
          <w:rFonts w:ascii="Arial" w:hAnsi="Arial" w:cs="Arial"/>
          <w:b/>
          <w:bCs/>
          <w:sz w:val="28"/>
          <w:szCs w:val="28"/>
        </w:rPr>
        <w:t>a</w:t>
      </w:r>
      <w:r w:rsidR="00E92482">
        <w:rPr>
          <w:rFonts w:ascii="Arial" w:hAnsi="Arial" w:cs="Arial"/>
          <w:b/>
          <w:bCs/>
          <w:sz w:val="28"/>
          <w:szCs w:val="28"/>
        </w:rPr>
        <w:t>prile prezzi di vendita e affitti stabili</w:t>
      </w:r>
      <w:r w:rsidR="008631EC">
        <w:rPr>
          <w:rFonts w:ascii="Arial" w:hAnsi="Arial" w:cs="Arial"/>
          <w:b/>
          <w:bCs/>
          <w:sz w:val="28"/>
          <w:szCs w:val="28"/>
        </w:rPr>
        <w:t>, giù domanda e offerta</w:t>
      </w:r>
    </w:p>
    <w:p w14:paraId="58BEED81" w14:textId="5D5EF194" w:rsidR="00A76EFB" w:rsidRDefault="00695A0E" w:rsidP="00A76EF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Quartieri oltre i 7.000 euro al metro quadro: a Milano sono sei, a Roma solo il Centro Storico</w:t>
      </w:r>
    </w:p>
    <w:p w14:paraId="50DCAEC8" w14:textId="77777777" w:rsidR="00A76EFB" w:rsidRDefault="00A76EFB">
      <w:pPr>
        <w:rPr>
          <w:rFonts w:ascii="Arial" w:hAnsi="Arial" w:cs="Arial"/>
        </w:rPr>
      </w:pPr>
    </w:p>
    <w:p w14:paraId="1BB3F9E6" w14:textId="4132DBC2" w:rsidR="00A76EFB" w:rsidRDefault="00E92482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maggio 2023 – </w:t>
      </w:r>
      <w:r>
        <w:rPr>
          <w:rFonts w:ascii="Arial" w:hAnsi="Arial" w:cs="Arial"/>
        </w:rPr>
        <w:t xml:space="preserve">Il mese di </w:t>
      </w:r>
      <w:r w:rsidR="0062028A">
        <w:rPr>
          <w:rFonts w:ascii="Arial" w:hAnsi="Arial" w:cs="Arial"/>
        </w:rPr>
        <w:t>a</w:t>
      </w:r>
      <w:r>
        <w:rPr>
          <w:rFonts w:ascii="Arial" w:hAnsi="Arial" w:cs="Arial"/>
        </w:rPr>
        <w:t>prile vede un andamento dei prezzi stabil</w:t>
      </w:r>
      <w:r w:rsidR="000367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93583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vendita</w:t>
      </w:r>
      <w:r w:rsidR="00F9358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canoni d’affitto nelle due principali città italiane</w:t>
      </w:r>
      <w:r w:rsidR="008631EC">
        <w:rPr>
          <w:rFonts w:ascii="Arial" w:hAnsi="Arial" w:cs="Arial"/>
        </w:rPr>
        <w:t xml:space="preserve">, </w:t>
      </w:r>
      <w:r w:rsidR="003F6E00">
        <w:rPr>
          <w:rFonts w:ascii="Arial" w:hAnsi="Arial" w:cs="Arial"/>
        </w:rPr>
        <w:t>anche se</w:t>
      </w:r>
      <w:r w:rsidR="008631EC">
        <w:rPr>
          <w:rFonts w:ascii="Arial" w:hAnsi="Arial" w:cs="Arial"/>
        </w:rPr>
        <w:t xml:space="preserve"> emergono segnali di raffreddamento </w:t>
      </w:r>
      <w:r w:rsidR="002503F7">
        <w:rPr>
          <w:rFonts w:ascii="Arial" w:hAnsi="Arial" w:cs="Arial"/>
        </w:rPr>
        <w:t xml:space="preserve">del mercato </w:t>
      </w:r>
      <w:r w:rsidR="00F93583">
        <w:rPr>
          <w:rFonts w:ascii="Arial" w:hAnsi="Arial" w:cs="Arial"/>
        </w:rPr>
        <w:t>da</w:t>
      </w:r>
      <w:r w:rsidR="003F6E00">
        <w:rPr>
          <w:rFonts w:ascii="Arial" w:hAnsi="Arial" w:cs="Arial"/>
        </w:rPr>
        <w:t>i</w:t>
      </w:r>
      <w:r w:rsidR="00F93583">
        <w:rPr>
          <w:rFonts w:ascii="Arial" w:hAnsi="Arial" w:cs="Arial"/>
        </w:rPr>
        <w:t xml:space="preserve"> trend</w:t>
      </w:r>
      <w:r w:rsidR="009D0B0D">
        <w:rPr>
          <w:rFonts w:ascii="Arial" w:hAnsi="Arial" w:cs="Arial"/>
        </w:rPr>
        <w:t xml:space="preserve"> di</w:t>
      </w:r>
      <w:r w:rsidR="008631EC">
        <w:rPr>
          <w:rFonts w:ascii="Arial" w:hAnsi="Arial" w:cs="Arial"/>
        </w:rPr>
        <w:t xml:space="preserve"> domanda e offerta d</w:t>
      </w:r>
      <w:r w:rsidR="00F93583">
        <w:rPr>
          <w:rFonts w:ascii="Arial" w:hAnsi="Arial" w:cs="Arial"/>
        </w:rPr>
        <w:t>egli</w:t>
      </w:r>
      <w:r w:rsidR="008631EC">
        <w:rPr>
          <w:rFonts w:ascii="Arial" w:hAnsi="Arial" w:cs="Arial"/>
        </w:rPr>
        <w:t xml:space="preserve"> immobili in vendita</w:t>
      </w:r>
      <w:r>
        <w:rPr>
          <w:rFonts w:ascii="Arial" w:hAnsi="Arial" w:cs="Arial"/>
        </w:rPr>
        <w:t xml:space="preserve">. Questo è quanto emerge </w:t>
      </w:r>
      <w:r w:rsidRPr="00695A0E">
        <w:rPr>
          <w:rFonts w:ascii="Arial" w:hAnsi="Arial" w:cs="Arial"/>
          <w:b/>
          <w:bCs/>
        </w:rPr>
        <w:t>dall’Osservatorio mensile sui mercati immobiliari</w:t>
      </w:r>
      <w:r>
        <w:rPr>
          <w:rFonts w:ascii="Arial" w:hAnsi="Arial" w:cs="Arial"/>
        </w:rPr>
        <w:t xml:space="preserve"> della Capitale e del capoluogo meneghino redatt</w:t>
      </w:r>
      <w:r w:rsidR="0062028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</w:t>
      </w:r>
      <w:r w:rsidRPr="00E92482">
        <w:rPr>
          <w:rFonts w:ascii="Arial" w:hAnsi="Arial" w:cs="Arial"/>
          <w:b/>
          <w:bCs/>
        </w:rPr>
        <w:t>Immobiliare.it Insights</w:t>
      </w:r>
      <w:r>
        <w:rPr>
          <w:rFonts w:ascii="Arial" w:hAnsi="Arial" w:cs="Arial"/>
        </w:rPr>
        <w:t xml:space="preserve">, business unit specializzata in analisi di mercato del portale immobiliare leader in Italia </w:t>
      </w:r>
      <w:hyperlink r:id="rId6" w:history="1">
        <w:r w:rsidRPr="00E92482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>
        <w:rPr>
          <w:rFonts w:ascii="Arial" w:hAnsi="Arial" w:cs="Arial"/>
        </w:rPr>
        <w:t xml:space="preserve">. </w:t>
      </w:r>
    </w:p>
    <w:p w14:paraId="2403CF97" w14:textId="2F1E82CA" w:rsidR="00E92482" w:rsidRPr="00695A0E" w:rsidRDefault="00E92482" w:rsidP="006202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particolare, i prezzi di vendita a </w:t>
      </w:r>
      <w:r>
        <w:rPr>
          <w:rFonts w:ascii="Arial" w:hAnsi="Arial" w:cs="Arial"/>
          <w:b/>
          <w:bCs/>
        </w:rPr>
        <w:t xml:space="preserve">Milano </w:t>
      </w:r>
      <w:r>
        <w:rPr>
          <w:rFonts w:ascii="Arial" w:hAnsi="Arial" w:cs="Arial"/>
        </w:rPr>
        <w:t xml:space="preserve">hanno toccato i </w:t>
      </w:r>
      <w:r w:rsidRPr="00695A0E">
        <w:rPr>
          <w:rFonts w:ascii="Arial" w:hAnsi="Arial" w:cs="Arial"/>
          <w:b/>
          <w:bCs/>
        </w:rPr>
        <w:t xml:space="preserve">5.191 euro al metro quadro, </w:t>
      </w:r>
      <w:r w:rsidR="003F6E00">
        <w:rPr>
          <w:rFonts w:ascii="Arial" w:hAnsi="Arial" w:cs="Arial"/>
          <w:b/>
          <w:bCs/>
        </w:rPr>
        <w:t>in</w:t>
      </w:r>
      <w:r w:rsidRPr="00695A0E">
        <w:rPr>
          <w:rFonts w:ascii="Arial" w:hAnsi="Arial" w:cs="Arial"/>
          <w:b/>
          <w:bCs/>
        </w:rPr>
        <w:t xml:space="preserve"> rialzo dello 0,1% rispetto all’ultimo mese</w:t>
      </w:r>
      <w:r w:rsidR="000367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mentre </w:t>
      </w:r>
      <w:r w:rsidRPr="003F6E00">
        <w:rPr>
          <w:rFonts w:ascii="Arial" w:hAnsi="Arial" w:cs="Arial"/>
        </w:rPr>
        <w:t>a</w:t>
      </w:r>
      <w:r w:rsidRPr="00695A0E">
        <w:rPr>
          <w:rFonts w:ascii="Arial" w:hAnsi="Arial" w:cs="Arial"/>
          <w:b/>
          <w:bCs/>
        </w:rPr>
        <w:t xml:space="preserve"> Roma</w:t>
      </w:r>
      <w:r>
        <w:rPr>
          <w:rFonts w:ascii="Arial" w:hAnsi="Arial" w:cs="Arial"/>
        </w:rPr>
        <w:t xml:space="preserve"> si sono assestati sui </w:t>
      </w:r>
      <w:r w:rsidRPr="00695A0E">
        <w:rPr>
          <w:rFonts w:ascii="Arial" w:hAnsi="Arial" w:cs="Arial"/>
          <w:b/>
          <w:bCs/>
        </w:rPr>
        <w:t>3.342 euro</w:t>
      </w:r>
      <w:r w:rsidR="003F6E00">
        <w:rPr>
          <w:rFonts w:ascii="Arial" w:hAnsi="Arial" w:cs="Arial"/>
          <w:b/>
          <w:bCs/>
        </w:rPr>
        <w:t>/mq</w:t>
      </w:r>
      <w:r w:rsidRPr="00695A0E">
        <w:rPr>
          <w:rFonts w:ascii="Arial" w:hAnsi="Arial" w:cs="Arial"/>
          <w:b/>
          <w:bCs/>
        </w:rPr>
        <w:t xml:space="preserve"> (-0,1% nel mese).</w:t>
      </w:r>
    </w:p>
    <w:p w14:paraId="7BB7B5A9" w14:textId="674FE604" w:rsidR="00E92482" w:rsidRPr="00085A3E" w:rsidRDefault="00E92482" w:rsidP="006202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Allo stesso tempo, gli </w:t>
      </w:r>
      <w:r w:rsidRPr="00695A0E">
        <w:rPr>
          <w:rFonts w:ascii="Arial" w:hAnsi="Arial" w:cs="Arial"/>
          <w:b/>
          <w:bCs/>
        </w:rPr>
        <w:t xml:space="preserve">affitti </w:t>
      </w:r>
      <w:r w:rsidR="000367E5" w:rsidRPr="00695A0E">
        <w:rPr>
          <w:rFonts w:ascii="Arial" w:hAnsi="Arial" w:cs="Arial"/>
          <w:b/>
          <w:bCs/>
        </w:rPr>
        <w:t xml:space="preserve">milanesi si </w:t>
      </w:r>
      <w:r w:rsidR="0062028A">
        <w:rPr>
          <w:rFonts w:ascii="Arial" w:hAnsi="Arial" w:cs="Arial"/>
          <w:b/>
          <w:bCs/>
        </w:rPr>
        <w:t>attestano</w:t>
      </w:r>
      <w:r w:rsidR="000367E5" w:rsidRPr="00695A0E">
        <w:rPr>
          <w:rFonts w:ascii="Arial" w:hAnsi="Arial" w:cs="Arial"/>
          <w:b/>
          <w:bCs/>
        </w:rPr>
        <w:t xml:space="preserve"> a 21,7 euro al metro quadro di media, mentre quelli romani a 14,7 euro/mq</w:t>
      </w:r>
      <w:r w:rsidR="000367E5">
        <w:rPr>
          <w:rFonts w:ascii="Arial" w:hAnsi="Arial" w:cs="Arial"/>
        </w:rPr>
        <w:t xml:space="preserve">. In entrambi i casi si osserva un </w:t>
      </w:r>
      <w:r w:rsidR="000367E5" w:rsidRPr="00695A0E">
        <w:rPr>
          <w:rFonts w:ascii="Arial" w:hAnsi="Arial" w:cs="Arial"/>
          <w:b/>
          <w:bCs/>
        </w:rPr>
        <w:t xml:space="preserve">incremento </w:t>
      </w:r>
      <w:r w:rsidR="003F6E00">
        <w:rPr>
          <w:rFonts w:ascii="Arial" w:hAnsi="Arial" w:cs="Arial"/>
          <w:b/>
          <w:bCs/>
        </w:rPr>
        <w:t>vicino</w:t>
      </w:r>
      <w:r w:rsidR="000367E5" w:rsidRPr="00695A0E">
        <w:rPr>
          <w:rFonts w:ascii="Arial" w:hAnsi="Arial" w:cs="Arial"/>
          <w:b/>
          <w:bCs/>
        </w:rPr>
        <w:t xml:space="preserve"> al mezzo punto percentuale sul mese</w:t>
      </w:r>
      <w:r w:rsidR="000367E5">
        <w:rPr>
          <w:rFonts w:ascii="Arial" w:hAnsi="Arial" w:cs="Arial"/>
        </w:rPr>
        <w:t xml:space="preserve">, anche se crescono di più su base annua sfiorando il </w:t>
      </w:r>
      <w:r w:rsidR="000367E5" w:rsidRPr="00085A3E">
        <w:rPr>
          <w:rFonts w:ascii="Arial" w:hAnsi="Arial" w:cs="Arial"/>
          <w:b/>
          <w:bCs/>
        </w:rPr>
        <w:t>+11% a Milano e il +5% a Roma.</w:t>
      </w:r>
    </w:p>
    <w:p w14:paraId="6D760F1A" w14:textId="42873F81" w:rsidR="008631EC" w:rsidRDefault="008631EC" w:rsidP="006202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trend di domanda e offerta per la vendita</w:t>
      </w:r>
    </w:p>
    <w:p w14:paraId="75FAFA4A" w14:textId="72113A75" w:rsidR="008631EC" w:rsidRDefault="008631EC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 </w:t>
      </w:r>
      <w:r>
        <w:rPr>
          <w:rFonts w:ascii="Arial" w:hAnsi="Arial" w:cs="Arial"/>
        </w:rPr>
        <w:t xml:space="preserve">mostra una decisa contrazione della </w:t>
      </w:r>
      <w:r w:rsidRPr="00695A0E">
        <w:rPr>
          <w:rFonts w:ascii="Arial" w:hAnsi="Arial" w:cs="Arial"/>
          <w:b/>
          <w:bCs/>
        </w:rPr>
        <w:t>domanda</w:t>
      </w:r>
      <w:r>
        <w:rPr>
          <w:rFonts w:ascii="Arial" w:hAnsi="Arial" w:cs="Arial"/>
        </w:rPr>
        <w:t xml:space="preserve"> nell’ultimo mese,</w:t>
      </w:r>
      <w:r w:rsidR="00F93583">
        <w:rPr>
          <w:rFonts w:ascii="Arial" w:hAnsi="Arial" w:cs="Arial"/>
        </w:rPr>
        <w:t xml:space="preserve"> pari a</w:t>
      </w:r>
      <w:r w:rsidR="003F6E0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695A0E">
        <w:rPr>
          <w:rFonts w:ascii="Arial" w:hAnsi="Arial" w:cs="Arial"/>
          <w:b/>
          <w:bCs/>
        </w:rPr>
        <w:t>-9,1%.</w:t>
      </w:r>
      <w:r>
        <w:rPr>
          <w:rFonts w:ascii="Arial" w:hAnsi="Arial" w:cs="Arial"/>
        </w:rPr>
        <w:t xml:space="preserve"> Questo, associato alla diminuzione di </w:t>
      </w:r>
      <w:r w:rsidRPr="00695A0E">
        <w:rPr>
          <w:rFonts w:ascii="Arial" w:hAnsi="Arial" w:cs="Arial"/>
          <w:b/>
          <w:bCs/>
        </w:rPr>
        <w:t xml:space="preserve">immobili </w:t>
      </w:r>
      <w:r w:rsidR="00695A0E">
        <w:rPr>
          <w:rFonts w:ascii="Arial" w:hAnsi="Arial" w:cs="Arial"/>
          <w:b/>
          <w:bCs/>
        </w:rPr>
        <w:t>in</w:t>
      </w:r>
      <w:r w:rsidRPr="00695A0E">
        <w:rPr>
          <w:rFonts w:ascii="Arial" w:hAnsi="Arial" w:cs="Arial"/>
          <w:b/>
          <w:bCs/>
        </w:rPr>
        <w:t xml:space="preserve"> vendita (-5% nel mese),</w:t>
      </w:r>
      <w:r>
        <w:rPr>
          <w:rFonts w:ascii="Arial" w:hAnsi="Arial" w:cs="Arial"/>
        </w:rPr>
        <w:t xml:space="preserve"> </w:t>
      </w:r>
      <w:r w:rsidR="00695A0E">
        <w:rPr>
          <w:rFonts w:ascii="Arial" w:hAnsi="Arial" w:cs="Arial"/>
        </w:rPr>
        <w:t>è indice di</w:t>
      </w:r>
      <w:r>
        <w:rPr>
          <w:rFonts w:ascii="Arial" w:hAnsi="Arial" w:cs="Arial"/>
        </w:rPr>
        <w:t xml:space="preserve"> un mercato che si sta raffreddando. Il dato della domanda segue lo stesso trend su base annua, mentre quello degli stock è in controtendenza.</w:t>
      </w:r>
    </w:p>
    <w:p w14:paraId="1D33A9F4" w14:textId="7D09D66D" w:rsidR="008631EC" w:rsidRDefault="008631EC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Situazione simile per quanto riguarda il mese di Aprile nella </w:t>
      </w:r>
      <w:r w:rsidRPr="00695A0E">
        <w:rPr>
          <w:rFonts w:ascii="Arial" w:hAnsi="Arial" w:cs="Arial"/>
          <w:b/>
          <w:bCs/>
        </w:rPr>
        <w:t>Capitale</w:t>
      </w:r>
      <w:r>
        <w:rPr>
          <w:rFonts w:ascii="Arial" w:hAnsi="Arial" w:cs="Arial"/>
        </w:rPr>
        <w:t xml:space="preserve">: </w:t>
      </w:r>
      <w:r w:rsidRPr="00695A0E">
        <w:rPr>
          <w:rFonts w:ascii="Arial" w:hAnsi="Arial" w:cs="Arial"/>
          <w:b/>
          <w:bCs/>
        </w:rPr>
        <w:t>gli stock si contraggono di oltre cinque punti percentuali nel mese, mentre la domanda cede il 6,5% nello stesso periodo</w:t>
      </w:r>
      <w:r>
        <w:rPr>
          <w:rFonts w:ascii="Arial" w:hAnsi="Arial" w:cs="Arial"/>
        </w:rPr>
        <w:t>. In questo caso, è quest’ultima in controtendenza rispetto allo stesso mese del 2022.</w:t>
      </w:r>
    </w:p>
    <w:p w14:paraId="68DDB494" w14:textId="68EB9DC3" w:rsidR="008631EC" w:rsidRDefault="00695A0E" w:rsidP="0062028A">
      <w:pPr>
        <w:tabs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trend di domanda e offerta per gli affitti</w:t>
      </w:r>
    </w:p>
    <w:p w14:paraId="346955AE" w14:textId="19FC9191" w:rsidR="00695A0E" w:rsidRDefault="00695A0E" w:rsidP="0062028A">
      <w:pPr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Guardando al comparto delle locazioni </w:t>
      </w:r>
      <w:r w:rsidR="00085A3E">
        <w:rPr>
          <w:rFonts w:ascii="Arial" w:hAnsi="Arial" w:cs="Arial"/>
        </w:rPr>
        <w:t xml:space="preserve">si assiste a una contrazione dei principali indicatori di mercato sul </w:t>
      </w:r>
      <w:r w:rsidR="00085A3E" w:rsidRPr="00383F98">
        <w:rPr>
          <w:rFonts w:ascii="Arial" w:hAnsi="Arial" w:cs="Arial"/>
          <w:b/>
          <w:bCs/>
        </w:rPr>
        <w:t>territorio milanese. La domanda sfiora il -10% nell’ultimo mese,</w:t>
      </w:r>
      <w:r w:rsidR="00085A3E">
        <w:rPr>
          <w:rFonts w:ascii="Arial" w:hAnsi="Arial" w:cs="Arial"/>
        </w:rPr>
        <w:t xml:space="preserve"> in aperta controtendenza rispetto al dato annuale (+40%), con </w:t>
      </w:r>
      <w:r w:rsidR="00085A3E" w:rsidRPr="00383F98">
        <w:rPr>
          <w:rFonts w:ascii="Arial" w:hAnsi="Arial" w:cs="Arial"/>
          <w:b/>
          <w:bCs/>
        </w:rPr>
        <w:t>un’offerta che continua a ridursi (-2,5%),</w:t>
      </w:r>
      <w:r w:rsidR="00085A3E">
        <w:rPr>
          <w:rFonts w:ascii="Arial" w:hAnsi="Arial" w:cs="Arial"/>
        </w:rPr>
        <w:t xml:space="preserve"> nonostante un ritmo più lento rispetto agli ultimi 12 mesi.</w:t>
      </w:r>
    </w:p>
    <w:p w14:paraId="66745ACA" w14:textId="7CF88494" w:rsidR="00085A3E" w:rsidRPr="00695A0E" w:rsidRDefault="00085A3E" w:rsidP="0062028A">
      <w:pPr>
        <w:tabs>
          <w:tab w:val="right" w:pos="9638"/>
        </w:tabs>
        <w:jc w:val="both"/>
        <w:rPr>
          <w:rFonts w:ascii="Arial" w:hAnsi="Arial" w:cs="Arial"/>
        </w:rPr>
      </w:pPr>
      <w:r w:rsidRPr="00383F98">
        <w:rPr>
          <w:rFonts w:ascii="Arial" w:hAnsi="Arial" w:cs="Arial"/>
          <w:b/>
          <w:bCs/>
        </w:rPr>
        <w:t>Il mercato romano</w:t>
      </w:r>
      <w:r>
        <w:rPr>
          <w:rFonts w:ascii="Arial" w:hAnsi="Arial" w:cs="Arial"/>
        </w:rPr>
        <w:t xml:space="preserve"> si dimostra meno freddo per quanto riguarda la </w:t>
      </w:r>
      <w:r w:rsidRPr="00383F98">
        <w:rPr>
          <w:rFonts w:ascii="Arial" w:hAnsi="Arial" w:cs="Arial"/>
          <w:b/>
          <w:bCs/>
        </w:rPr>
        <w:t>domanda,</w:t>
      </w:r>
      <w:r>
        <w:rPr>
          <w:rFonts w:ascii="Arial" w:hAnsi="Arial" w:cs="Arial"/>
        </w:rPr>
        <w:t xml:space="preserve"> anche se </w:t>
      </w:r>
      <w:r w:rsidRPr="00383F98">
        <w:rPr>
          <w:rFonts w:ascii="Arial" w:hAnsi="Arial" w:cs="Arial"/>
          <w:b/>
          <w:bCs/>
        </w:rPr>
        <w:t>l’aumento del 3% mensile</w:t>
      </w:r>
      <w:r>
        <w:rPr>
          <w:rFonts w:ascii="Arial" w:hAnsi="Arial" w:cs="Arial"/>
        </w:rPr>
        <w:t xml:space="preserve"> è sensibilmente </w:t>
      </w:r>
      <w:r w:rsidR="003F6E00">
        <w:rPr>
          <w:rFonts w:ascii="Arial" w:hAnsi="Arial" w:cs="Arial"/>
        </w:rPr>
        <w:t>meno incisivo</w:t>
      </w:r>
      <w:r>
        <w:rPr>
          <w:rFonts w:ascii="Arial" w:hAnsi="Arial" w:cs="Arial"/>
        </w:rPr>
        <w:t xml:space="preserve"> di quello annuale, in cui questa era più che raddoppiata. Anche nella </w:t>
      </w:r>
      <w:r w:rsidRPr="00383F98">
        <w:rPr>
          <w:rFonts w:ascii="Arial" w:hAnsi="Arial" w:cs="Arial"/>
          <w:b/>
          <w:bCs/>
        </w:rPr>
        <w:t>Capitale</w:t>
      </w:r>
      <w:r>
        <w:rPr>
          <w:rFonts w:ascii="Arial" w:hAnsi="Arial" w:cs="Arial"/>
        </w:rPr>
        <w:t xml:space="preserve"> gli stock </w:t>
      </w:r>
      <w:r w:rsidR="0062028A">
        <w:rPr>
          <w:rFonts w:ascii="Arial" w:hAnsi="Arial" w:cs="Arial"/>
        </w:rPr>
        <w:t>decrescono</w:t>
      </w:r>
      <w:r w:rsidR="003F6E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un ritmo più lento nell’ultimo mese: </w:t>
      </w:r>
      <w:r w:rsidRPr="00383F98">
        <w:rPr>
          <w:rFonts w:ascii="Arial" w:hAnsi="Arial" w:cs="Arial"/>
          <w:b/>
          <w:bCs/>
        </w:rPr>
        <w:t>-6,7%</w:t>
      </w:r>
      <w:r>
        <w:rPr>
          <w:rFonts w:ascii="Arial" w:hAnsi="Arial" w:cs="Arial"/>
        </w:rPr>
        <w:t>, rispetto al -42% di Aprile 2022.</w:t>
      </w:r>
    </w:p>
    <w:p w14:paraId="656AB22B" w14:textId="65D96307" w:rsidR="000367E5" w:rsidRDefault="00383F98" w:rsidP="006202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quartieri più costosi e più economici di Roma e Milano</w:t>
      </w:r>
    </w:p>
    <w:p w14:paraId="11E9E106" w14:textId="24672215" w:rsidR="000367E5" w:rsidRDefault="000367E5" w:rsidP="0062028A">
      <w:pPr>
        <w:jc w:val="both"/>
        <w:rPr>
          <w:rFonts w:ascii="Arial" w:hAnsi="Arial" w:cs="Arial"/>
        </w:rPr>
      </w:pPr>
      <w:r w:rsidRPr="00383F98">
        <w:rPr>
          <w:rFonts w:ascii="Arial" w:hAnsi="Arial" w:cs="Arial"/>
          <w:b/>
          <w:bCs/>
        </w:rPr>
        <w:t>La città di Milano</w:t>
      </w:r>
      <w:r w:rsidR="009D0B0D" w:rsidRPr="00383F98">
        <w:rPr>
          <w:rFonts w:ascii="Arial" w:hAnsi="Arial" w:cs="Arial"/>
          <w:b/>
          <w:bCs/>
        </w:rPr>
        <w:t xml:space="preserve"> presenta ben sei quartieri oltre i 7.000 euro al metro quadro</w:t>
      </w:r>
      <w:r w:rsidR="009D0B0D">
        <w:rPr>
          <w:rFonts w:ascii="Arial" w:hAnsi="Arial" w:cs="Arial"/>
        </w:rPr>
        <w:t xml:space="preserve">: stiamo parlando del </w:t>
      </w:r>
      <w:r w:rsidR="009D0B0D" w:rsidRPr="003F6E00">
        <w:rPr>
          <w:rFonts w:ascii="Arial" w:hAnsi="Arial" w:cs="Arial"/>
          <w:b/>
          <w:bCs/>
        </w:rPr>
        <w:t>Centro</w:t>
      </w:r>
      <w:r w:rsidR="009D0B0D">
        <w:rPr>
          <w:rFonts w:ascii="Arial" w:hAnsi="Arial" w:cs="Arial"/>
        </w:rPr>
        <w:t xml:space="preserve">, di poco sopra i 10.000 euro/mq, ma anche di </w:t>
      </w:r>
      <w:r w:rsidR="009D0B0D">
        <w:rPr>
          <w:rFonts w:ascii="Arial" w:hAnsi="Arial" w:cs="Arial"/>
          <w:b/>
          <w:bCs/>
        </w:rPr>
        <w:t xml:space="preserve">Garibaldi, Moscova, Porta Nuova </w:t>
      </w:r>
      <w:r w:rsidR="009D0B0D">
        <w:rPr>
          <w:rFonts w:ascii="Arial" w:hAnsi="Arial" w:cs="Arial"/>
        </w:rPr>
        <w:t xml:space="preserve">(9.830 euro/mq), </w:t>
      </w:r>
      <w:r w:rsidR="009D0B0D">
        <w:rPr>
          <w:rFonts w:ascii="Arial" w:hAnsi="Arial" w:cs="Arial"/>
          <w:b/>
          <w:bCs/>
        </w:rPr>
        <w:t xml:space="preserve">Arco della Pace, Arena, Pagano </w:t>
      </w:r>
      <w:r w:rsidR="009D0B0D">
        <w:rPr>
          <w:rFonts w:ascii="Arial" w:hAnsi="Arial" w:cs="Arial"/>
        </w:rPr>
        <w:t xml:space="preserve">(8.934 euro/mq), </w:t>
      </w:r>
      <w:r w:rsidR="009D0B0D">
        <w:rPr>
          <w:rFonts w:ascii="Arial" w:hAnsi="Arial" w:cs="Arial"/>
          <w:b/>
          <w:bCs/>
        </w:rPr>
        <w:t xml:space="preserve">Quadronno, Palestro, Guastalla </w:t>
      </w:r>
      <w:r w:rsidR="009D0B0D">
        <w:rPr>
          <w:rFonts w:ascii="Arial" w:hAnsi="Arial" w:cs="Arial"/>
        </w:rPr>
        <w:t xml:space="preserve">(8.407 euro/mq), </w:t>
      </w:r>
      <w:r w:rsidR="009D0B0D">
        <w:rPr>
          <w:rFonts w:ascii="Arial" w:hAnsi="Arial" w:cs="Arial"/>
          <w:b/>
          <w:bCs/>
        </w:rPr>
        <w:t xml:space="preserve">Genova, Ticinese </w:t>
      </w:r>
      <w:r w:rsidR="009D0B0D">
        <w:rPr>
          <w:rFonts w:ascii="Arial" w:hAnsi="Arial" w:cs="Arial"/>
        </w:rPr>
        <w:t xml:space="preserve">(7.564 euro/mq), </w:t>
      </w:r>
      <w:r w:rsidR="009D0B0D">
        <w:rPr>
          <w:rFonts w:ascii="Arial" w:hAnsi="Arial" w:cs="Arial"/>
          <w:b/>
          <w:bCs/>
        </w:rPr>
        <w:t xml:space="preserve">Porta Venezia, Indipendenza </w:t>
      </w:r>
      <w:r w:rsidR="009D0B0D">
        <w:rPr>
          <w:rFonts w:ascii="Arial" w:hAnsi="Arial" w:cs="Arial"/>
        </w:rPr>
        <w:t xml:space="preserve">(7.351 </w:t>
      </w:r>
      <w:r w:rsidR="009D0B0D">
        <w:rPr>
          <w:rFonts w:ascii="Arial" w:hAnsi="Arial" w:cs="Arial"/>
        </w:rPr>
        <w:lastRenderedPageBreak/>
        <w:t xml:space="preserve">euro/mq). Il quartiere più economico è invece quello di </w:t>
      </w:r>
      <w:r w:rsidR="009D0B0D">
        <w:rPr>
          <w:rFonts w:ascii="Arial" w:hAnsi="Arial" w:cs="Arial"/>
          <w:b/>
          <w:bCs/>
        </w:rPr>
        <w:t xml:space="preserve">Bisceglie, Baggio, Olmi, </w:t>
      </w:r>
      <w:r w:rsidR="009D0B0D">
        <w:rPr>
          <w:rFonts w:ascii="Arial" w:hAnsi="Arial" w:cs="Arial"/>
        </w:rPr>
        <w:t xml:space="preserve">unico </w:t>
      </w:r>
      <w:r w:rsidR="00383F98">
        <w:rPr>
          <w:rFonts w:ascii="Arial" w:hAnsi="Arial" w:cs="Arial"/>
        </w:rPr>
        <w:t xml:space="preserve">in città </w:t>
      </w:r>
      <w:r w:rsidR="009D0B0D">
        <w:rPr>
          <w:rFonts w:ascii="Arial" w:hAnsi="Arial" w:cs="Arial"/>
        </w:rPr>
        <w:t xml:space="preserve">sotto i 3.000 euro al metro quadro di media (2.710 euro/mq). A </w:t>
      </w:r>
      <w:r w:rsidR="009D0B0D">
        <w:rPr>
          <w:rFonts w:ascii="Arial" w:hAnsi="Arial" w:cs="Arial"/>
          <w:b/>
          <w:bCs/>
        </w:rPr>
        <w:t xml:space="preserve">Roma, </w:t>
      </w:r>
      <w:r w:rsidR="009D0B0D">
        <w:rPr>
          <w:rFonts w:ascii="Arial" w:hAnsi="Arial" w:cs="Arial"/>
        </w:rPr>
        <w:t xml:space="preserve">soltanto il </w:t>
      </w:r>
      <w:r w:rsidR="009D0B0D">
        <w:rPr>
          <w:rFonts w:ascii="Arial" w:hAnsi="Arial" w:cs="Arial"/>
          <w:b/>
          <w:bCs/>
        </w:rPr>
        <w:t>Centro Storico</w:t>
      </w:r>
      <w:r w:rsidR="009D0B0D">
        <w:rPr>
          <w:rFonts w:ascii="Arial" w:hAnsi="Arial" w:cs="Arial"/>
        </w:rPr>
        <w:t xml:space="preserve"> arriva oltre i 7.000 euro al metro quadro, ed è seguito da </w:t>
      </w:r>
      <w:r w:rsidR="009D0B0D">
        <w:rPr>
          <w:rFonts w:ascii="Arial" w:hAnsi="Arial" w:cs="Arial"/>
          <w:b/>
          <w:bCs/>
        </w:rPr>
        <w:t xml:space="preserve">Aventino, San Saba, Caracalla </w:t>
      </w:r>
      <w:r w:rsidR="009D0B0D">
        <w:rPr>
          <w:rFonts w:ascii="Arial" w:hAnsi="Arial" w:cs="Arial"/>
        </w:rPr>
        <w:t xml:space="preserve">(6.183 euro al metro quadro) e </w:t>
      </w:r>
      <w:r w:rsidR="009D0B0D">
        <w:rPr>
          <w:rFonts w:ascii="Arial" w:hAnsi="Arial" w:cs="Arial"/>
          <w:b/>
          <w:bCs/>
        </w:rPr>
        <w:t xml:space="preserve">Parioli, Flaminio </w:t>
      </w:r>
      <w:r w:rsidR="009D0B0D">
        <w:rPr>
          <w:rFonts w:ascii="Arial" w:hAnsi="Arial" w:cs="Arial"/>
        </w:rPr>
        <w:t xml:space="preserve">(5.590 euro/mq). Guardando ai più economici, </w:t>
      </w:r>
      <w:r w:rsidR="00383F98">
        <w:rPr>
          <w:rFonts w:ascii="Arial" w:hAnsi="Arial" w:cs="Arial"/>
        </w:rPr>
        <w:t>troviamo</w:t>
      </w:r>
      <w:r w:rsidR="009D0B0D">
        <w:rPr>
          <w:rFonts w:ascii="Arial" w:hAnsi="Arial" w:cs="Arial"/>
        </w:rPr>
        <w:t xml:space="preserve"> addirittura due quartieri sotto i 2.000 euro al metro quadro di media: </w:t>
      </w:r>
      <w:r w:rsidR="009D0B0D">
        <w:rPr>
          <w:rFonts w:ascii="Arial" w:hAnsi="Arial" w:cs="Arial"/>
          <w:b/>
          <w:bCs/>
        </w:rPr>
        <w:t xml:space="preserve">Lunghezza, Castelverde </w:t>
      </w:r>
      <w:r w:rsidR="009D0B0D">
        <w:rPr>
          <w:rFonts w:ascii="Arial" w:hAnsi="Arial" w:cs="Arial"/>
        </w:rPr>
        <w:t xml:space="preserve">(1.765 euro al metro quadro) e </w:t>
      </w:r>
      <w:r w:rsidR="009D0B0D">
        <w:rPr>
          <w:rFonts w:ascii="Arial" w:hAnsi="Arial" w:cs="Arial"/>
          <w:b/>
          <w:bCs/>
        </w:rPr>
        <w:t xml:space="preserve">Borghesiana, Finocchio </w:t>
      </w:r>
      <w:r w:rsidR="009D0B0D">
        <w:rPr>
          <w:rFonts w:ascii="Arial" w:hAnsi="Arial" w:cs="Arial"/>
        </w:rPr>
        <w:t>(1.768 euro/mq).</w:t>
      </w:r>
    </w:p>
    <w:p w14:paraId="46460AB2" w14:textId="583A5525" w:rsidR="009D0B0D" w:rsidRDefault="009D0B0D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 entrambe le città </w:t>
      </w:r>
      <w:r w:rsidR="00383F98">
        <w:rPr>
          <w:rFonts w:ascii="Arial" w:hAnsi="Arial" w:cs="Arial"/>
        </w:rPr>
        <w:t xml:space="preserve">prevale la stabilità nell’andamento dei prezzi nei singoli quartieri, in accordo con i rispettivi dati medi comunali, si segnala il caso romano di </w:t>
      </w:r>
      <w:r w:rsidR="00383F98">
        <w:rPr>
          <w:rFonts w:ascii="Arial" w:hAnsi="Arial" w:cs="Arial"/>
          <w:b/>
          <w:bCs/>
        </w:rPr>
        <w:t xml:space="preserve">Termini, Repubblica. </w:t>
      </w:r>
      <w:r w:rsidR="00383F98">
        <w:rPr>
          <w:rFonts w:ascii="Arial" w:hAnsi="Arial" w:cs="Arial"/>
        </w:rPr>
        <w:t xml:space="preserve">Il quartiere vicino alla stazione capitolina vede l’aumento più consistente delle due città sul mese, al </w:t>
      </w:r>
      <w:r w:rsidR="00383F98" w:rsidRPr="00383F98">
        <w:rPr>
          <w:rFonts w:ascii="Arial" w:hAnsi="Arial" w:cs="Arial"/>
          <w:b/>
          <w:bCs/>
        </w:rPr>
        <w:t>+2,8%</w:t>
      </w:r>
      <w:r w:rsidR="00383F98">
        <w:rPr>
          <w:rFonts w:ascii="Arial" w:hAnsi="Arial" w:cs="Arial"/>
        </w:rPr>
        <w:t xml:space="preserve">. Questo risultato non contraddice il sostanzioso aumento annuale, più alto in città, che sfiora il </w:t>
      </w:r>
      <w:r w:rsidR="00383F98" w:rsidRPr="00383F98">
        <w:rPr>
          <w:rFonts w:ascii="Arial" w:hAnsi="Arial" w:cs="Arial"/>
          <w:b/>
          <w:bCs/>
        </w:rPr>
        <w:t>+10%,</w:t>
      </w:r>
      <w:r w:rsidR="00383F98">
        <w:rPr>
          <w:rFonts w:ascii="Arial" w:hAnsi="Arial" w:cs="Arial"/>
        </w:rPr>
        <w:t xml:space="preserve"> con un riscontro positivo anche dall’incremento della domanda e dal decumulo degli stock.</w:t>
      </w:r>
    </w:p>
    <w:p w14:paraId="7C8ED44A" w14:textId="697FBA68" w:rsidR="00383F98" w:rsidRDefault="00383F98" w:rsidP="0062028A">
      <w:pPr>
        <w:tabs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affitti nei quartieri di Milano e Roma</w:t>
      </w:r>
      <w:r w:rsidR="003F6E00">
        <w:rPr>
          <w:rFonts w:ascii="Arial" w:hAnsi="Arial" w:cs="Arial"/>
          <w:b/>
          <w:bCs/>
        </w:rPr>
        <w:tab/>
      </w:r>
    </w:p>
    <w:p w14:paraId="53CA221B" w14:textId="54863854" w:rsidR="00383F98" w:rsidRPr="00F93583" w:rsidRDefault="00383F98" w:rsidP="006202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Nessuna sorpresa nei quartieri più cari rispetto al comparto delle </w:t>
      </w:r>
      <w:r w:rsidR="003F6E00">
        <w:rPr>
          <w:rFonts w:ascii="Arial" w:hAnsi="Arial" w:cs="Arial"/>
        </w:rPr>
        <w:t>locazioni</w:t>
      </w:r>
      <w:r>
        <w:rPr>
          <w:rFonts w:ascii="Arial" w:hAnsi="Arial" w:cs="Arial"/>
        </w:rPr>
        <w:t xml:space="preserve">: i due centri storici sono le zone più care anche per quanto riguarda gli affitti, con quasi </w:t>
      </w:r>
      <w:r w:rsidRPr="00F93583">
        <w:rPr>
          <w:rFonts w:ascii="Arial" w:hAnsi="Arial" w:cs="Arial"/>
          <w:b/>
          <w:bCs/>
        </w:rPr>
        <w:t xml:space="preserve">30 euro al metro quadro per il Centro di Milano e </w:t>
      </w:r>
      <w:r w:rsidR="00BC7187" w:rsidRPr="00F93583">
        <w:rPr>
          <w:rFonts w:ascii="Arial" w:hAnsi="Arial" w:cs="Arial"/>
          <w:b/>
          <w:bCs/>
        </w:rPr>
        <w:t>24 euro/mq per il Centro Storico romano.</w:t>
      </w:r>
    </w:p>
    <w:p w14:paraId="518E4603" w14:textId="5689841E" w:rsidR="00BC7187" w:rsidRDefault="00BC7187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quadro milanese non mostra nessuna variazione negativa dei prezzi su base annuale, con poche eccezioni nell’ultimo mese, pur tendendo alla stabilità. </w:t>
      </w:r>
      <w:r w:rsidRPr="00F93583">
        <w:rPr>
          <w:rFonts w:ascii="Arial" w:hAnsi="Arial" w:cs="Arial"/>
          <w:b/>
          <w:bCs/>
        </w:rPr>
        <w:t>Ripamonti, Vigentino</w:t>
      </w:r>
      <w:r>
        <w:rPr>
          <w:rFonts w:ascii="Arial" w:hAnsi="Arial" w:cs="Arial"/>
        </w:rPr>
        <w:t xml:space="preserve"> è il quartiere che cresce di più nei canoni d’affitto mensili </w:t>
      </w:r>
      <w:r w:rsidRPr="00F93583">
        <w:rPr>
          <w:rFonts w:ascii="Arial" w:hAnsi="Arial" w:cs="Arial"/>
          <w:b/>
          <w:bCs/>
        </w:rPr>
        <w:t>(+3,6%),</w:t>
      </w:r>
      <w:r>
        <w:rPr>
          <w:rFonts w:ascii="Arial" w:hAnsi="Arial" w:cs="Arial"/>
        </w:rPr>
        <w:t xml:space="preserve"> affermandosi a 19,4 euro/mq di media.</w:t>
      </w:r>
    </w:p>
    <w:p w14:paraId="7B037D06" w14:textId="6BA30B4C" w:rsidR="00BC7187" w:rsidRDefault="00BC7187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nel caso delle vendite, </w:t>
      </w:r>
      <w:r>
        <w:rPr>
          <w:rFonts w:ascii="Arial" w:hAnsi="Arial" w:cs="Arial"/>
          <w:b/>
          <w:bCs/>
        </w:rPr>
        <w:t xml:space="preserve">Bisceglie, Baggio, Olmi </w:t>
      </w:r>
      <w:r>
        <w:rPr>
          <w:rFonts w:ascii="Arial" w:hAnsi="Arial" w:cs="Arial"/>
        </w:rPr>
        <w:t xml:space="preserve">si conferma il quartiere più economico anche per gli affitti milanesi, con </w:t>
      </w:r>
      <w:r w:rsidRPr="00F93583">
        <w:rPr>
          <w:rFonts w:ascii="Arial" w:hAnsi="Arial" w:cs="Arial"/>
          <w:b/>
          <w:bCs/>
        </w:rPr>
        <w:t>15,5 euro mensili</w:t>
      </w:r>
      <w:r>
        <w:rPr>
          <w:rFonts w:ascii="Arial" w:hAnsi="Arial" w:cs="Arial"/>
        </w:rPr>
        <w:t xml:space="preserve">. In generale, troviamo comunque sei zone relativamente più accessibili nel capoluogo meneghino, sotto i 18 euro al metro quadro di media: a Bisceglie si aggiungono così </w:t>
      </w:r>
      <w:r>
        <w:rPr>
          <w:rFonts w:ascii="Arial" w:hAnsi="Arial" w:cs="Arial"/>
          <w:b/>
          <w:bCs/>
        </w:rPr>
        <w:t xml:space="preserve">Ponte Lambro, Santa Giulia </w:t>
      </w:r>
      <w:r>
        <w:rPr>
          <w:rFonts w:ascii="Arial" w:hAnsi="Arial" w:cs="Arial"/>
        </w:rPr>
        <w:t xml:space="preserve">(16,2 euro/mq), </w:t>
      </w:r>
      <w:r>
        <w:rPr>
          <w:rFonts w:ascii="Arial" w:hAnsi="Arial" w:cs="Arial"/>
          <w:b/>
          <w:bCs/>
        </w:rPr>
        <w:t xml:space="preserve">Forlanini </w:t>
      </w:r>
      <w:r>
        <w:rPr>
          <w:rFonts w:ascii="Arial" w:hAnsi="Arial" w:cs="Arial"/>
        </w:rPr>
        <w:t xml:space="preserve">(16,7 euro/mq), </w:t>
      </w:r>
      <w:r>
        <w:rPr>
          <w:rFonts w:ascii="Arial" w:hAnsi="Arial" w:cs="Arial"/>
          <w:b/>
          <w:bCs/>
        </w:rPr>
        <w:t xml:space="preserve">Bicocca, Niguarda </w:t>
      </w:r>
      <w:r>
        <w:rPr>
          <w:rFonts w:ascii="Arial" w:hAnsi="Arial" w:cs="Arial"/>
        </w:rPr>
        <w:t xml:space="preserve">(17 euro/mq), </w:t>
      </w:r>
      <w:r>
        <w:rPr>
          <w:rFonts w:ascii="Arial" w:hAnsi="Arial" w:cs="Arial"/>
          <w:b/>
          <w:bCs/>
        </w:rPr>
        <w:t xml:space="preserve">San Siro, Trenno </w:t>
      </w:r>
      <w:r>
        <w:rPr>
          <w:rFonts w:ascii="Arial" w:hAnsi="Arial" w:cs="Arial"/>
        </w:rPr>
        <w:t xml:space="preserve">(17,4 euro/mq) e </w:t>
      </w:r>
      <w:r>
        <w:rPr>
          <w:rFonts w:ascii="Arial" w:hAnsi="Arial" w:cs="Arial"/>
          <w:b/>
          <w:bCs/>
        </w:rPr>
        <w:t xml:space="preserve">Napoli, Soderini </w:t>
      </w:r>
      <w:r>
        <w:rPr>
          <w:rFonts w:ascii="Arial" w:hAnsi="Arial" w:cs="Arial"/>
        </w:rPr>
        <w:t>(17,8 euro/mq).</w:t>
      </w:r>
    </w:p>
    <w:p w14:paraId="01A79884" w14:textId="4DCC20A5" w:rsidR="00A76EFB" w:rsidRDefault="00006C35" w:rsidP="00620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la </w:t>
      </w:r>
      <w:r w:rsidRPr="00F93583">
        <w:rPr>
          <w:rFonts w:ascii="Arial" w:hAnsi="Arial" w:cs="Arial"/>
          <w:b/>
          <w:bCs/>
        </w:rPr>
        <w:t>Capitale</w:t>
      </w:r>
      <w:r>
        <w:rPr>
          <w:rFonts w:ascii="Arial" w:hAnsi="Arial" w:cs="Arial"/>
        </w:rPr>
        <w:t xml:space="preserve">, invece, ritroviamo </w:t>
      </w:r>
      <w:r w:rsidRPr="00F93583">
        <w:rPr>
          <w:rFonts w:ascii="Arial" w:hAnsi="Arial" w:cs="Arial"/>
          <w:b/>
          <w:bCs/>
        </w:rPr>
        <w:t xml:space="preserve">Lunghezza, Castelverde </w:t>
      </w:r>
      <w:r w:rsidRPr="003F6E00">
        <w:rPr>
          <w:rFonts w:ascii="Arial" w:hAnsi="Arial" w:cs="Arial"/>
        </w:rPr>
        <w:t>e</w:t>
      </w:r>
      <w:r w:rsidRPr="00F93583">
        <w:rPr>
          <w:rFonts w:ascii="Arial" w:hAnsi="Arial" w:cs="Arial"/>
          <w:b/>
          <w:bCs/>
        </w:rPr>
        <w:t xml:space="preserve"> Borghesiana, Finocchio</w:t>
      </w:r>
      <w:r>
        <w:rPr>
          <w:rFonts w:ascii="Arial" w:hAnsi="Arial" w:cs="Arial"/>
        </w:rPr>
        <w:t xml:space="preserve"> tra i quartieri più economici, intorno ai 10 euro al metro quadro di media. Quasi tutti i quartieri di Roma meno costosi si trovano al di fuori del Grande Raccordo Anulare, </w:t>
      </w:r>
      <w:r w:rsidR="00F93583">
        <w:rPr>
          <w:rFonts w:ascii="Arial" w:hAnsi="Arial" w:cs="Arial"/>
        </w:rPr>
        <w:t>ma esistono diverse opzioni economiche</w:t>
      </w:r>
      <w:r>
        <w:rPr>
          <w:rFonts w:ascii="Arial" w:hAnsi="Arial" w:cs="Arial"/>
        </w:rPr>
        <w:t xml:space="preserve"> </w:t>
      </w:r>
      <w:r w:rsidR="00F93583">
        <w:rPr>
          <w:rFonts w:ascii="Arial" w:hAnsi="Arial" w:cs="Arial"/>
        </w:rPr>
        <w:t>anche al suo interno</w:t>
      </w:r>
      <w:r>
        <w:rPr>
          <w:rFonts w:ascii="Arial" w:hAnsi="Arial" w:cs="Arial"/>
        </w:rPr>
        <w:t xml:space="preserve">, come </w:t>
      </w:r>
      <w:r>
        <w:rPr>
          <w:rFonts w:ascii="Arial" w:hAnsi="Arial" w:cs="Arial"/>
          <w:b/>
          <w:bCs/>
        </w:rPr>
        <w:t>Magliana, Trullo, Parco de’ Medici</w:t>
      </w:r>
      <w:r>
        <w:rPr>
          <w:rFonts w:ascii="Arial" w:hAnsi="Arial" w:cs="Arial"/>
        </w:rPr>
        <w:t xml:space="preserve"> (12,2 euro al metro quadro) e </w:t>
      </w:r>
      <w:r w:rsidRPr="00006C35">
        <w:rPr>
          <w:rFonts w:ascii="Arial" w:hAnsi="Arial" w:cs="Arial"/>
          <w:b/>
          <w:bCs/>
        </w:rPr>
        <w:t>Portuense, Villa Bonelli</w:t>
      </w:r>
      <w:r>
        <w:rPr>
          <w:rFonts w:ascii="Arial" w:hAnsi="Arial" w:cs="Arial"/>
        </w:rPr>
        <w:t xml:space="preserve"> (12,4 euro al metro quadro).</w:t>
      </w:r>
    </w:p>
    <w:p w14:paraId="65317D6B" w14:textId="77777777" w:rsidR="003F6E00" w:rsidRDefault="003F6E00" w:rsidP="0062028A">
      <w:pPr>
        <w:jc w:val="both"/>
        <w:rPr>
          <w:rFonts w:ascii="Arial" w:hAnsi="Arial" w:cs="Arial"/>
        </w:rPr>
      </w:pPr>
    </w:p>
    <w:p w14:paraId="1AF99F6E" w14:textId="004B0190" w:rsidR="003F6E00" w:rsidRPr="003F6E00" w:rsidRDefault="003F6E00" w:rsidP="0062028A">
      <w:pPr>
        <w:jc w:val="both"/>
        <w:rPr>
          <w:rFonts w:ascii="Arial" w:hAnsi="Arial" w:cs="Arial"/>
          <w:b/>
          <w:bCs/>
        </w:rPr>
      </w:pPr>
      <w:r w:rsidRPr="00D054D9">
        <w:rPr>
          <w:rFonts w:ascii="Arial" w:hAnsi="Arial" w:cs="Arial"/>
          <w:b/>
          <w:bCs/>
        </w:rPr>
        <w:t>Per consultare le tabelle dell’Osservatorio relative al mercato delle compravendite e delle locazioni si prega di prendere visione degli allegati forniti in formato PDF e liberamente utilizzabili.</w:t>
      </w:r>
    </w:p>
    <w:p w14:paraId="388FCDE9" w14:textId="77777777" w:rsidR="00A76EFB" w:rsidRDefault="00A76EFB" w:rsidP="0062028A">
      <w:pPr>
        <w:jc w:val="both"/>
        <w:rPr>
          <w:rFonts w:ascii="Arial" w:hAnsi="Arial" w:cs="Arial"/>
        </w:rPr>
      </w:pPr>
    </w:p>
    <w:p w14:paraId="06639780" w14:textId="77777777" w:rsidR="00A76EFB" w:rsidRDefault="00A76EFB" w:rsidP="00A76EFB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35B7C5E5" w14:textId="77777777" w:rsidR="00A76EFB" w:rsidRDefault="00A76EFB" w:rsidP="00A76EFB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662FA51A" w14:textId="77777777" w:rsidR="00A76EFB" w:rsidRDefault="00A76EFB" w:rsidP="00A76EFB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4CDDB827" w14:textId="77777777" w:rsidR="00A76EFB" w:rsidRDefault="0062028A" w:rsidP="00A76EFB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A76EFB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A76EFB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171C337B" w14:textId="77777777" w:rsidR="00A76EFB" w:rsidRPr="00A76EFB" w:rsidRDefault="00A76EFB">
      <w:pPr>
        <w:rPr>
          <w:rFonts w:ascii="Arial" w:hAnsi="Arial" w:cs="Arial"/>
        </w:rPr>
      </w:pPr>
    </w:p>
    <w:sectPr w:rsidR="00A76EFB" w:rsidRPr="00A76E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7AC7" w14:textId="77777777" w:rsidR="00A76EFB" w:rsidRDefault="00A76EFB" w:rsidP="00A76EFB">
      <w:pPr>
        <w:spacing w:after="0" w:line="240" w:lineRule="auto"/>
      </w:pPr>
      <w:r>
        <w:separator/>
      </w:r>
    </w:p>
  </w:endnote>
  <w:endnote w:type="continuationSeparator" w:id="0">
    <w:p w14:paraId="4345E17E" w14:textId="77777777" w:rsidR="00A76EFB" w:rsidRDefault="00A76EFB" w:rsidP="00A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F201" w14:textId="77777777" w:rsidR="00A76EFB" w:rsidRDefault="00A76EFB" w:rsidP="00A76EFB">
      <w:pPr>
        <w:spacing w:after="0" w:line="240" w:lineRule="auto"/>
      </w:pPr>
      <w:r>
        <w:separator/>
      </w:r>
    </w:p>
  </w:footnote>
  <w:footnote w:type="continuationSeparator" w:id="0">
    <w:p w14:paraId="7CA5F1BF" w14:textId="77777777" w:rsidR="00A76EFB" w:rsidRDefault="00A76EFB" w:rsidP="00A7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8C4" w14:textId="0006DF87" w:rsidR="00A76EFB" w:rsidRDefault="00A76EFB">
    <w:pPr>
      <w:pStyle w:val="Intestazione"/>
    </w:pPr>
    <w:r>
      <w:rPr>
        <w:noProof/>
      </w:rPr>
      <w:drawing>
        <wp:inline distT="0" distB="0" distL="0" distR="0" wp14:anchorId="22B9E648" wp14:editId="50C42063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0A12" w14:textId="77777777" w:rsidR="00A76EFB" w:rsidRDefault="00A76EFB">
    <w:pPr>
      <w:pStyle w:val="Intestazione"/>
    </w:pPr>
  </w:p>
  <w:p w14:paraId="06225B50" w14:textId="77777777" w:rsidR="00A76EFB" w:rsidRDefault="00A76E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B"/>
    <w:rsid w:val="00006C35"/>
    <w:rsid w:val="000367E5"/>
    <w:rsid w:val="00085A3E"/>
    <w:rsid w:val="002503F7"/>
    <w:rsid w:val="00252D2A"/>
    <w:rsid w:val="002E19D3"/>
    <w:rsid w:val="00383F98"/>
    <w:rsid w:val="003F6E00"/>
    <w:rsid w:val="0062028A"/>
    <w:rsid w:val="00695A0E"/>
    <w:rsid w:val="008631EC"/>
    <w:rsid w:val="009D0B0D"/>
    <w:rsid w:val="00A76EFB"/>
    <w:rsid w:val="00A962C3"/>
    <w:rsid w:val="00AE3BD0"/>
    <w:rsid w:val="00BC7187"/>
    <w:rsid w:val="00E92482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E37C"/>
  <w15:chartTrackingRefBased/>
  <w15:docId w15:val="{D53CFC03-76EF-41EF-8271-BE68405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EF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EFB"/>
  </w:style>
  <w:style w:type="paragraph" w:styleId="Pidipagina">
    <w:name w:val="footer"/>
    <w:basedOn w:val="Normale"/>
    <w:link w:val="PidipaginaCarattere"/>
    <w:uiPriority w:val="99"/>
    <w:unhideWhenUsed/>
    <w:rsid w:val="00A7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EFB"/>
  </w:style>
  <w:style w:type="character" w:styleId="Collegamentoipertestuale">
    <w:name w:val="Hyperlink"/>
    <w:basedOn w:val="Carpredefinitoparagrafo"/>
    <w:uiPriority w:val="99"/>
    <w:unhideWhenUsed/>
    <w:rsid w:val="00A76E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Camilla Tomadini</cp:lastModifiedBy>
  <cp:revision>4</cp:revision>
  <dcterms:created xsi:type="dcterms:W3CDTF">2023-05-05T10:53:00Z</dcterms:created>
  <dcterms:modified xsi:type="dcterms:W3CDTF">2023-05-05T14:26:00Z</dcterms:modified>
</cp:coreProperties>
</file>