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37D2B7" w14:textId="77777777" w:rsidR="009B4540" w:rsidRPr="00C7421D" w:rsidRDefault="009B4540" w:rsidP="009B4540">
      <w:pPr>
        <w:rPr>
          <w:rFonts w:ascii="Futura standard book" w:hAnsi="Futura standard book"/>
          <w:sz w:val="14"/>
          <w:szCs w:val="14"/>
        </w:rPr>
      </w:pPr>
    </w:p>
    <w:p w14:paraId="2C50EBB3" w14:textId="77777777" w:rsidR="00462005" w:rsidRPr="00E1673C" w:rsidRDefault="00462005" w:rsidP="000968FA">
      <w:pPr>
        <w:jc w:val="center"/>
        <w:rPr>
          <w:rFonts w:ascii="Futura standard book" w:hAnsi="Futura standard book"/>
          <w:b/>
          <w:i/>
          <w:iCs/>
          <w:u w:val="single"/>
        </w:rPr>
      </w:pPr>
    </w:p>
    <w:p w14:paraId="127D7649" w14:textId="493C608D" w:rsidR="000968FA" w:rsidRPr="000F1ED8" w:rsidRDefault="000968FA" w:rsidP="000968FA">
      <w:pPr>
        <w:jc w:val="center"/>
        <w:rPr>
          <w:rFonts w:ascii="Futura standard book" w:hAnsi="Futura standard book"/>
          <w:b/>
          <w:i/>
          <w:iCs/>
          <w:sz w:val="36"/>
          <w:szCs w:val="36"/>
          <w:u w:val="single"/>
        </w:rPr>
      </w:pPr>
      <w:r w:rsidRPr="000F1ED8">
        <w:rPr>
          <w:rFonts w:ascii="Futura standard book" w:hAnsi="Futura standard book"/>
          <w:b/>
          <w:i/>
          <w:iCs/>
          <w:sz w:val="36"/>
          <w:szCs w:val="36"/>
          <w:u w:val="single"/>
        </w:rPr>
        <w:t>COMUNICATO STAMPA</w:t>
      </w:r>
    </w:p>
    <w:p w14:paraId="1F0CA13E" w14:textId="77777777" w:rsidR="00C7421D" w:rsidRPr="000F1ED8" w:rsidRDefault="00C7421D" w:rsidP="000968FA">
      <w:pPr>
        <w:rPr>
          <w:rFonts w:ascii="Futura standard book" w:hAnsi="Futura standard book"/>
          <w:sz w:val="14"/>
          <w:szCs w:val="14"/>
        </w:rPr>
      </w:pPr>
    </w:p>
    <w:p w14:paraId="436A1332" w14:textId="77777777" w:rsidR="00C7421D" w:rsidRPr="000F1ED8" w:rsidRDefault="00C7421D" w:rsidP="000968FA">
      <w:pPr>
        <w:rPr>
          <w:rFonts w:ascii="Futura standard book" w:hAnsi="Futura standard book"/>
          <w:sz w:val="14"/>
          <w:szCs w:val="14"/>
        </w:rPr>
      </w:pPr>
    </w:p>
    <w:p w14:paraId="22BD8F45" w14:textId="77777777" w:rsidR="000968FA" w:rsidRPr="000F1ED8" w:rsidRDefault="002232A5" w:rsidP="00C7421D">
      <w:pPr>
        <w:jc w:val="center"/>
        <w:rPr>
          <w:rFonts w:ascii="Futura standard book" w:hAnsi="Futura standard book"/>
          <w:b/>
          <w:sz w:val="28"/>
          <w:szCs w:val="28"/>
          <w:u w:val="single"/>
        </w:rPr>
      </w:pPr>
      <w:r w:rsidRPr="000F1ED8">
        <w:rPr>
          <w:rFonts w:ascii="Futura standard book" w:hAnsi="Futura standard book"/>
          <w:b/>
          <w:sz w:val="28"/>
          <w:szCs w:val="28"/>
          <w:u w:val="single"/>
        </w:rPr>
        <w:t>CRTV E AIRES: LA “PROMINENCE”, OVVERO L’INCLUSIONE DIGITALE, COMINCIA DAL TELECOMANDO</w:t>
      </w:r>
    </w:p>
    <w:p w14:paraId="5D2E0795" w14:textId="77777777" w:rsidR="002232A5" w:rsidRPr="000F1ED8" w:rsidRDefault="002232A5" w:rsidP="00C7421D">
      <w:pPr>
        <w:jc w:val="center"/>
        <w:rPr>
          <w:rFonts w:ascii="Futura standard book" w:hAnsi="Futura standard book"/>
          <w:sz w:val="14"/>
          <w:szCs w:val="14"/>
        </w:rPr>
      </w:pPr>
    </w:p>
    <w:p w14:paraId="27D314B9" w14:textId="77777777" w:rsidR="000F1ED8" w:rsidRPr="00E1673C" w:rsidRDefault="002232A5" w:rsidP="00C7421D">
      <w:pPr>
        <w:jc w:val="center"/>
        <w:rPr>
          <w:rFonts w:ascii="Futura standard book" w:hAnsi="Futura standard book"/>
          <w:b/>
          <w:sz w:val="22"/>
          <w:szCs w:val="22"/>
        </w:rPr>
      </w:pPr>
      <w:r w:rsidRPr="00E1673C">
        <w:rPr>
          <w:rFonts w:ascii="Futura standard book" w:hAnsi="Futura standard book"/>
          <w:b/>
          <w:sz w:val="22"/>
          <w:szCs w:val="22"/>
        </w:rPr>
        <w:t xml:space="preserve">Confindustria Radio Televisioni e AIRES chiedono ai produttori di apparati TV di includere una tastiera numerica nei telecomandi in vendita sul territorio nazionale, o di offrire l’opzione di un telecomando con tastiera numerica </w:t>
      </w:r>
    </w:p>
    <w:p w14:paraId="49E5BDD7" w14:textId="67CED206" w:rsidR="002232A5" w:rsidRPr="00E1673C" w:rsidRDefault="002232A5" w:rsidP="00C7421D">
      <w:pPr>
        <w:jc w:val="center"/>
        <w:rPr>
          <w:rFonts w:ascii="Futura standard book" w:hAnsi="Futura standard book"/>
          <w:b/>
          <w:sz w:val="22"/>
          <w:szCs w:val="22"/>
        </w:rPr>
      </w:pPr>
      <w:r w:rsidRPr="00E1673C">
        <w:rPr>
          <w:rFonts w:ascii="Futura standard book" w:hAnsi="Futura standard book"/>
          <w:b/>
          <w:sz w:val="22"/>
          <w:szCs w:val="22"/>
        </w:rPr>
        <w:t>in cambio o in aggiunta</w:t>
      </w:r>
    </w:p>
    <w:p w14:paraId="31572EF8" w14:textId="77777777" w:rsidR="00C7421D" w:rsidRPr="000F1ED8" w:rsidRDefault="00C7421D" w:rsidP="00C7421D">
      <w:pPr>
        <w:spacing w:line="288" w:lineRule="auto"/>
        <w:jc w:val="center"/>
        <w:rPr>
          <w:rFonts w:ascii="Futura standard book" w:hAnsi="Futura standard book"/>
          <w:sz w:val="14"/>
          <w:szCs w:val="14"/>
        </w:rPr>
      </w:pPr>
    </w:p>
    <w:p w14:paraId="217B2427" w14:textId="77777777" w:rsidR="00DF1CA4" w:rsidRPr="00E1673C" w:rsidRDefault="00DF1CA4" w:rsidP="00DF1CA4">
      <w:pPr>
        <w:rPr>
          <w:rFonts w:ascii="Futura standard book" w:hAnsi="Futura standard book"/>
          <w:bCs/>
          <w:sz w:val="20"/>
          <w:szCs w:val="20"/>
        </w:rPr>
      </w:pPr>
      <w:r w:rsidRPr="00E1673C">
        <w:rPr>
          <w:rFonts w:ascii="Futura standard book" w:hAnsi="Futura standard book"/>
          <w:bCs/>
          <w:sz w:val="20"/>
          <w:szCs w:val="20"/>
        </w:rPr>
        <w:t>Roma, 28 giugno 2023</w:t>
      </w:r>
    </w:p>
    <w:p w14:paraId="4436E70A" w14:textId="77777777" w:rsidR="00DF1CA4" w:rsidRPr="00E1673C" w:rsidRDefault="00DF1CA4" w:rsidP="00C7421D">
      <w:pPr>
        <w:spacing w:after="120" w:line="288" w:lineRule="auto"/>
        <w:jc w:val="both"/>
        <w:rPr>
          <w:rFonts w:ascii="Futura standard book" w:hAnsi="Futura standard book"/>
          <w:bCs/>
          <w:sz w:val="16"/>
          <w:szCs w:val="16"/>
        </w:rPr>
      </w:pPr>
    </w:p>
    <w:p w14:paraId="4DAAC27C" w14:textId="0C26B693" w:rsidR="002232A5" w:rsidRPr="00E1673C" w:rsidRDefault="002232A5" w:rsidP="00C7421D">
      <w:pPr>
        <w:spacing w:after="120" w:line="288" w:lineRule="auto"/>
        <w:jc w:val="both"/>
        <w:rPr>
          <w:rFonts w:ascii="Futura standard book" w:hAnsi="Futura standard book"/>
          <w:bCs/>
          <w:sz w:val="20"/>
          <w:szCs w:val="20"/>
        </w:rPr>
      </w:pPr>
      <w:r w:rsidRPr="00E1673C">
        <w:rPr>
          <w:rFonts w:ascii="Futura standard book" w:hAnsi="Futura standard book"/>
          <w:bCs/>
          <w:sz w:val="20"/>
          <w:szCs w:val="20"/>
        </w:rPr>
        <w:t>Accessibilità larga, ma nel rispetto del grado di digitalizzazione e delle abitudini dei consumatori, degli investimenti effettuati dalle imprese televisive e, non ultimo, della normativa di settore</w:t>
      </w:r>
      <w:r w:rsidR="00642118" w:rsidRPr="00E1673C">
        <w:rPr>
          <w:rFonts w:ascii="Futura standard book" w:hAnsi="Futura standard book"/>
          <w:bCs/>
          <w:sz w:val="20"/>
          <w:szCs w:val="20"/>
        </w:rPr>
        <w:t>. I</w:t>
      </w:r>
      <w:r w:rsidRPr="00E1673C">
        <w:rPr>
          <w:rFonts w:ascii="Futura standard book" w:hAnsi="Futura standard book"/>
          <w:bCs/>
          <w:sz w:val="20"/>
          <w:szCs w:val="20"/>
        </w:rPr>
        <w:t xml:space="preserve">n attesa che la </w:t>
      </w:r>
      <w:proofErr w:type="spellStart"/>
      <w:r w:rsidRPr="00E1673C">
        <w:rPr>
          <w:rFonts w:ascii="Futura standard book" w:hAnsi="Futura standard book"/>
          <w:bCs/>
          <w:i/>
          <w:iCs/>
          <w:sz w:val="20"/>
          <w:szCs w:val="20"/>
        </w:rPr>
        <w:t>prominence</w:t>
      </w:r>
      <w:proofErr w:type="spellEnd"/>
      <w:r w:rsidRPr="00E1673C">
        <w:rPr>
          <w:rFonts w:ascii="Futura standard book" w:hAnsi="Futura standard book"/>
          <w:bCs/>
          <w:sz w:val="20"/>
          <w:szCs w:val="20"/>
        </w:rPr>
        <w:t xml:space="preserve"> venga declinata sulle interfacce connesse</w:t>
      </w:r>
      <w:r w:rsidR="00642118" w:rsidRPr="00E1673C">
        <w:rPr>
          <w:rFonts w:ascii="Futura standard book" w:hAnsi="Futura standard book"/>
          <w:bCs/>
          <w:sz w:val="20"/>
          <w:szCs w:val="20"/>
        </w:rPr>
        <w:t xml:space="preserve">, </w:t>
      </w:r>
      <w:r w:rsidRPr="00E1673C">
        <w:rPr>
          <w:rFonts w:ascii="Futura standard book" w:hAnsi="Futura standard book"/>
          <w:bCs/>
          <w:sz w:val="20"/>
          <w:szCs w:val="20"/>
        </w:rPr>
        <w:t>CRTV e A</w:t>
      </w:r>
      <w:r w:rsidR="00462005" w:rsidRPr="00E1673C">
        <w:rPr>
          <w:rFonts w:ascii="Futura standard book" w:hAnsi="Futura standard book"/>
          <w:bCs/>
          <w:sz w:val="20"/>
          <w:szCs w:val="20"/>
        </w:rPr>
        <w:t>IRES</w:t>
      </w:r>
      <w:r w:rsidRPr="00E1673C">
        <w:rPr>
          <w:rFonts w:ascii="Futura standard book" w:hAnsi="Futura standard book"/>
          <w:bCs/>
          <w:sz w:val="20"/>
          <w:szCs w:val="20"/>
        </w:rPr>
        <w:t xml:space="preserve"> </w:t>
      </w:r>
      <w:r w:rsidR="00B0681D" w:rsidRPr="00E1673C">
        <w:rPr>
          <w:rFonts w:ascii="Futura standard book" w:hAnsi="Futura standard book"/>
          <w:bCs/>
          <w:sz w:val="20"/>
          <w:szCs w:val="20"/>
        </w:rPr>
        <w:t xml:space="preserve">(Associazione Italiana Retailer Elettrodomestici Specializzati) </w:t>
      </w:r>
      <w:r w:rsidRPr="00E1673C">
        <w:rPr>
          <w:rFonts w:ascii="Futura standard book" w:hAnsi="Futura standard book"/>
          <w:bCs/>
          <w:sz w:val="20"/>
          <w:szCs w:val="20"/>
        </w:rPr>
        <w:t xml:space="preserve">sottolineano che il telecomando resta un elemento centrale per garantire la giusta visibilità e accessibilità all’offerta radiotelevisiva online, e richiedono iniziative al riguardo. </w:t>
      </w:r>
    </w:p>
    <w:p w14:paraId="6C22C826" w14:textId="601BF20D" w:rsidR="00642118" w:rsidRPr="00E1673C" w:rsidRDefault="00B0681D" w:rsidP="00C7421D">
      <w:pPr>
        <w:spacing w:after="120" w:line="288" w:lineRule="auto"/>
        <w:jc w:val="both"/>
        <w:rPr>
          <w:rFonts w:ascii="Futura standard book" w:hAnsi="Futura standard book"/>
          <w:bCs/>
          <w:sz w:val="20"/>
          <w:szCs w:val="20"/>
        </w:rPr>
      </w:pPr>
      <w:r w:rsidRPr="00E1673C">
        <w:rPr>
          <w:rFonts w:ascii="Futura standard book" w:hAnsi="Futura standard book"/>
          <w:bCs/>
          <w:sz w:val="20"/>
          <w:szCs w:val="20"/>
        </w:rPr>
        <w:t>Va d’altro canto tenuto conto che o</w:t>
      </w:r>
      <w:r w:rsidR="002232A5" w:rsidRPr="00E1673C">
        <w:rPr>
          <w:rFonts w:ascii="Futura standard book" w:hAnsi="Futura standard book"/>
          <w:bCs/>
          <w:sz w:val="20"/>
          <w:szCs w:val="20"/>
        </w:rPr>
        <w:t xml:space="preserve">ltre il 90% del tempo di visione della popolazione rimane dedicato alla TV lineare, che offre gratuitamente al pubblico oltre 100 canali nazionali e un consistente numero di canali locali sul digitale terrestre: un’offerta generalista, tematica e di prossimità molto ricca e varia. Solo per questo, la TV lineare dovrebbe mantenere una rilevanza e un’accessibilità prioritarie sulle nuove interfacce e sul telecomando, lo strumento “tradizionale” con cui si accede all’offerta televisiva. </w:t>
      </w:r>
    </w:p>
    <w:p w14:paraId="2BE7CC35" w14:textId="77777777" w:rsidR="002232A5" w:rsidRPr="00E1673C" w:rsidRDefault="002232A5" w:rsidP="00C7421D">
      <w:pPr>
        <w:spacing w:after="120" w:line="288" w:lineRule="auto"/>
        <w:jc w:val="both"/>
        <w:rPr>
          <w:rFonts w:ascii="Futura standard book" w:hAnsi="Futura standard book"/>
          <w:bCs/>
          <w:sz w:val="20"/>
          <w:szCs w:val="20"/>
        </w:rPr>
      </w:pPr>
      <w:r w:rsidRPr="00E1673C">
        <w:rPr>
          <w:rFonts w:ascii="Futura standard book" w:hAnsi="Futura standard book"/>
          <w:bCs/>
          <w:sz w:val="20"/>
          <w:szCs w:val="20"/>
        </w:rPr>
        <w:t>CRTV e Aires chiedono quindi di intervenire affinché i produttori di apparati (spesso globali), qualora non vogliano o non possano adeguare il proprio hardware al mercato italiano - nonostante si tratti di mercato grande</w:t>
      </w:r>
      <w:r w:rsidR="002F16CF" w:rsidRPr="00E1673C">
        <w:rPr>
          <w:rFonts w:ascii="Futura standard book" w:hAnsi="Futura standard book"/>
          <w:bCs/>
          <w:sz w:val="20"/>
          <w:szCs w:val="20"/>
        </w:rPr>
        <w:t>,</w:t>
      </w:r>
      <w:r w:rsidRPr="00E1673C">
        <w:rPr>
          <w:rFonts w:ascii="Futura standard book" w:hAnsi="Futura standard book"/>
          <w:bCs/>
          <w:sz w:val="20"/>
          <w:szCs w:val="20"/>
        </w:rPr>
        <w:t xml:space="preserve"> e come tale poco standardizzabile - diano la possibilità di scegliere il tipo di telecomando (con o senza tasti numerici); ovvero, nel caso questo non sia possibile, offrano l’opzione aggiuntiva del telecomando con tasti numerici incorporati a costo zero o a prezzo calmierato.</w:t>
      </w:r>
    </w:p>
    <w:p w14:paraId="52000791" w14:textId="77777777" w:rsidR="002232A5" w:rsidRPr="00E1673C" w:rsidRDefault="002232A5" w:rsidP="00C7421D">
      <w:pPr>
        <w:spacing w:after="120" w:line="288" w:lineRule="auto"/>
        <w:jc w:val="both"/>
        <w:rPr>
          <w:rFonts w:ascii="Futura standard book" w:hAnsi="Futura standard book"/>
          <w:bCs/>
          <w:sz w:val="20"/>
          <w:szCs w:val="20"/>
        </w:rPr>
      </w:pPr>
      <w:r w:rsidRPr="00E1673C">
        <w:rPr>
          <w:rFonts w:ascii="Futura standard book" w:hAnsi="Futura standard book"/>
          <w:bCs/>
          <w:sz w:val="20"/>
          <w:szCs w:val="20"/>
        </w:rPr>
        <w:t>Ugualmente, in vista di eventuali future iniziative di incentivazione al ricambio degli apparecchi televisivi, si ritiene importante aggiungere i telecomandi universali a TV e Decoder nel paniere dei beni oggetto di bonus.</w:t>
      </w:r>
    </w:p>
    <w:p w14:paraId="4BFF6BFE" w14:textId="77777777" w:rsidR="00C7421D" w:rsidRPr="000F1ED8" w:rsidRDefault="00C7421D" w:rsidP="00C7421D">
      <w:pPr>
        <w:rPr>
          <w:rFonts w:ascii="Futura standard book" w:hAnsi="Futura standard book"/>
          <w:bCs/>
          <w:sz w:val="22"/>
          <w:szCs w:val="22"/>
        </w:rPr>
      </w:pPr>
    </w:p>
    <w:p w14:paraId="4547C095" w14:textId="77777777" w:rsidR="00DF1CA4" w:rsidRPr="00E1673C" w:rsidRDefault="00DF1CA4" w:rsidP="00DF1CA4">
      <w:pPr>
        <w:spacing w:line="288" w:lineRule="auto"/>
        <w:jc w:val="both"/>
        <w:rPr>
          <w:rFonts w:ascii="Futura standard book" w:hAnsi="Futura standard book"/>
          <w:bCs/>
          <w:sz w:val="16"/>
          <w:szCs w:val="16"/>
        </w:rPr>
      </w:pPr>
      <w:r w:rsidRPr="00E1673C">
        <w:rPr>
          <w:rFonts w:ascii="Futura standard book" w:hAnsi="Futura standard book"/>
          <w:b/>
          <w:sz w:val="16"/>
          <w:szCs w:val="16"/>
        </w:rPr>
        <w:t>A proposito della AIRES:</w:t>
      </w:r>
    </w:p>
    <w:p w14:paraId="1AD41FA0" w14:textId="0AD85662" w:rsidR="00DF1CA4" w:rsidRPr="00E1673C" w:rsidRDefault="00DF1CA4" w:rsidP="00DF1CA4">
      <w:pPr>
        <w:spacing w:line="288" w:lineRule="auto"/>
        <w:jc w:val="both"/>
        <w:rPr>
          <w:rFonts w:ascii="Futura standard book" w:hAnsi="Futura standard book"/>
          <w:bCs/>
          <w:sz w:val="16"/>
          <w:szCs w:val="16"/>
        </w:rPr>
      </w:pPr>
      <w:r w:rsidRPr="00E1673C">
        <w:rPr>
          <w:rFonts w:ascii="Futura standard book" w:hAnsi="Futura standard book"/>
          <w:bCs/>
          <w:sz w:val="16"/>
          <w:szCs w:val="16"/>
        </w:rPr>
        <w:t xml:space="preserve">La Aires, Associazione Italiana Retailer Elettrodomestici Specializzati, costituita nell'ottobre 2005, riunisce le principali aziende e gruppi distributivi specializzati di elettrodomestici ed elettronica di consumo, e aderisce a Confcommercio Imprese per l'Italia. Gli Associati sono: Euronics (insegne Euronics, Euronics Point, </w:t>
      </w:r>
      <w:proofErr w:type="spellStart"/>
      <w:r w:rsidRPr="00E1673C">
        <w:rPr>
          <w:rFonts w:ascii="Futura standard book" w:hAnsi="Futura standard book"/>
          <w:bCs/>
          <w:sz w:val="16"/>
          <w:szCs w:val="16"/>
        </w:rPr>
        <w:t>Comet</w:t>
      </w:r>
      <w:proofErr w:type="spellEnd"/>
      <w:r w:rsidRPr="00E1673C">
        <w:rPr>
          <w:rFonts w:ascii="Futura standard book" w:hAnsi="Futura standard book"/>
          <w:bCs/>
          <w:sz w:val="16"/>
          <w:szCs w:val="16"/>
        </w:rPr>
        <w:t xml:space="preserve">, Sme), Expert (insegne Expert, </w:t>
      </w:r>
      <w:proofErr w:type="spellStart"/>
      <w:r w:rsidRPr="00E1673C">
        <w:rPr>
          <w:rFonts w:ascii="Futura standard book" w:hAnsi="Futura standard book"/>
          <w:bCs/>
          <w:sz w:val="16"/>
          <w:szCs w:val="16"/>
        </w:rPr>
        <w:t>Grancasa</w:t>
      </w:r>
      <w:proofErr w:type="spellEnd"/>
      <w:r w:rsidRPr="00E1673C">
        <w:rPr>
          <w:rFonts w:ascii="Futura standard book" w:hAnsi="Futura standard book"/>
          <w:bCs/>
          <w:sz w:val="16"/>
          <w:szCs w:val="16"/>
        </w:rPr>
        <w:t xml:space="preserve">), GRE (insegne Trony e </w:t>
      </w:r>
      <w:proofErr w:type="spellStart"/>
      <w:r w:rsidRPr="00E1673C">
        <w:rPr>
          <w:rFonts w:ascii="Futura standard book" w:hAnsi="Futura standard book"/>
          <w:bCs/>
          <w:sz w:val="16"/>
          <w:szCs w:val="16"/>
        </w:rPr>
        <w:t>Sinergy</w:t>
      </w:r>
      <w:proofErr w:type="spellEnd"/>
      <w:r w:rsidRPr="00E1673C">
        <w:rPr>
          <w:rFonts w:ascii="Futura standard book" w:hAnsi="Futura standard book"/>
          <w:bCs/>
          <w:sz w:val="16"/>
          <w:szCs w:val="16"/>
        </w:rPr>
        <w:t xml:space="preserve">), Mediaworld e Unieuro (insegne Unieuro e </w:t>
      </w:r>
      <w:proofErr w:type="spellStart"/>
      <w:r w:rsidRPr="00E1673C">
        <w:rPr>
          <w:rFonts w:ascii="Futura standard book" w:hAnsi="Futura standard book"/>
          <w:bCs/>
          <w:sz w:val="16"/>
          <w:szCs w:val="16"/>
        </w:rPr>
        <w:t>Monclick</w:t>
      </w:r>
      <w:proofErr w:type="spellEnd"/>
      <w:r w:rsidRPr="00E1673C">
        <w:rPr>
          <w:rFonts w:ascii="Futura standard book" w:hAnsi="Futura standard book"/>
          <w:bCs/>
          <w:sz w:val="16"/>
          <w:szCs w:val="16"/>
        </w:rPr>
        <w:t>).</w:t>
      </w:r>
      <w:r w:rsidR="00E1673C" w:rsidRPr="00E1673C">
        <w:rPr>
          <w:rFonts w:ascii="Futura standard book" w:hAnsi="Futura standard book"/>
          <w:bCs/>
          <w:sz w:val="16"/>
          <w:szCs w:val="16"/>
        </w:rPr>
        <w:t xml:space="preserve"> </w:t>
      </w:r>
      <w:r w:rsidRPr="00E1673C">
        <w:rPr>
          <w:rFonts w:ascii="Futura standard book" w:hAnsi="Futura standard book"/>
          <w:bCs/>
          <w:sz w:val="16"/>
          <w:szCs w:val="16"/>
        </w:rPr>
        <w:t xml:space="preserve">*Il fatturato totale diretto delle imprese associate (escluso indotto) nel 2022 è stato di oltre 11 Miliardi di Euro, con oltre 28.000 addetti assunti a tempo indeterminato. </w:t>
      </w:r>
    </w:p>
    <w:p w14:paraId="56CDF984" w14:textId="77777777" w:rsidR="00DF1CA4" w:rsidRPr="00E1673C" w:rsidRDefault="00DF1CA4" w:rsidP="00DF1CA4">
      <w:pPr>
        <w:spacing w:line="288" w:lineRule="auto"/>
        <w:jc w:val="both"/>
        <w:rPr>
          <w:rFonts w:ascii="Futura standard book" w:hAnsi="Futura standard book"/>
          <w:bCs/>
          <w:sz w:val="16"/>
          <w:szCs w:val="16"/>
        </w:rPr>
      </w:pPr>
      <w:r w:rsidRPr="00E1673C">
        <w:rPr>
          <w:rFonts w:ascii="Futura standard book" w:hAnsi="Futura standard book"/>
          <w:bCs/>
          <w:sz w:val="16"/>
          <w:szCs w:val="16"/>
        </w:rPr>
        <w:t xml:space="preserve">Info: </w:t>
      </w:r>
      <w:hyperlink r:id="rId8" w:history="1">
        <w:r w:rsidRPr="00E1673C">
          <w:rPr>
            <w:rFonts w:ascii="Futura standard book" w:hAnsi="Futura standard book"/>
            <w:bCs/>
            <w:sz w:val="16"/>
            <w:szCs w:val="16"/>
          </w:rPr>
          <w:t>www.airesitalia.it</w:t>
        </w:r>
      </w:hyperlink>
      <w:r w:rsidRPr="00E1673C">
        <w:rPr>
          <w:rFonts w:ascii="Futura standard book" w:hAnsi="Futura standard book"/>
          <w:bCs/>
          <w:sz w:val="16"/>
          <w:szCs w:val="16"/>
        </w:rPr>
        <w:t xml:space="preserve"> </w:t>
      </w:r>
    </w:p>
    <w:p w14:paraId="1C129CA5" w14:textId="77777777" w:rsidR="00E1673C" w:rsidRPr="00DF1CA4" w:rsidRDefault="00E1673C" w:rsidP="00E1673C">
      <w:pPr>
        <w:pStyle w:val="Titolo2"/>
        <w:rPr>
          <w:rFonts w:ascii="Futura standard book" w:eastAsia="Arial Unicode MS" w:hAnsi="Futura standard book"/>
          <w:bCs/>
          <w:color w:val="auto"/>
          <w:sz w:val="18"/>
          <w:szCs w:val="18"/>
        </w:rPr>
      </w:pPr>
      <w:r w:rsidRPr="00DF1CA4">
        <w:rPr>
          <w:rFonts w:ascii="Futura standard book" w:eastAsia="Arial Unicode MS" w:hAnsi="Futura standard book"/>
          <w:bCs/>
          <w:color w:val="auto"/>
          <w:sz w:val="18"/>
          <w:szCs w:val="18"/>
        </w:rPr>
        <w:lastRenderedPageBreak/>
        <w:t xml:space="preserve">Per maggiori informazioni: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E1673C" w14:paraId="2C15E02E" w14:textId="77777777" w:rsidTr="00E1673C">
        <w:tc>
          <w:tcPr>
            <w:tcW w:w="4817" w:type="dxa"/>
          </w:tcPr>
          <w:p w14:paraId="660E6AE3" w14:textId="77777777" w:rsidR="00E1673C" w:rsidRDefault="00E1673C" w:rsidP="00E1673C">
            <w:pPr>
              <w:spacing w:after="120" w:line="288" w:lineRule="auto"/>
              <w:jc w:val="both"/>
              <w:rPr>
                <w:rFonts w:ascii="Futura standard book" w:hAnsi="Futura standard book"/>
                <w:b/>
                <w:sz w:val="16"/>
                <w:szCs w:val="16"/>
              </w:rPr>
            </w:pPr>
            <w:r w:rsidRPr="00E935D3">
              <w:rPr>
                <w:rFonts w:ascii="Futura standard book" w:hAnsi="Futura standard book"/>
                <w:b/>
                <w:sz w:val="16"/>
                <w:szCs w:val="16"/>
              </w:rPr>
              <w:t>Ufficio Stampa</w:t>
            </w:r>
          </w:p>
          <w:p w14:paraId="52276134" w14:textId="77777777" w:rsidR="00E1673C" w:rsidRPr="00E935D3" w:rsidRDefault="00E1673C" w:rsidP="00E1673C">
            <w:pPr>
              <w:spacing w:after="120" w:line="288" w:lineRule="auto"/>
              <w:jc w:val="both"/>
              <w:rPr>
                <w:rFonts w:ascii="Futura standard book" w:hAnsi="Futura standard book"/>
                <w:b/>
                <w:sz w:val="16"/>
                <w:szCs w:val="16"/>
              </w:rPr>
            </w:pPr>
            <w:r w:rsidRPr="00E935D3">
              <w:rPr>
                <w:rFonts w:ascii="Futura standard book" w:hAnsi="Futura standard book"/>
                <w:b/>
                <w:sz w:val="16"/>
                <w:szCs w:val="16"/>
              </w:rPr>
              <w:t xml:space="preserve">Meridian Communications Srl </w:t>
            </w:r>
          </w:p>
          <w:p w14:paraId="4BC8E075" w14:textId="77777777" w:rsidR="00E1673C" w:rsidRPr="00DF1CA4" w:rsidRDefault="00E1673C" w:rsidP="00E1673C">
            <w:pPr>
              <w:pStyle w:val="Titolo2"/>
              <w:rPr>
                <w:rFonts w:ascii="Futura standard book" w:eastAsia="Arial Unicode MS" w:hAnsi="Futura standard book"/>
                <w:bCs/>
                <w:color w:val="auto"/>
                <w:sz w:val="18"/>
                <w:szCs w:val="18"/>
              </w:rPr>
            </w:pPr>
            <w:r w:rsidRPr="00DF1CA4">
              <w:rPr>
                <w:rFonts w:ascii="Futura standard book" w:eastAsia="Arial Unicode MS" w:hAnsi="Futura standard book"/>
                <w:bCs/>
                <w:color w:val="auto"/>
                <w:sz w:val="18"/>
                <w:szCs w:val="18"/>
              </w:rPr>
              <w:t>Via Cuneo, 3 – 20149 Milano</w:t>
            </w:r>
          </w:p>
          <w:p w14:paraId="7457B6CD" w14:textId="77777777" w:rsidR="00E1673C" w:rsidRPr="00DF1CA4" w:rsidRDefault="00E1673C" w:rsidP="00E1673C">
            <w:pPr>
              <w:pStyle w:val="Titolo2"/>
              <w:rPr>
                <w:rFonts w:ascii="Futura standard book" w:eastAsia="Arial Unicode MS" w:hAnsi="Futura standard book"/>
                <w:bCs/>
                <w:color w:val="auto"/>
                <w:sz w:val="18"/>
                <w:szCs w:val="18"/>
              </w:rPr>
            </w:pPr>
            <w:r w:rsidRPr="00DF1CA4">
              <w:rPr>
                <w:rFonts w:ascii="Futura standard book" w:eastAsia="Arial Unicode MS" w:hAnsi="Futura standard book"/>
                <w:bCs/>
                <w:color w:val="auto"/>
                <w:sz w:val="18"/>
                <w:szCs w:val="18"/>
              </w:rPr>
              <w:t xml:space="preserve">Tel. +39 02 48519553 </w:t>
            </w:r>
          </w:p>
          <w:p w14:paraId="61DE40E4" w14:textId="77777777" w:rsidR="00E1673C" w:rsidRDefault="00E1673C" w:rsidP="00E1673C">
            <w:pPr>
              <w:pStyle w:val="Titolo2"/>
              <w:rPr>
                <w:rFonts w:ascii="Futura standard book" w:eastAsia="Arial Unicode MS" w:hAnsi="Futura standard book"/>
                <w:bCs/>
                <w:color w:val="auto"/>
                <w:sz w:val="18"/>
                <w:szCs w:val="18"/>
              </w:rPr>
            </w:pPr>
            <w:bookmarkStart w:id="0" w:name="_Hlk130557057"/>
            <w:r w:rsidRPr="00DF1CA4">
              <w:rPr>
                <w:rFonts w:ascii="Futura standard book" w:eastAsia="Arial Unicode MS" w:hAnsi="Futura standard book"/>
                <w:bCs/>
                <w:color w:val="auto"/>
                <w:sz w:val="18"/>
                <w:szCs w:val="18"/>
              </w:rPr>
              <w:t>Silvia Ceriotti</w:t>
            </w:r>
            <w:r>
              <w:rPr>
                <w:rFonts w:ascii="Futura standard book" w:eastAsia="Arial Unicode MS" w:hAnsi="Futura standard book"/>
                <w:bCs/>
                <w:color w:val="auto"/>
                <w:sz w:val="18"/>
                <w:szCs w:val="18"/>
              </w:rPr>
              <w:t xml:space="preserve"> - </w:t>
            </w:r>
            <w:r w:rsidRPr="00DF1CA4">
              <w:rPr>
                <w:rFonts w:ascii="Futura standard book" w:eastAsia="Arial Unicode MS" w:hAnsi="Futura standard book"/>
                <w:bCs/>
                <w:color w:val="auto"/>
                <w:sz w:val="18"/>
                <w:szCs w:val="18"/>
              </w:rPr>
              <w:t>335 7799 816</w:t>
            </w:r>
          </w:p>
          <w:p w14:paraId="640CCF8E" w14:textId="1F637AEC" w:rsidR="00E1673C" w:rsidRPr="00DF1CA4" w:rsidRDefault="000B1B5D" w:rsidP="00E1673C">
            <w:pPr>
              <w:pStyle w:val="Titolo2"/>
              <w:rPr>
                <w:rFonts w:ascii="Futura standard book" w:eastAsia="Arial Unicode MS" w:hAnsi="Futura standard book"/>
                <w:bCs/>
                <w:color w:val="auto"/>
                <w:sz w:val="18"/>
                <w:szCs w:val="18"/>
              </w:rPr>
            </w:pPr>
            <w:hyperlink r:id="rId9" w:history="1">
              <w:r w:rsidR="00E1673C" w:rsidRPr="00413540">
                <w:rPr>
                  <w:rStyle w:val="Collegamentoipertestuale"/>
                  <w:rFonts w:ascii="Futura standard book" w:eastAsia="Arial Unicode MS" w:hAnsi="Futura standard book"/>
                  <w:bCs/>
                  <w:sz w:val="18"/>
                  <w:szCs w:val="18"/>
                </w:rPr>
                <w:t>silvia.ceriotti@meridiancommunications.it</w:t>
              </w:r>
            </w:hyperlink>
            <w:r w:rsidR="00E1673C" w:rsidRPr="00DF1CA4">
              <w:rPr>
                <w:rFonts w:ascii="Futura standard book" w:eastAsia="Arial Unicode MS" w:hAnsi="Futura standard book"/>
                <w:bCs/>
                <w:color w:val="auto"/>
                <w:sz w:val="18"/>
                <w:szCs w:val="18"/>
              </w:rPr>
              <w:t xml:space="preserve"> </w:t>
            </w:r>
          </w:p>
          <w:p w14:paraId="6086DE8B" w14:textId="77777777" w:rsidR="00E1673C" w:rsidRDefault="00E1673C" w:rsidP="00E1673C">
            <w:pPr>
              <w:pStyle w:val="Titolo2"/>
              <w:rPr>
                <w:rFonts w:ascii="Futura standard book" w:eastAsia="Arial Unicode MS" w:hAnsi="Futura standard book"/>
                <w:bCs/>
                <w:sz w:val="18"/>
                <w:szCs w:val="18"/>
              </w:rPr>
            </w:pPr>
            <w:r w:rsidRPr="00DF1CA4">
              <w:rPr>
                <w:rFonts w:ascii="Futura standard book" w:eastAsia="Arial Unicode MS" w:hAnsi="Futura standard book"/>
                <w:bCs/>
                <w:color w:val="auto"/>
                <w:sz w:val="18"/>
                <w:szCs w:val="18"/>
              </w:rPr>
              <w:t>Viviana Bandieramonte</w:t>
            </w:r>
            <w:r w:rsidRPr="00DF1CA4">
              <w:rPr>
                <w:rFonts w:ascii="Futura standard book" w:eastAsia="Arial Unicode MS" w:hAnsi="Futura standard book"/>
                <w:bCs/>
                <w:sz w:val="18"/>
                <w:szCs w:val="18"/>
              </w:rPr>
              <w:t xml:space="preserve"> </w:t>
            </w:r>
            <w:r>
              <w:rPr>
                <w:rFonts w:ascii="Futura standard book" w:eastAsia="Arial Unicode MS" w:hAnsi="Futura standard book"/>
                <w:bCs/>
                <w:sz w:val="18"/>
                <w:szCs w:val="18"/>
              </w:rPr>
              <w:t xml:space="preserve"> - </w:t>
            </w:r>
            <w:r w:rsidRPr="00DF1CA4">
              <w:rPr>
                <w:rFonts w:ascii="Futura standard book" w:eastAsia="Arial Unicode MS" w:hAnsi="Futura standard book"/>
                <w:bCs/>
                <w:color w:val="auto"/>
                <w:sz w:val="18"/>
                <w:szCs w:val="18"/>
              </w:rPr>
              <w:t>3294776937</w:t>
            </w:r>
            <w:bookmarkEnd w:id="0"/>
          </w:p>
          <w:p w14:paraId="4C027C93" w14:textId="3FCB80EC" w:rsidR="00E1673C" w:rsidRDefault="000B1B5D" w:rsidP="00E1673C">
            <w:pPr>
              <w:pStyle w:val="Titolo2"/>
              <w:rPr>
                <w:rFonts w:ascii="Futura standard book" w:eastAsia="Arial Unicode MS" w:hAnsi="Futura standard book"/>
                <w:bCs/>
                <w:color w:val="auto"/>
                <w:sz w:val="18"/>
                <w:szCs w:val="18"/>
              </w:rPr>
            </w:pPr>
            <w:hyperlink r:id="rId10" w:history="1">
              <w:r w:rsidR="00E1673C" w:rsidRPr="00413540">
                <w:rPr>
                  <w:rStyle w:val="Collegamentoipertestuale"/>
                  <w:rFonts w:ascii="Futura standard book" w:eastAsia="Arial Unicode MS" w:hAnsi="Futura standard book"/>
                  <w:bCs/>
                  <w:sz w:val="18"/>
                  <w:szCs w:val="18"/>
                </w:rPr>
                <w:t>viviana.bandieramonte@meridiancommunications.it</w:t>
              </w:r>
            </w:hyperlink>
          </w:p>
        </w:tc>
        <w:tc>
          <w:tcPr>
            <w:tcW w:w="4817" w:type="dxa"/>
          </w:tcPr>
          <w:p w14:paraId="20EF67B6" w14:textId="77777777" w:rsidR="00E1673C" w:rsidRDefault="00E1673C" w:rsidP="00E1673C">
            <w:pPr>
              <w:spacing w:after="120" w:line="288" w:lineRule="auto"/>
              <w:jc w:val="both"/>
              <w:rPr>
                <w:rFonts w:ascii="Futura standard book" w:hAnsi="Futura standard book"/>
                <w:bCs/>
                <w:sz w:val="18"/>
                <w:szCs w:val="18"/>
              </w:rPr>
            </w:pPr>
            <w:r>
              <w:rPr>
                <w:rFonts w:ascii="Futura standard book" w:hAnsi="Futura standard book"/>
                <w:bCs/>
                <w:sz w:val="18"/>
                <w:szCs w:val="18"/>
              </w:rPr>
              <w:t>Elena Cappuccio</w:t>
            </w:r>
          </w:p>
          <w:p w14:paraId="1B6A8830" w14:textId="77777777" w:rsidR="00E1673C" w:rsidRDefault="00E1673C" w:rsidP="00E1673C">
            <w:pPr>
              <w:spacing w:after="120" w:line="288" w:lineRule="auto"/>
              <w:jc w:val="both"/>
              <w:rPr>
                <w:rFonts w:ascii="Futura standard book" w:hAnsi="Futura standard book"/>
                <w:b/>
                <w:sz w:val="16"/>
                <w:szCs w:val="16"/>
              </w:rPr>
            </w:pPr>
            <w:r w:rsidRPr="00BA56CB">
              <w:rPr>
                <w:rFonts w:ascii="Futura standard book" w:hAnsi="Futura standard book"/>
                <w:b/>
                <w:sz w:val="16"/>
                <w:szCs w:val="16"/>
              </w:rPr>
              <w:t xml:space="preserve">Comunicazione e social </w:t>
            </w:r>
          </w:p>
          <w:p w14:paraId="60F74F76" w14:textId="77777777" w:rsidR="00E1673C" w:rsidRPr="00BA56CB" w:rsidRDefault="00E1673C" w:rsidP="00E1673C">
            <w:pPr>
              <w:spacing w:after="120" w:line="288" w:lineRule="auto"/>
              <w:jc w:val="both"/>
              <w:rPr>
                <w:rFonts w:ascii="Futura standard book" w:hAnsi="Futura standard book"/>
                <w:b/>
                <w:sz w:val="16"/>
                <w:szCs w:val="16"/>
              </w:rPr>
            </w:pPr>
            <w:r>
              <w:rPr>
                <w:rFonts w:ascii="Futura standard book" w:hAnsi="Futura standard book"/>
                <w:b/>
                <w:sz w:val="16"/>
                <w:szCs w:val="16"/>
              </w:rPr>
              <w:t>Confindustria Radio Televisioni</w:t>
            </w:r>
          </w:p>
          <w:p w14:paraId="0AB03A49" w14:textId="77777777" w:rsidR="00E1673C" w:rsidRPr="00BA56CB" w:rsidRDefault="00E1673C" w:rsidP="00E1673C">
            <w:pPr>
              <w:rPr>
                <w:rFonts w:ascii="Futura Std Book" w:eastAsiaTheme="minorEastAsia" w:hAnsi="Futura Std Book" w:cstheme="minorBidi"/>
                <w:kern w:val="2"/>
                <w:sz w:val="18"/>
                <w:szCs w:val="18"/>
                <w:lang w:eastAsia="it-IT" w:bidi="ar-SA"/>
              </w:rPr>
            </w:pPr>
            <w:r w:rsidRPr="00BA56CB">
              <w:rPr>
                <w:rFonts w:ascii="Futura Std Book" w:hAnsi="Futura Std Book"/>
                <w:sz w:val="18"/>
                <w:szCs w:val="18"/>
              </w:rPr>
              <w:t>Piazza dei SS. Apostoli, 66 - 00187 ROMA</w:t>
            </w:r>
          </w:p>
          <w:p w14:paraId="25B8C2E3" w14:textId="77777777" w:rsidR="00E1673C" w:rsidRPr="00BA56CB" w:rsidRDefault="00E1673C" w:rsidP="00E1673C">
            <w:pPr>
              <w:rPr>
                <w:rFonts w:ascii="Futura Std Book" w:hAnsi="Futura Std Book"/>
                <w:sz w:val="18"/>
                <w:szCs w:val="18"/>
              </w:rPr>
            </w:pPr>
            <w:r w:rsidRPr="00BA56CB">
              <w:rPr>
                <w:rFonts w:ascii="Futura Std Book" w:hAnsi="Futura Std Book"/>
                <w:sz w:val="18"/>
                <w:szCs w:val="18"/>
              </w:rPr>
              <w:t>Tel: +39 06.93562122</w:t>
            </w:r>
          </w:p>
          <w:p w14:paraId="3C193311" w14:textId="77777777" w:rsidR="00E1673C" w:rsidRPr="00BA56CB" w:rsidRDefault="00E1673C" w:rsidP="00E1673C">
            <w:pPr>
              <w:rPr>
                <w:rFonts w:ascii="Futura Std Book" w:hAnsi="Futura Std Book"/>
                <w:sz w:val="18"/>
                <w:szCs w:val="18"/>
                <w:lang w:val="en-US"/>
              </w:rPr>
            </w:pPr>
            <w:r w:rsidRPr="00BA56CB">
              <w:rPr>
                <w:rFonts w:ascii="Futura Std Book" w:hAnsi="Futura Std Book"/>
                <w:sz w:val="18"/>
                <w:szCs w:val="18"/>
                <w:lang w:val="en-US"/>
              </w:rPr>
              <w:t>Fax: +39 06.69368541</w:t>
            </w:r>
          </w:p>
          <w:p w14:paraId="2DC8DA49" w14:textId="77777777" w:rsidR="00E1673C" w:rsidRDefault="000B1B5D" w:rsidP="00E1673C">
            <w:pPr>
              <w:rPr>
                <w:rFonts w:ascii="Futura Std Book" w:hAnsi="Futura Std Book"/>
                <w:color w:val="1F497D"/>
                <w:sz w:val="18"/>
                <w:szCs w:val="18"/>
                <w:lang w:val="en-US"/>
              </w:rPr>
            </w:pPr>
            <w:hyperlink r:id="rId11" w:history="1">
              <w:r w:rsidR="00E1673C">
                <w:rPr>
                  <w:rStyle w:val="Collegamentoipertestuale"/>
                  <w:rFonts w:ascii="Futura Std Book" w:hAnsi="Futura Std Book"/>
                  <w:sz w:val="18"/>
                  <w:szCs w:val="18"/>
                  <w:lang w:val="en-US"/>
                </w:rPr>
                <w:t>elena.cappuccio@confindustriaradiotv.it</w:t>
              </w:r>
            </w:hyperlink>
          </w:p>
          <w:p w14:paraId="0D6AE476" w14:textId="77777777" w:rsidR="00E1673C" w:rsidRPr="00BA56CB" w:rsidRDefault="00E1673C" w:rsidP="00E1673C">
            <w:pPr>
              <w:rPr>
                <w:rFonts w:ascii="Futura standard book" w:hAnsi="Futura standard book"/>
                <w:bCs/>
                <w:sz w:val="22"/>
                <w:szCs w:val="22"/>
                <w:lang w:val="en-US"/>
              </w:rPr>
            </w:pPr>
          </w:p>
          <w:p w14:paraId="1671F021" w14:textId="77777777" w:rsidR="00E1673C" w:rsidRDefault="00E1673C" w:rsidP="00DF1CA4">
            <w:pPr>
              <w:pStyle w:val="Titolo2"/>
              <w:rPr>
                <w:rFonts w:ascii="Futura standard book" w:eastAsia="Arial Unicode MS" w:hAnsi="Futura standard book"/>
                <w:bCs/>
                <w:color w:val="auto"/>
                <w:sz w:val="18"/>
                <w:szCs w:val="18"/>
              </w:rPr>
            </w:pPr>
          </w:p>
        </w:tc>
      </w:tr>
    </w:tbl>
    <w:p w14:paraId="6DE2779F" w14:textId="4F25C95A" w:rsidR="00DF1CA4" w:rsidRDefault="00DF1CA4" w:rsidP="00DF1CA4">
      <w:pPr>
        <w:pStyle w:val="Titolo2"/>
        <w:rPr>
          <w:rFonts w:ascii="Futura standard book" w:eastAsia="Arial Unicode MS" w:hAnsi="Futura standard book"/>
          <w:bCs/>
          <w:color w:val="auto"/>
          <w:sz w:val="18"/>
          <w:szCs w:val="18"/>
        </w:rPr>
      </w:pPr>
      <w:r w:rsidRPr="00DF1CA4">
        <w:rPr>
          <w:rFonts w:ascii="Futura standard book" w:eastAsia="Arial Unicode MS" w:hAnsi="Futura standard book"/>
          <w:bCs/>
          <w:color w:val="auto"/>
          <w:sz w:val="18"/>
          <w:szCs w:val="18"/>
        </w:rPr>
        <w:t xml:space="preserve"> </w:t>
      </w:r>
    </w:p>
    <w:p w14:paraId="7580B3C4" w14:textId="77777777" w:rsidR="00BA56CB" w:rsidRDefault="00BA56CB" w:rsidP="00BA56CB"/>
    <w:p w14:paraId="148CAF9A" w14:textId="77777777" w:rsidR="00BA56CB" w:rsidRPr="00BA56CB" w:rsidRDefault="00BA56CB" w:rsidP="00BA56CB"/>
    <w:sectPr w:rsidR="00BA56CB" w:rsidRPr="00BA56CB" w:rsidSect="00C7421D">
      <w:headerReference w:type="default" r:id="rId12"/>
      <w:type w:val="continuous"/>
      <w:pgSz w:w="11906" w:h="16838" w:code="9"/>
      <w:pgMar w:top="1418" w:right="1128" w:bottom="1701" w:left="1134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0901" w14:textId="77777777" w:rsidR="00862E12" w:rsidRDefault="00862E12">
      <w:r>
        <w:separator/>
      </w:r>
    </w:p>
  </w:endnote>
  <w:endnote w:type="continuationSeparator" w:id="0">
    <w:p w14:paraId="57E8DC3B" w14:textId="77777777" w:rsidR="00862E12" w:rsidRDefault="0086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andard book">
    <w:altName w:val="Century Gothic"/>
    <w:panose1 w:val="00000000000000000000"/>
    <w:charset w:val="00"/>
    <w:family w:val="roman"/>
    <w:notTrueType/>
    <w:pitch w:val="default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E805" w14:textId="77777777" w:rsidR="00862E12" w:rsidRDefault="00862E12">
      <w:r>
        <w:separator/>
      </w:r>
    </w:p>
  </w:footnote>
  <w:footnote w:type="continuationSeparator" w:id="0">
    <w:p w14:paraId="1646CA14" w14:textId="77777777" w:rsidR="00862E12" w:rsidRDefault="0086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70E8" w14:textId="26CA1A80" w:rsidR="00642118" w:rsidRDefault="00E4630D" w:rsidP="00462005">
    <w:pPr>
      <w:pStyle w:val="Contenutotabella"/>
      <w:pBdr>
        <w:bottom w:val="single" w:sz="4" w:space="1" w:color="A6A6A6"/>
      </w:pBdr>
      <w:rPr>
        <w:rFonts w:ascii="Futura Std Book" w:hAnsi="Futura Std Book"/>
        <w:color w:val="004586"/>
        <w:sz w:val="14"/>
        <w:szCs w:val="14"/>
      </w:rPr>
    </w:pPr>
    <w:r>
      <w:rPr>
        <w:rFonts w:ascii="Futura Std Book" w:hAnsi="Futura Std Book"/>
        <w:noProof/>
        <w:color w:val="004586"/>
        <w:sz w:val="14"/>
        <w:szCs w:val="14"/>
      </w:rPr>
      <w:drawing>
        <wp:inline distT="0" distB="0" distL="0" distR="0" wp14:anchorId="221B7A3C" wp14:editId="1B4BCB7F">
          <wp:extent cx="1677207" cy="673100"/>
          <wp:effectExtent l="0" t="0" r="0" b="0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92" cy="67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Futura Std Book" w:hAnsi="Futura Std Book"/>
        <w:color w:val="004586"/>
        <w:sz w:val="14"/>
        <w:szCs w:val="14"/>
      </w:rPr>
      <w:t xml:space="preserve">    </w:t>
    </w:r>
    <w:r w:rsidR="00462005">
      <w:rPr>
        <w:rFonts w:ascii="Futura Std Book" w:hAnsi="Futura Std Book"/>
        <w:color w:val="004586"/>
        <w:sz w:val="14"/>
        <w:szCs w:val="14"/>
      </w:rPr>
      <w:t xml:space="preserve">                                                                  </w:t>
    </w:r>
    <w:r>
      <w:rPr>
        <w:rFonts w:ascii="Futura Std Book" w:hAnsi="Futura Std Book"/>
        <w:color w:val="004586"/>
        <w:sz w:val="14"/>
        <w:szCs w:val="14"/>
      </w:rPr>
      <w:t xml:space="preserve">      </w:t>
    </w:r>
    <w:r w:rsidR="00462005">
      <w:rPr>
        <w:rFonts w:ascii="Futura Std Book" w:hAnsi="Futura Std Book"/>
        <w:noProof/>
        <w:color w:val="004586"/>
        <w:sz w:val="14"/>
        <w:szCs w:val="14"/>
      </w:rPr>
      <w:drawing>
        <wp:inline distT="0" distB="0" distL="0" distR="0" wp14:anchorId="43F42220" wp14:editId="2156CDC8">
          <wp:extent cx="2571794" cy="641350"/>
          <wp:effectExtent l="0" t="0" r="0" b="0"/>
          <wp:docPr id="8" name="Immagine 1" descr="Immagine che contiene Carattere, Elementi grafici, testo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" descr="Immagine che contiene Carattere, Elementi grafici, testo, tipografi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94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utura Std Book" w:hAnsi="Futura Std Book"/>
        <w:color w:val="004586"/>
        <w:sz w:val="14"/>
        <w:szCs w:val="14"/>
      </w:rPr>
      <w:t xml:space="preserve">                                                           </w:t>
    </w:r>
    <w:r w:rsidR="00C7421D">
      <w:rPr>
        <w:rFonts w:ascii="Futura Std Book" w:hAnsi="Futura Std Book"/>
        <w:color w:val="004586"/>
        <w:sz w:val="14"/>
        <w:szCs w:val="14"/>
      </w:rPr>
      <w:t xml:space="preserve">                            </w:t>
    </w:r>
    <w:r>
      <w:rPr>
        <w:rFonts w:ascii="Futura Std Book" w:hAnsi="Futura Std Book"/>
        <w:color w:val="004586"/>
        <w:sz w:val="14"/>
        <w:szCs w:val="14"/>
      </w:rPr>
      <w:t xml:space="preserve">                          </w:t>
    </w:r>
  </w:p>
  <w:p w14:paraId="1EDA1DCB" w14:textId="77777777" w:rsidR="009B4540" w:rsidRPr="00620D19" w:rsidRDefault="009B4540">
    <w:pPr>
      <w:pStyle w:val="Contenutotabella"/>
      <w:pBdr>
        <w:bottom w:val="single" w:sz="4" w:space="1" w:color="A6A6A6"/>
      </w:pBdr>
      <w:ind w:firstLine="709"/>
      <w:rPr>
        <w:rFonts w:ascii="Futura Std Book" w:hAnsi="Futura Std Book"/>
        <w:color w:val="004586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AA01E5"/>
    <w:multiLevelType w:val="hybridMultilevel"/>
    <w:tmpl w:val="9418E6B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D1E066E"/>
    <w:multiLevelType w:val="hybridMultilevel"/>
    <w:tmpl w:val="D82A5884"/>
    <w:lvl w:ilvl="0" w:tplc="D6725546">
      <w:start w:val="1"/>
      <w:numFmt w:val="decimal"/>
      <w:lvlText w:val="%1."/>
      <w:lvlJc w:val="left"/>
      <w:pPr>
        <w:ind w:left="471" w:hanging="360"/>
      </w:pPr>
      <w:rPr>
        <w:color w:val="1F2C4E"/>
      </w:rPr>
    </w:lvl>
    <w:lvl w:ilvl="1" w:tplc="04100019">
      <w:start w:val="1"/>
      <w:numFmt w:val="lowerLetter"/>
      <w:lvlText w:val="%2."/>
      <w:lvlJc w:val="left"/>
      <w:pPr>
        <w:ind w:left="1191" w:hanging="360"/>
      </w:pPr>
    </w:lvl>
    <w:lvl w:ilvl="2" w:tplc="0410001B">
      <w:start w:val="1"/>
      <w:numFmt w:val="lowerRoman"/>
      <w:lvlText w:val="%3."/>
      <w:lvlJc w:val="right"/>
      <w:pPr>
        <w:ind w:left="1911" w:hanging="180"/>
      </w:pPr>
    </w:lvl>
    <w:lvl w:ilvl="3" w:tplc="0410000F">
      <w:start w:val="1"/>
      <w:numFmt w:val="decimal"/>
      <w:lvlText w:val="%4."/>
      <w:lvlJc w:val="left"/>
      <w:pPr>
        <w:ind w:left="2631" w:hanging="360"/>
      </w:pPr>
    </w:lvl>
    <w:lvl w:ilvl="4" w:tplc="04100019">
      <w:start w:val="1"/>
      <w:numFmt w:val="lowerLetter"/>
      <w:lvlText w:val="%5."/>
      <w:lvlJc w:val="left"/>
      <w:pPr>
        <w:ind w:left="3351" w:hanging="360"/>
      </w:pPr>
    </w:lvl>
    <w:lvl w:ilvl="5" w:tplc="0410001B">
      <w:start w:val="1"/>
      <w:numFmt w:val="lowerRoman"/>
      <w:lvlText w:val="%6."/>
      <w:lvlJc w:val="right"/>
      <w:pPr>
        <w:ind w:left="4071" w:hanging="180"/>
      </w:pPr>
    </w:lvl>
    <w:lvl w:ilvl="6" w:tplc="0410000F">
      <w:start w:val="1"/>
      <w:numFmt w:val="decimal"/>
      <w:lvlText w:val="%7."/>
      <w:lvlJc w:val="left"/>
      <w:pPr>
        <w:ind w:left="4791" w:hanging="360"/>
      </w:pPr>
    </w:lvl>
    <w:lvl w:ilvl="7" w:tplc="04100019">
      <w:start w:val="1"/>
      <w:numFmt w:val="lowerLetter"/>
      <w:lvlText w:val="%8."/>
      <w:lvlJc w:val="left"/>
      <w:pPr>
        <w:ind w:left="5511" w:hanging="360"/>
      </w:pPr>
    </w:lvl>
    <w:lvl w:ilvl="8" w:tplc="0410001B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3BA72AC3"/>
    <w:multiLevelType w:val="hybridMultilevel"/>
    <w:tmpl w:val="84369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D1E88"/>
    <w:multiLevelType w:val="hybridMultilevel"/>
    <w:tmpl w:val="D30E6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86B2C"/>
    <w:multiLevelType w:val="multilevel"/>
    <w:tmpl w:val="F62A4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A596B47"/>
    <w:multiLevelType w:val="hybridMultilevel"/>
    <w:tmpl w:val="FD066CF6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395855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995891">
    <w:abstractNumId w:val="6"/>
  </w:num>
  <w:num w:numId="3" w16cid:durableId="937174842">
    <w:abstractNumId w:val="6"/>
  </w:num>
  <w:num w:numId="4" w16cid:durableId="659042868">
    <w:abstractNumId w:val="2"/>
  </w:num>
  <w:num w:numId="5" w16cid:durableId="854415992">
    <w:abstractNumId w:val="1"/>
  </w:num>
  <w:num w:numId="6" w16cid:durableId="1987464659">
    <w:abstractNumId w:val="3"/>
  </w:num>
  <w:num w:numId="7" w16cid:durableId="1386877754">
    <w:abstractNumId w:val="4"/>
  </w:num>
  <w:num w:numId="8" w16cid:durableId="144376714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EF"/>
    <w:rsid w:val="000114D9"/>
    <w:rsid w:val="00016203"/>
    <w:rsid w:val="00020353"/>
    <w:rsid w:val="0002056A"/>
    <w:rsid w:val="00020788"/>
    <w:rsid w:val="00026769"/>
    <w:rsid w:val="00033226"/>
    <w:rsid w:val="000402DF"/>
    <w:rsid w:val="00042E8C"/>
    <w:rsid w:val="0004480D"/>
    <w:rsid w:val="00044F19"/>
    <w:rsid w:val="00046A92"/>
    <w:rsid w:val="00051532"/>
    <w:rsid w:val="0005521B"/>
    <w:rsid w:val="00067D92"/>
    <w:rsid w:val="00073063"/>
    <w:rsid w:val="00077D0B"/>
    <w:rsid w:val="00082552"/>
    <w:rsid w:val="00090D22"/>
    <w:rsid w:val="000916DC"/>
    <w:rsid w:val="000968FA"/>
    <w:rsid w:val="00097057"/>
    <w:rsid w:val="000A6DAC"/>
    <w:rsid w:val="000B1B5D"/>
    <w:rsid w:val="000B7AD2"/>
    <w:rsid w:val="000C44F6"/>
    <w:rsid w:val="000D1EFA"/>
    <w:rsid w:val="000D22EF"/>
    <w:rsid w:val="000E49D8"/>
    <w:rsid w:val="000F1ED8"/>
    <w:rsid w:val="000F653F"/>
    <w:rsid w:val="000F65FF"/>
    <w:rsid w:val="000F6B98"/>
    <w:rsid w:val="00103858"/>
    <w:rsid w:val="00120C62"/>
    <w:rsid w:val="0012393C"/>
    <w:rsid w:val="00130D7A"/>
    <w:rsid w:val="00131304"/>
    <w:rsid w:val="0013765B"/>
    <w:rsid w:val="00141A37"/>
    <w:rsid w:val="00144A22"/>
    <w:rsid w:val="00151E3D"/>
    <w:rsid w:val="00161DD1"/>
    <w:rsid w:val="001620DD"/>
    <w:rsid w:val="001869F4"/>
    <w:rsid w:val="00192EA3"/>
    <w:rsid w:val="001C3CD1"/>
    <w:rsid w:val="001E3CB3"/>
    <w:rsid w:val="001E46E9"/>
    <w:rsid w:val="001F4BDA"/>
    <w:rsid w:val="001F693A"/>
    <w:rsid w:val="00200E8C"/>
    <w:rsid w:val="00206E25"/>
    <w:rsid w:val="002119F9"/>
    <w:rsid w:val="0021309F"/>
    <w:rsid w:val="002232A5"/>
    <w:rsid w:val="00223CAA"/>
    <w:rsid w:val="002553FE"/>
    <w:rsid w:val="00261C10"/>
    <w:rsid w:val="002639A7"/>
    <w:rsid w:val="002775DB"/>
    <w:rsid w:val="002802CC"/>
    <w:rsid w:val="00291E35"/>
    <w:rsid w:val="00295F86"/>
    <w:rsid w:val="0029761F"/>
    <w:rsid w:val="002A6301"/>
    <w:rsid w:val="002A6F0B"/>
    <w:rsid w:val="002B065F"/>
    <w:rsid w:val="002B0757"/>
    <w:rsid w:val="002B2E16"/>
    <w:rsid w:val="002C0B0E"/>
    <w:rsid w:val="002D1D18"/>
    <w:rsid w:val="002F16CF"/>
    <w:rsid w:val="002F2458"/>
    <w:rsid w:val="002F711F"/>
    <w:rsid w:val="00321079"/>
    <w:rsid w:val="00330BB9"/>
    <w:rsid w:val="00346E20"/>
    <w:rsid w:val="00351A4B"/>
    <w:rsid w:val="00354386"/>
    <w:rsid w:val="003550C0"/>
    <w:rsid w:val="00356CC1"/>
    <w:rsid w:val="00371237"/>
    <w:rsid w:val="00386A2D"/>
    <w:rsid w:val="00393620"/>
    <w:rsid w:val="0039690A"/>
    <w:rsid w:val="003B0FC2"/>
    <w:rsid w:val="003D185E"/>
    <w:rsid w:val="003D30D1"/>
    <w:rsid w:val="003D3475"/>
    <w:rsid w:val="003F242A"/>
    <w:rsid w:val="003F3313"/>
    <w:rsid w:val="003F39FB"/>
    <w:rsid w:val="003F6642"/>
    <w:rsid w:val="0040325F"/>
    <w:rsid w:val="00412DC0"/>
    <w:rsid w:val="0042037F"/>
    <w:rsid w:val="00423858"/>
    <w:rsid w:val="004251BE"/>
    <w:rsid w:val="00443F44"/>
    <w:rsid w:val="00444832"/>
    <w:rsid w:val="0045434C"/>
    <w:rsid w:val="004546E6"/>
    <w:rsid w:val="00462005"/>
    <w:rsid w:val="0046701A"/>
    <w:rsid w:val="0047231E"/>
    <w:rsid w:val="0048343C"/>
    <w:rsid w:val="00486B2E"/>
    <w:rsid w:val="004953DF"/>
    <w:rsid w:val="00496DAF"/>
    <w:rsid w:val="004976AA"/>
    <w:rsid w:val="00497F54"/>
    <w:rsid w:val="004A1DEC"/>
    <w:rsid w:val="004B0B50"/>
    <w:rsid w:val="004B37A3"/>
    <w:rsid w:val="004B6CC2"/>
    <w:rsid w:val="004B7635"/>
    <w:rsid w:val="004D3D79"/>
    <w:rsid w:val="004E1EC2"/>
    <w:rsid w:val="004E578C"/>
    <w:rsid w:val="004F2031"/>
    <w:rsid w:val="004F6FB2"/>
    <w:rsid w:val="0051574D"/>
    <w:rsid w:val="00532B4F"/>
    <w:rsid w:val="00545452"/>
    <w:rsid w:val="00550D67"/>
    <w:rsid w:val="00553596"/>
    <w:rsid w:val="005560E8"/>
    <w:rsid w:val="00561A44"/>
    <w:rsid w:val="00563188"/>
    <w:rsid w:val="00565376"/>
    <w:rsid w:val="00571DC7"/>
    <w:rsid w:val="00574E4D"/>
    <w:rsid w:val="005753CE"/>
    <w:rsid w:val="00576E20"/>
    <w:rsid w:val="00590723"/>
    <w:rsid w:val="005954CB"/>
    <w:rsid w:val="005A649E"/>
    <w:rsid w:val="005A75B9"/>
    <w:rsid w:val="005B217A"/>
    <w:rsid w:val="005B24C1"/>
    <w:rsid w:val="005B6E1D"/>
    <w:rsid w:val="005C6FE1"/>
    <w:rsid w:val="005D4DAE"/>
    <w:rsid w:val="005E1970"/>
    <w:rsid w:val="005F3A33"/>
    <w:rsid w:val="00604572"/>
    <w:rsid w:val="00611F1C"/>
    <w:rsid w:val="006160F1"/>
    <w:rsid w:val="0061636C"/>
    <w:rsid w:val="00620D19"/>
    <w:rsid w:val="00621166"/>
    <w:rsid w:val="00633F7E"/>
    <w:rsid w:val="0063483D"/>
    <w:rsid w:val="0063529C"/>
    <w:rsid w:val="00642118"/>
    <w:rsid w:val="00644197"/>
    <w:rsid w:val="00650464"/>
    <w:rsid w:val="00654F42"/>
    <w:rsid w:val="006554AD"/>
    <w:rsid w:val="00655D42"/>
    <w:rsid w:val="00656ED4"/>
    <w:rsid w:val="00670462"/>
    <w:rsid w:val="006766B9"/>
    <w:rsid w:val="00685448"/>
    <w:rsid w:val="006921FC"/>
    <w:rsid w:val="00694E91"/>
    <w:rsid w:val="00696EA5"/>
    <w:rsid w:val="006A044A"/>
    <w:rsid w:val="006C2D2E"/>
    <w:rsid w:val="006C4FA6"/>
    <w:rsid w:val="006C6329"/>
    <w:rsid w:val="006C76E6"/>
    <w:rsid w:val="006E7CFE"/>
    <w:rsid w:val="006F0CA0"/>
    <w:rsid w:val="0070007A"/>
    <w:rsid w:val="007049FE"/>
    <w:rsid w:val="007069D6"/>
    <w:rsid w:val="0070748F"/>
    <w:rsid w:val="007113B7"/>
    <w:rsid w:val="007231A5"/>
    <w:rsid w:val="007243A0"/>
    <w:rsid w:val="00725864"/>
    <w:rsid w:val="0073531B"/>
    <w:rsid w:val="0073583C"/>
    <w:rsid w:val="00735DCC"/>
    <w:rsid w:val="007469FF"/>
    <w:rsid w:val="00750985"/>
    <w:rsid w:val="007642C4"/>
    <w:rsid w:val="0077008A"/>
    <w:rsid w:val="00782C60"/>
    <w:rsid w:val="007A025D"/>
    <w:rsid w:val="007A0570"/>
    <w:rsid w:val="007B573C"/>
    <w:rsid w:val="007D1704"/>
    <w:rsid w:val="007D26CF"/>
    <w:rsid w:val="007D3F96"/>
    <w:rsid w:val="007D6AB1"/>
    <w:rsid w:val="007E51CA"/>
    <w:rsid w:val="007F12E8"/>
    <w:rsid w:val="00800137"/>
    <w:rsid w:val="00805060"/>
    <w:rsid w:val="0081740A"/>
    <w:rsid w:val="00822E2C"/>
    <w:rsid w:val="00827E3B"/>
    <w:rsid w:val="00857BD1"/>
    <w:rsid w:val="00862E12"/>
    <w:rsid w:val="00863A7A"/>
    <w:rsid w:val="0086784E"/>
    <w:rsid w:val="00871302"/>
    <w:rsid w:val="00882CCB"/>
    <w:rsid w:val="00884889"/>
    <w:rsid w:val="0088591D"/>
    <w:rsid w:val="008A6180"/>
    <w:rsid w:val="008B09BB"/>
    <w:rsid w:val="008C39A4"/>
    <w:rsid w:val="008C4538"/>
    <w:rsid w:val="008C4761"/>
    <w:rsid w:val="008D3B3C"/>
    <w:rsid w:val="008D64A4"/>
    <w:rsid w:val="008D7731"/>
    <w:rsid w:val="008D7AD1"/>
    <w:rsid w:val="008E0802"/>
    <w:rsid w:val="008E25F1"/>
    <w:rsid w:val="008E4293"/>
    <w:rsid w:val="008F404B"/>
    <w:rsid w:val="008F6919"/>
    <w:rsid w:val="00907643"/>
    <w:rsid w:val="00912118"/>
    <w:rsid w:val="00924E5E"/>
    <w:rsid w:val="00930E4F"/>
    <w:rsid w:val="009416CB"/>
    <w:rsid w:val="00947136"/>
    <w:rsid w:val="00947974"/>
    <w:rsid w:val="00951D31"/>
    <w:rsid w:val="00952A15"/>
    <w:rsid w:val="00953D1B"/>
    <w:rsid w:val="0096275C"/>
    <w:rsid w:val="009643B6"/>
    <w:rsid w:val="00983B96"/>
    <w:rsid w:val="009857EB"/>
    <w:rsid w:val="009A33CB"/>
    <w:rsid w:val="009A54C0"/>
    <w:rsid w:val="009A77A4"/>
    <w:rsid w:val="009B149E"/>
    <w:rsid w:val="009B1FF2"/>
    <w:rsid w:val="009B3D73"/>
    <w:rsid w:val="009B4540"/>
    <w:rsid w:val="009B5DC8"/>
    <w:rsid w:val="009C277E"/>
    <w:rsid w:val="009C3687"/>
    <w:rsid w:val="009C6BC3"/>
    <w:rsid w:val="009D0D23"/>
    <w:rsid w:val="009D2215"/>
    <w:rsid w:val="009E2659"/>
    <w:rsid w:val="00A027CC"/>
    <w:rsid w:val="00A032B6"/>
    <w:rsid w:val="00A30802"/>
    <w:rsid w:val="00A310BE"/>
    <w:rsid w:val="00A33A1E"/>
    <w:rsid w:val="00A34D15"/>
    <w:rsid w:val="00A3570E"/>
    <w:rsid w:val="00A36248"/>
    <w:rsid w:val="00A4223A"/>
    <w:rsid w:val="00A638D1"/>
    <w:rsid w:val="00A74193"/>
    <w:rsid w:val="00AA4BC2"/>
    <w:rsid w:val="00AA5558"/>
    <w:rsid w:val="00AB146C"/>
    <w:rsid w:val="00AB281D"/>
    <w:rsid w:val="00AB5389"/>
    <w:rsid w:val="00AC7A92"/>
    <w:rsid w:val="00AD0B2C"/>
    <w:rsid w:val="00AE0E8C"/>
    <w:rsid w:val="00AE0F62"/>
    <w:rsid w:val="00AF07F6"/>
    <w:rsid w:val="00B0649F"/>
    <w:rsid w:val="00B0681D"/>
    <w:rsid w:val="00B1494D"/>
    <w:rsid w:val="00B226E2"/>
    <w:rsid w:val="00B52AD8"/>
    <w:rsid w:val="00B61CDD"/>
    <w:rsid w:val="00B640B6"/>
    <w:rsid w:val="00B653EE"/>
    <w:rsid w:val="00B752A0"/>
    <w:rsid w:val="00B819C1"/>
    <w:rsid w:val="00B85024"/>
    <w:rsid w:val="00B879A6"/>
    <w:rsid w:val="00B92D89"/>
    <w:rsid w:val="00BA5100"/>
    <w:rsid w:val="00BA56CB"/>
    <w:rsid w:val="00BB6172"/>
    <w:rsid w:val="00BB6E68"/>
    <w:rsid w:val="00BC00B5"/>
    <w:rsid w:val="00BC0862"/>
    <w:rsid w:val="00BC2222"/>
    <w:rsid w:val="00BC2FBD"/>
    <w:rsid w:val="00BC3821"/>
    <w:rsid w:val="00BC4589"/>
    <w:rsid w:val="00BD308D"/>
    <w:rsid w:val="00BE79C9"/>
    <w:rsid w:val="00BF49DE"/>
    <w:rsid w:val="00BF54D6"/>
    <w:rsid w:val="00BF62EA"/>
    <w:rsid w:val="00BF6ABC"/>
    <w:rsid w:val="00BF6AE0"/>
    <w:rsid w:val="00C12B0E"/>
    <w:rsid w:val="00C23AA9"/>
    <w:rsid w:val="00C326CE"/>
    <w:rsid w:val="00C374F4"/>
    <w:rsid w:val="00C415C5"/>
    <w:rsid w:val="00C4359B"/>
    <w:rsid w:val="00C435E8"/>
    <w:rsid w:val="00C51AEF"/>
    <w:rsid w:val="00C51EB3"/>
    <w:rsid w:val="00C53A2A"/>
    <w:rsid w:val="00C53BE5"/>
    <w:rsid w:val="00C60665"/>
    <w:rsid w:val="00C6487C"/>
    <w:rsid w:val="00C7421D"/>
    <w:rsid w:val="00C76AC2"/>
    <w:rsid w:val="00C77DC0"/>
    <w:rsid w:val="00C825F9"/>
    <w:rsid w:val="00C849B1"/>
    <w:rsid w:val="00C94F42"/>
    <w:rsid w:val="00CA1FEB"/>
    <w:rsid w:val="00CA4893"/>
    <w:rsid w:val="00CB0072"/>
    <w:rsid w:val="00CC584C"/>
    <w:rsid w:val="00CD191C"/>
    <w:rsid w:val="00CD493C"/>
    <w:rsid w:val="00CF0413"/>
    <w:rsid w:val="00CF4027"/>
    <w:rsid w:val="00CF515D"/>
    <w:rsid w:val="00CF5C46"/>
    <w:rsid w:val="00D01A20"/>
    <w:rsid w:val="00D030D1"/>
    <w:rsid w:val="00D079FD"/>
    <w:rsid w:val="00D10B84"/>
    <w:rsid w:val="00D150A6"/>
    <w:rsid w:val="00D35702"/>
    <w:rsid w:val="00D35F7B"/>
    <w:rsid w:val="00D41930"/>
    <w:rsid w:val="00D43B40"/>
    <w:rsid w:val="00D47178"/>
    <w:rsid w:val="00D71034"/>
    <w:rsid w:val="00D736A2"/>
    <w:rsid w:val="00D768C1"/>
    <w:rsid w:val="00D85158"/>
    <w:rsid w:val="00D911E4"/>
    <w:rsid w:val="00D920C2"/>
    <w:rsid w:val="00D92D3B"/>
    <w:rsid w:val="00D9356C"/>
    <w:rsid w:val="00D93AEF"/>
    <w:rsid w:val="00DA1C53"/>
    <w:rsid w:val="00DA4B7C"/>
    <w:rsid w:val="00DA68CB"/>
    <w:rsid w:val="00DB0FB5"/>
    <w:rsid w:val="00DB154F"/>
    <w:rsid w:val="00DB1C6A"/>
    <w:rsid w:val="00DC7619"/>
    <w:rsid w:val="00DE1431"/>
    <w:rsid w:val="00DE4B36"/>
    <w:rsid w:val="00DF00E7"/>
    <w:rsid w:val="00DF1CA4"/>
    <w:rsid w:val="00E00339"/>
    <w:rsid w:val="00E0589D"/>
    <w:rsid w:val="00E064B4"/>
    <w:rsid w:val="00E06BE7"/>
    <w:rsid w:val="00E06ED9"/>
    <w:rsid w:val="00E1673C"/>
    <w:rsid w:val="00E227AA"/>
    <w:rsid w:val="00E4085D"/>
    <w:rsid w:val="00E419C9"/>
    <w:rsid w:val="00E4630D"/>
    <w:rsid w:val="00E46F79"/>
    <w:rsid w:val="00E71910"/>
    <w:rsid w:val="00E72FB1"/>
    <w:rsid w:val="00E91319"/>
    <w:rsid w:val="00E92D59"/>
    <w:rsid w:val="00E93002"/>
    <w:rsid w:val="00E95B6F"/>
    <w:rsid w:val="00EA05ED"/>
    <w:rsid w:val="00EC01B5"/>
    <w:rsid w:val="00EC1070"/>
    <w:rsid w:val="00ED3BD4"/>
    <w:rsid w:val="00EE04E4"/>
    <w:rsid w:val="00EE1B1B"/>
    <w:rsid w:val="00EF2B4F"/>
    <w:rsid w:val="00F02239"/>
    <w:rsid w:val="00F043E0"/>
    <w:rsid w:val="00F05FD1"/>
    <w:rsid w:val="00F216DB"/>
    <w:rsid w:val="00F3106D"/>
    <w:rsid w:val="00F31C9F"/>
    <w:rsid w:val="00F352A3"/>
    <w:rsid w:val="00F37597"/>
    <w:rsid w:val="00F42B64"/>
    <w:rsid w:val="00F43D78"/>
    <w:rsid w:val="00F608E7"/>
    <w:rsid w:val="00F62443"/>
    <w:rsid w:val="00F70C05"/>
    <w:rsid w:val="00F767F7"/>
    <w:rsid w:val="00F774C5"/>
    <w:rsid w:val="00F800CA"/>
    <w:rsid w:val="00F803F3"/>
    <w:rsid w:val="00F81082"/>
    <w:rsid w:val="00F81E6D"/>
    <w:rsid w:val="00F860C6"/>
    <w:rsid w:val="00F9006F"/>
    <w:rsid w:val="00FA0A0F"/>
    <w:rsid w:val="00FA263C"/>
    <w:rsid w:val="00FB3899"/>
    <w:rsid w:val="00FC182F"/>
    <w:rsid w:val="00FD0A7D"/>
    <w:rsid w:val="00FD7E64"/>
    <w:rsid w:val="00FE1A4B"/>
    <w:rsid w:val="00FF0D14"/>
    <w:rsid w:val="00FF4482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7976AF"/>
  <w15:chartTrackingRefBased/>
  <w15:docId w15:val="{A4A1A075-7F4B-4635-B0AF-640D8571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36A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1CA4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B7635"/>
    <w:pPr>
      <w:keepNext/>
      <w:widowControl/>
      <w:suppressAutoHyphens w:val="0"/>
      <w:overflowPunct w:val="0"/>
      <w:autoSpaceDE w:val="0"/>
      <w:autoSpaceDN w:val="0"/>
      <w:adjustRightInd w:val="0"/>
      <w:jc w:val="right"/>
      <w:outlineLvl w:val="2"/>
    </w:pPr>
    <w:rPr>
      <w:rFonts w:eastAsia="Times New Roman" w:cs="Times New Roman"/>
      <w:b/>
      <w:kern w:val="0"/>
      <w:szCs w:val="20"/>
      <w:lang w:val="x-none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styleId="Collegamentovisitato">
    <w:name w:val="FollowedHyperlink"/>
    <w:rPr>
      <w:color w:val="800000"/>
      <w:u w:val="single"/>
    </w:rPr>
  </w:style>
  <w:style w:type="character" w:styleId="Enfasicorsivo">
    <w:name w:val="Emphasis"/>
    <w:qFormat/>
    <w:rPr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e"/>
    <w:pPr>
      <w:autoSpaceDE w:val="0"/>
    </w:pPr>
    <w:rPr>
      <w:rFonts w:ascii="Verdana" w:eastAsia="Verdana" w:hAnsi="Verdana" w:cs="Verdana"/>
      <w:color w:val="000000"/>
    </w:rPr>
  </w:style>
  <w:style w:type="paragraph" w:customStyle="1" w:styleId="Formula">
    <w:name w:val="Formula"/>
    <w:basedOn w:val="Normale"/>
    <w:pPr>
      <w:spacing w:line="200" w:lineRule="atLeast"/>
      <w:jc w:val="both"/>
    </w:pPr>
    <w:rPr>
      <w:rFonts w:eastAsia="Times New Roman" w:cs="Times New Roman"/>
      <w:sz w:val="20"/>
      <w:szCs w:val="20"/>
    </w:rPr>
  </w:style>
  <w:style w:type="paragraph" w:customStyle="1" w:styleId="Testo">
    <w:name w:val="Testo"/>
    <w:basedOn w:val="Normale"/>
    <w:pPr>
      <w:autoSpaceDE w:val="0"/>
      <w:ind w:firstLine="227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F12E8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itolo3Carattere">
    <w:name w:val="Titolo 3 Carattere"/>
    <w:link w:val="Titolo3"/>
    <w:semiHidden/>
    <w:rsid w:val="004B7635"/>
    <w:rPr>
      <w:b/>
      <w:sz w:val="24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3620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93620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39362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AE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6AE0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NormaleWeb">
    <w:name w:val="Normal (Web)"/>
    <w:basedOn w:val="Normale"/>
    <w:uiPriority w:val="99"/>
    <w:unhideWhenUsed/>
    <w:rsid w:val="0086784E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it-IT" w:bidi="ar-SA"/>
    </w:rPr>
  </w:style>
  <w:style w:type="paragraph" w:customStyle="1" w:styleId="Titolo11">
    <w:name w:val="Titolo 11"/>
    <w:basedOn w:val="Normale"/>
    <w:uiPriority w:val="1"/>
    <w:qFormat/>
    <w:rsid w:val="008E0802"/>
    <w:pPr>
      <w:suppressAutoHyphens w:val="0"/>
      <w:autoSpaceDE w:val="0"/>
      <w:autoSpaceDN w:val="0"/>
      <w:spacing w:before="217"/>
      <w:ind w:left="821" w:hanging="710"/>
      <w:outlineLvl w:val="1"/>
    </w:pPr>
    <w:rPr>
      <w:rFonts w:ascii="Arial" w:eastAsia="Arial" w:hAnsi="Arial" w:cs="Arial"/>
      <w:kern w:val="0"/>
      <w:sz w:val="32"/>
      <w:szCs w:val="32"/>
      <w:lang w:eastAsia="en-US" w:bidi="ar-SA"/>
    </w:rPr>
  </w:style>
  <w:style w:type="paragraph" w:customStyle="1" w:styleId="Titolo21">
    <w:name w:val="Titolo 21"/>
    <w:basedOn w:val="Normale"/>
    <w:uiPriority w:val="1"/>
    <w:qFormat/>
    <w:rsid w:val="008E0802"/>
    <w:pPr>
      <w:suppressAutoHyphens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kern w:val="0"/>
      <w:lang w:eastAsia="en-US" w:bidi="ar-SA"/>
    </w:rPr>
  </w:style>
  <w:style w:type="character" w:customStyle="1" w:styleId="Titolo1Carattere">
    <w:name w:val="Titolo 1 Carattere"/>
    <w:link w:val="Titolo1"/>
    <w:uiPriority w:val="9"/>
    <w:rsid w:val="00D736A2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styleId="Menzionenonrisolta">
    <w:name w:val="Unresolved Mention"/>
    <w:uiPriority w:val="99"/>
    <w:semiHidden/>
    <w:unhideWhenUsed/>
    <w:rsid w:val="00D736A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3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CF515D"/>
    <w:rPr>
      <w:rFonts w:eastAsia="Arial Unicode MS" w:cs="Mangal"/>
      <w:kern w:val="1"/>
      <w:sz w:val="24"/>
      <w:szCs w:val="24"/>
      <w:lang w:eastAsia="hi-IN" w:bidi="hi-IN"/>
    </w:rPr>
  </w:style>
  <w:style w:type="character" w:styleId="Numeropagina">
    <w:name w:val="page number"/>
    <w:basedOn w:val="Carpredefinitoparagrafo"/>
    <w:uiPriority w:val="99"/>
    <w:unhideWhenUsed/>
    <w:rsid w:val="00CF515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1CA4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0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86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1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3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33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2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7100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2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0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6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0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5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esital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.cappuccio@confindustriaradiot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viana.bandieramonte@meridiancommunic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ia.ceriotti@meridiancommunication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7977-160B-4709-8B43-7BB875AC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</dc:creator>
  <cp:keywords/>
  <cp:lastModifiedBy>Viviana Bandieramonte</cp:lastModifiedBy>
  <cp:revision>2</cp:revision>
  <cp:lastPrinted>2023-06-28T10:16:00Z</cp:lastPrinted>
  <dcterms:created xsi:type="dcterms:W3CDTF">2023-06-28T13:44:00Z</dcterms:created>
  <dcterms:modified xsi:type="dcterms:W3CDTF">2023-06-28T13:44:00Z</dcterms:modified>
</cp:coreProperties>
</file>