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4F9FC622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2E1644">
        <w:rPr>
          <w:sz w:val="23"/>
          <w:szCs w:val="23"/>
        </w:rPr>
        <w:t>3 giugno 2023</w:t>
      </w:r>
    </w:p>
    <w:p w14:paraId="0E7EA680" w14:textId="739167FB" w:rsidR="002E1644" w:rsidRDefault="002E1644" w:rsidP="00E9470A">
      <w:pPr>
        <w:jc w:val="both"/>
        <w:rPr>
          <w:sz w:val="23"/>
          <w:szCs w:val="23"/>
        </w:rPr>
      </w:pPr>
    </w:p>
    <w:p w14:paraId="0ADEC668" w14:textId="7730EA3C" w:rsidR="002E1644" w:rsidRPr="002E1644" w:rsidRDefault="002E1644" w:rsidP="002E1644">
      <w:pPr>
        <w:jc w:val="center"/>
        <w:rPr>
          <w:b/>
          <w:color w:val="FF0000"/>
        </w:rPr>
      </w:pPr>
      <w:bookmarkStart w:id="0" w:name="_GoBack"/>
      <w:r w:rsidRPr="002E1644">
        <w:rPr>
          <w:b/>
          <w:color w:val="FF0000"/>
        </w:rPr>
        <w:t>VALORIZZARE LA RICERCA E PROMUOVERE L'IMPATTO SULLA SOCIETÀ</w:t>
      </w:r>
    </w:p>
    <w:bookmarkEnd w:id="0"/>
    <w:p w14:paraId="2F8A34EA" w14:textId="77777777" w:rsidR="002E1644" w:rsidRPr="002E1644" w:rsidRDefault="002E1644" w:rsidP="002E1644">
      <w:pPr>
        <w:jc w:val="center"/>
        <w:rPr>
          <w:b/>
          <w:color w:val="FF0000"/>
          <w:sz w:val="23"/>
          <w:szCs w:val="23"/>
        </w:rPr>
      </w:pPr>
      <w:r w:rsidRPr="002E1644">
        <w:rPr>
          <w:b/>
          <w:color w:val="FF0000"/>
          <w:sz w:val="23"/>
          <w:szCs w:val="23"/>
        </w:rPr>
        <w:t>Gli stati generali della Terza missione all’Orto botanico dell’Università di Padova</w:t>
      </w:r>
    </w:p>
    <w:p w14:paraId="0824BE21" w14:textId="641CD2F7" w:rsidR="002E1644" w:rsidRDefault="002E1644" w:rsidP="002E1644">
      <w:pPr>
        <w:jc w:val="both"/>
        <w:rPr>
          <w:sz w:val="23"/>
          <w:szCs w:val="23"/>
        </w:rPr>
      </w:pPr>
    </w:p>
    <w:p w14:paraId="50D9B37A" w14:textId="20BFD912" w:rsidR="002E1644" w:rsidRPr="002E1644" w:rsidRDefault="002E1644" w:rsidP="002E1644">
      <w:pPr>
        <w:spacing w:line="276" w:lineRule="auto"/>
        <w:ind w:firstLine="454"/>
        <w:jc w:val="both"/>
      </w:pPr>
      <w:r w:rsidRPr="002E1644">
        <w:t xml:space="preserve">Martedì 6 giugno dalle ore 10.00 in </w:t>
      </w:r>
      <w:r w:rsidRPr="002E1644">
        <w:t>Auditorium Orto botanico</w:t>
      </w:r>
      <w:r w:rsidRPr="002E1644">
        <w:t>, via dell’Orto botanico 15</w:t>
      </w:r>
      <w:r w:rsidRPr="002E1644">
        <w:t xml:space="preserve"> </w:t>
      </w:r>
      <w:r w:rsidRPr="002E1644">
        <w:t xml:space="preserve">a </w:t>
      </w:r>
      <w:r w:rsidRPr="002E1644">
        <w:t>Padova</w:t>
      </w:r>
      <w:r w:rsidRPr="002E1644">
        <w:t>, si terrà il convegno nazionale dal titolo “</w:t>
      </w:r>
      <w:hyperlink r:id="rId7" w:history="1">
        <w:r w:rsidRPr="002E1644">
          <w:rPr>
            <w:rStyle w:val="Collegamentoipertestuale"/>
          </w:rPr>
          <w:t>Valorizzare la ricerca e promuovere l'impatto sulla società. I progetti di terza missione degli atenei italiani</w:t>
        </w:r>
      </w:hyperlink>
      <w:r w:rsidRPr="002E1644">
        <w:t>”.</w:t>
      </w:r>
    </w:p>
    <w:p w14:paraId="7EFC5A2E" w14:textId="10BCAFB2" w:rsidR="002E1644" w:rsidRDefault="002E1644" w:rsidP="002E1644">
      <w:pPr>
        <w:spacing w:line="276" w:lineRule="auto"/>
        <w:ind w:firstLine="454"/>
        <w:jc w:val="both"/>
      </w:pPr>
      <w:r w:rsidRPr="002E1644">
        <w:t xml:space="preserve">Dopo i saluti di </w:t>
      </w:r>
      <w:r w:rsidRPr="002E1644">
        <w:rPr>
          <w:b/>
        </w:rPr>
        <w:t>Daniela Mapelli</w:t>
      </w:r>
      <w:r w:rsidRPr="002E1644">
        <w:t>, Rettrice dell'Università di Padova</w:t>
      </w:r>
      <w:r w:rsidRPr="002E1644">
        <w:t xml:space="preserve">, </w:t>
      </w:r>
      <w:r w:rsidRPr="002E1644">
        <w:rPr>
          <w:b/>
        </w:rPr>
        <w:t>Marcella Gargano</w:t>
      </w:r>
      <w:r w:rsidRPr="002E1644">
        <w:t>, Direttore Generale per la formazione universitaria, l’inclu</w:t>
      </w:r>
      <w:r w:rsidRPr="002E1644">
        <w:t xml:space="preserve">sione e il diritto allo studio del </w:t>
      </w:r>
      <w:r w:rsidRPr="002E1644">
        <w:t xml:space="preserve">Ministero dell’Università e della Ricerca (MUR) (in </w:t>
      </w:r>
      <w:r w:rsidRPr="002E1644">
        <w:t>collegamento</w:t>
      </w:r>
      <w:r w:rsidRPr="002E1644">
        <w:t>)</w:t>
      </w:r>
      <w:r w:rsidRPr="002E1644">
        <w:t xml:space="preserve">, e </w:t>
      </w:r>
      <w:r w:rsidRPr="002E1644">
        <w:rPr>
          <w:b/>
        </w:rPr>
        <w:t xml:space="preserve">Claudio </w:t>
      </w:r>
      <w:proofErr w:type="spellStart"/>
      <w:r w:rsidRPr="002E1644">
        <w:rPr>
          <w:b/>
        </w:rPr>
        <w:t>Pettinari</w:t>
      </w:r>
      <w:proofErr w:type="spellEnd"/>
      <w:r w:rsidRPr="002E1644">
        <w:t>, Rettore de</w:t>
      </w:r>
      <w:r w:rsidRPr="002E1644">
        <w:t>ll’Università di Camerino</w:t>
      </w:r>
      <w:r w:rsidRPr="002E1644">
        <w:t xml:space="preserve"> Delegato per </w:t>
      </w:r>
      <w:r w:rsidRPr="002E1644">
        <w:t xml:space="preserve">la Ricerca e la Terza Missione della </w:t>
      </w:r>
      <w:r w:rsidRPr="002E1644">
        <w:t>Conferenza dei Rettori delle Università italiane (CRUI)</w:t>
      </w:r>
      <w:r w:rsidRPr="002E1644">
        <w:t xml:space="preserve">, </w:t>
      </w:r>
      <w:r w:rsidRPr="002E1644">
        <w:rPr>
          <w:b/>
        </w:rPr>
        <w:t>Monica Fedeli</w:t>
      </w:r>
      <w:r w:rsidRPr="002E1644">
        <w:t>, Prorettrice con delega alla Terza mission</w:t>
      </w:r>
      <w:r w:rsidRPr="002E1644">
        <w:t xml:space="preserve">e e rapporti con il territorio dell’ateneo patavino introdurrà i </w:t>
      </w:r>
      <w:r w:rsidRPr="002E1644">
        <w:t>quattro diversi momenti che raccolgono gli interventi di ospiti provenienti da atenei, enti e associazioni di tutta Italia.</w:t>
      </w:r>
    </w:p>
    <w:p w14:paraId="31ACFEE8" w14:textId="08B1DF04" w:rsidR="00341913" w:rsidRPr="002E1644" w:rsidRDefault="00341913" w:rsidP="002E1644">
      <w:pPr>
        <w:spacing w:line="276" w:lineRule="auto"/>
        <w:ind w:firstLine="454"/>
        <w:jc w:val="both"/>
      </w:pPr>
      <w:r>
        <w:t>Il termine Terza m</w:t>
      </w:r>
      <w:r w:rsidRPr="00341913">
        <w:t>issione si riferisce all’insieme delle attività di trasferimento scientifico, tecnologico e culturale e di trasformazione produttiva delle conoscenze, attraverso processi di interazione diretta dell’Università con la società civile e il tessuto imprenditoriale, con l’obiettivo di promuovere la crescita economica e sociale del territorio, affinché la conoscenza diventi strumentale per l’ottenimento di benefici di natura sociale, culturale ed economica.</w:t>
      </w:r>
    </w:p>
    <w:p w14:paraId="3C8A35C0" w14:textId="2197F563" w:rsidR="002E1644" w:rsidRPr="002E1644" w:rsidRDefault="002E1644" w:rsidP="002E1644">
      <w:pPr>
        <w:spacing w:line="276" w:lineRule="auto"/>
        <w:ind w:firstLine="454"/>
        <w:jc w:val="both"/>
      </w:pPr>
      <w:r w:rsidRPr="002E1644">
        <w:t>Focus della giornata, l'impatto dei progetti di terza missione messi in atto dagli atenei sulla società. Il convegno, grazie alla partecipazione di rappresentanti del Ministero dell'Università e della Ricerca (MUR), della Conferenza dei rettori delle università italiane (CRUI) e dell'Agenzia nazionale di valutazione del sistema universitario e della ricerca (ANVUR), rappresenta anche un'occasione di confronto e discussione sul tema de</w:t>
      </w:r>
      <w:r w:rsidRPr="002E1644">
        <w:t>ll'assicurazione della qualità.</w:t>
      </w:r>
    </w:p>
    <w:p w14:paraId="3E327A5E" w14:textId="5FB964B1" w:rsidR="002E1644" w:rsidRPr="002E1644" w:rsidRDefault="002E1644" w:rsidP="002E1644">
      <w:pPr>
        <w:spacing w:line="276" w:lineRule="auto"/>
        <w:ind w:firstLine="454"/>
        <w:jc w:val="both"/>
      </w:pPr>
      <w:r w:rsidRPr="002E1644">
        <w:t>Sfide e ostacoli al processo di circolazione della conosce</w:t>
      </w:r>
      <w:r w:rsidRPr="002E1644">
        <w:t>nza fra università e società e l</w:t>
      </w:r>
      <w:r w:rsidRPr="002E1644">
        <w:t>’accreditamento degli atenei le novità del modello AVA3 e il nuovo processo di qualità della terza missione / impatto sociale, son</w:t>
      </w:r>
      <w:r w:rsidRPr="002E1644">
        <w:t xml:space="preserve">o i titoli dei due primi panel. </w:t>
      </w:r>
      <w:r w:rsidRPr="002E1644">
        <w:t>A questi fanno seguito i successivi due panel dedicati invece alle opportunità e alle sfide dei progetti di terza missione delle università e alla missione e impatto che possono avere nella società, nel corso dei quali prorettrici e prorettori di alcune università italiane si confrontano sullo sviluppo delle attività di terza missione nei rispettivi atenei.</w:t>
      </w:r>
    </w:p>
    <w:p w14:paraId="152621B2" w14:textId="6658BDE1" w:rsidR="002E1644" w:rsidRPr="002E1644" w:rsidRDefault="002E1644" w:rsidP="002E1644">
      <w:pPr>
        <w:spacing w:line="276" w:lineRule="auto"/>
        <w:ind w:firstLine="454"/>
        <w:jc w:val="both"/>
      </w:pPr>
      <w:r w:rsidRPr="002E1644">
        <w:t>In chiusura vengono presentati alcuni progetti eccellenti di terza missione di atenei italiani che hanno avuto un significativo impatto sulla società e sull'intero territorio.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7065" w14:textId="77777777" w:rsidR="00FC7677" w:rsidRDefault="00FC7677">
      <w:r>
        <w:separator/>
      </w:r>
    </w:p>
  </w:endnote>
  <w:endnote w:type="continuationSeparator" w:id="0">
    <w:p w14:paraId="46780416" w14:textId="77777777" w:rsidR="00FC7677" w:rsidRDefault="00FC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FC7677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2F20063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2E1644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FC7677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FC7677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46401" w14:textId="77777777" w:rsidR="00FC7677" w:rsidRDefault="00FC7677">
      <w:r>
        <w:separator/>
      </w:r>
    </w:p>
  </w:footnote>
  <w:footnote w:type="continuationSeparator" w:id="0">
    <w:p w14:paraId="7171D3C6" w14:textId="77777777" w:rsidR="00FC7677" w:rsidRDefault="00FC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FC7677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37A53"/>
    <w:rsid w:val="00250A63"/>
    <w:rsid w:val="00263C30"/>
    <w:rsid w:val="00274CB8"/>
    <w:rsid w:val="00290FE7"/>
    <w:rsid w:val="002E1644"/>
    <w:rsid w:val="002F7B4F"/>
    <w:rsid w:val="00341913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C7677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lbolive.unipd.it/sites/default/files/2023-06/Programma%20convegno%20nazionale%20TM%206%20giugno%20%281%2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2</cp:revision>
  <cp:lastPrinted>2018-04-03T10:37:00Z</cp:lastPrinted>
  <dcterms:created xsi:type="dcterms:W3CDTF">2023-06-01T08:59:00Z</dcterms:created>
  <dcterms:modified xsi:type="dcterms:W3CDTF">2023-06-01T08:59:00Z</dcterms:modified>
</cp:coreProperties>
</file>