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BC07" w14:textId="77777777" w:rsidR="00A97F91" w:rsidRPr="00A97F91" w:rsidRDefault="000945E3" w:rsidP="00A97F91">
      <w:pPr>
        <w:rPr>
          <w:rFonts w:ascii="Times New Roman" w:eastAsia="Times New Roman" w:hAnsi="Times New Roman" w:cs="Times New Roman"/>
          <w:kern w:val="0"/>
          <w:sz w:val="24"/>
          <w:szCs w:val="24"/>
          <w:lang w:eastAsia="it-IT"/>
          <w14:ligatures w14:val="none"/>
        </w:rPr>
      </w:pPr>
      <w:r w:rsidRPr="00A97F91">
        <w:rPr>
          <w:rFonts w:ascii="Times New Roman" w:hAnsi="Times New Roman" w:cs="Times New Roman"/>
          <w:color w:val="000000" w:themeColor="text1"/>
          <w:sz w:val="28"/>
          <w:szCs w:val="28"/>
        </w:rPr>
        <w:t xml:space="preserve"> </w:t>
      </w:r>
    </w:p>
    <w:p w14:paraId="0ED222CD" w14:textId="12BA924C" w:rsidR="00A97F91" w:rsidRPr="00A97F91" w:rsidRDefault="00A97F91" w:rsidP="00A97F91">
      <w:pPr>
        <w:spacing w:line="256" w:lineRule="auto"/>
        <w:jc w:val="center"/>
        <w:rPr>
          <w:rFonts w:ascii="Calibri" w:eastAsia="Times New Roman" w:hAnsi="Calibri" w:cs="Calibri"/>
          <w:color w:val="888888"/>
          <w:kern w:val="0"/>
          <w:lang w:eastAsia="it-IT"/>
          <w14:ligatures w14:val="none"/>
        </w:rPr>
      </w:pPr>
      <w:r w:rsidRPr="00A97F91">
        <w:rPr>
          <w:rFonts w:ascii="Times New Roman" w:eastAsia="Times New Roman" w:hAnsi="Times New Roman" w:cs="Times New Roman"/>
          <w:color w:val="000000"/>
          <w:kern w:val="0"/>
          <w:sz w:val="28"/>
          <w:szCs w:val="28"/>
          <w:lang w:eastAsia="it-IT"/>
          <w14:ligatures w14:val="none"/>
        </w:rPr>
        <w:t xml:space="preserve">La Regione siciliana e la società 4ward360 insieme per </w:t>
      </w:r>
      <w:r w:rsidR="006C4513">
        <w:rPr>
          <w:rFonts w:ascii="Times New Roman" w:eastAsia="Times New Roman" w:hAnsi="Times New Roman" w:cs="Times New Roman"/>
          <w:color w:val="000000"/>
          <w:kern w:val="0"/>
          <w:sz w:val="28"/>
          <w:szCs w:val="28"/>
          <w:lang w:eastAsia="it-IT"/>
          <w14:ligatures w14:val="none"/>
        </w:rPr>
        <w:t xml:space="preserve">la </w:t>
      </w:r>
      <w:r w:rsidRPr="00A97F91">
        <w:rPr>
          <w:rFonts w:ascii="Times New Roman" w:eastAsia="Times New Roman" w:hAnsi="Times New Roman" w:cs="Times New Roman"/>
          <w:color w:val="000000"/>
          <w:kern w:val="0"/>
          <w:sz w:val="28"/>
          <w:szCs w:val="28"/>
          <w:lang w:eastAsia="it-IT"/>
          <w14:ligatures w14:val="none"/>
        </w:rPr>
        <w:t xml:space="preserve">ricerca e l’archeologia subacquea </w:t>
      </w:r>
    </w:p>
    <w:p w14:paraId="2E8DC62D" w14:textId="77777777" w:rsidR="00A97F91" w:rsidRPr="00A97F91" w:rsidRDefault="00A97F91" w:rsidP="00A97F91">
      <w:pPr>
        <w:spacing w:line="256" w:lineRule="auto"/>
        <w:jc w:val="both"/>
        <w:rPr>
          <w:rFonts w:ascii="Calibri" w:eastAsia="Times New Roman" w:hAnsi="Calibri" w:cs="Calibri"/>
          <w:color w:val="888888"/>
          <w:kern w:val="0"/>
          <w:lang w:eastAsia="it-IT"/>
          <w14:ligatures w14:val="none"/>
        </w:rPr>
      </w:pPr>
      <w:r w:rsidRPr="00A97F91">
        <w:rPr>
          <w:rFonts w:ascii="Times New Roman" w:eastAsia="Times New Roman" w:hAnsi="Times New Roman" w:cs="Times New Roman"/>
          <w:color w:val="000000"/>
          <w:kern w:val="0"/>
          <w:sz w:val="28"/>
          <w:szCs w:val="28"/>
          <w:lang w:eastAsia="it-IT"/>
          <w14:ligatures w14:val="none"/>
        </w:rPr>
        <w:t xml:space="preserve">La </w:t>
      </w:r>
      <w:r w:rsidRPr="00A97F91">
        <w:rPr>
          <w:rFonts w:ascii="Times New Roman" w:eastAsia="Times New Roman" w:hAnsi="Times New Roman" w:cs="Times New Roman"/>
          <w:b/>
          <w:bCs/>
          <w:color w:val="000000"/>
          <w:kern w:val="0"/>
          <w:sz w:val="28"/>
          <w:szCs w:val="28"/>
          <w:lang w:eastAsia="it-IT"/>
          <w14:ligatures w14:val="none"/>
        </w:rPr>
        <w:t>Regione Sicilia</w:t>
      </w:r>
      <w:r w:rsidRPr="00A97F91">
        <w:rPr>
          <w:rFonts w:ascii="Times New Roman" w:eastAsia="Times New Roman" w:hAnsi="Times New Roman" w:cs="Times New Roman"/>
          <w:color w:val="000000"/>
          <w:kern w:val="0"/>
          <w:sz w:val="28"/>
          <w:szCs w:val="28"/>
          <w:lang w:eastAsia="it-IT"/>
          <w14:ligatures w14:val="none"/>
        </w:rPr>
        <w:t>, l’</w:t>
      </w:r>
      <w:r w:rsidRPr="00A97F91">
        <w:rPr>
          <w:rFonts w:ascii="Times New Roman" w:eastAsia="Times New Roman" w:hAnsi="Times New Roman" w:cs="Times New Roman"/>
          <w:b/>
          <w:bCs/>
          <w:color w:val="000000"/>
          <w:kern w:val="0"/>
          <w:sz w:val="28"/>
          <w:szCs w:val="28"/>
          <w:lang w:eastAsia="it-IT"/>
          <w14:ligatures w14:val="none"/>
        </w:rPr>
        <w:t>Assessorato dei Beni culturali e dell’Identità siciliana</w:t>
      </w:r>
      <w:r w:rsidRPr="00A97F91">
        <w:rPr>
          <w:rFonts w:ascii="Times New Roman" w:eastAsia="Times New Roman" w:hAnsi="Times New Roman" w:cs="Times New Roman"/>
          <w:color w:val="000000"/>
          <w:kern w:val="0"/>
          <w:sz w:val="28"/>
          <w:szCs w:val="28"/>
          <w:lang w:eastAsia="it-IT"/>
          <w14:ligatures w14:val="none"/>
        </w:rPr>
        <w:t xml:space="preserve">, il </w:t>
      </w:r>
      <w:r w:rsidRPr="00A97F91">
        <w:rPr>
          <w:rFonts w:ascii="Times New Roman" w:eastAsia="Times New Roman" w:hAnsi="Times New Roman" w:cs="Times New Roman"/>
          <w:b/>
          <w:bCs/>
          <w:color w:val="000000"/>
          <w:kern w:val="0"/>
          <w:sz w:val="28"/>
          <w:szCs w:val="28"/>
          <w:lang w:eastAsia="it-IT"/>
          <w14:ligatures w14:val="none"/>
        </w:rPr>
        <w:t>Dipartimento dei Beni culturali e dell’Identità siciliana</w:t>
      </w:r>
      <w:r w:rsidRPr="00A97F91">
        <w:rPr>
          <w:rFonts w:ascii="Times New Roman" w:eastAsia="Times New Roman" w:hAnsi="Times New Roman" w:cs="Times New Roman"/>
          <w:color w:val="000000"/>
          <w:kern w:val="0"/>
          <w:sz w:val="28"/>
          <w:szCs w:val="28"/>
          <w:lang w:eastAsia="it-IT"/>
          <w14:ligatures w14:val="none"/>
        </w:rPr>
        <w:t xml:space="preserve"> e la </w:t>
      </w:r>
      <w:r w:rsidRPr="00A97F91">
        <w:rPr>
          <w:rFonts w:ascii="Times New Roman" w:eastAsia="Times New Roman" w:hAnsi="Times New Roman" w:cs="Times New Roman"/>
          <w:b/>
          <w:bCs/>
          <w:color w:val="000000"/>
          <w:kern w:val="0"/>
          <w:sz w:val="28"/>
          <w:szCs w:val="28"/>
          <w:lang w:eastAsia="it-IT"/>
          <w14:ligatures w14:val="none"/>
        </w:rPr>
        <w:t>Soprintendenza del Mare</w:t>
      </w:r>
      <w:r w:rsidRPr="00A97F91">
        <w:rPr>
          <w:rFonts w:ascii="Times New Roman" w:eastAsia="Times New Roman" w:hAnsi="Times New Roman" w:cs="Times New Roman"/>
          <w:color w:val="000000"/>
          <w:kern w:val="0"/>
          <w:sz w:val="28"/>
          <w:szCs w:val="28"/>
          <w:lang w:eastAsia="it-IT"/>
          <w14:ligatures w14:val="none"/>
        </w:rPr>
        <w:t xml:space="preserve"> hanno pubblicato gli “</w:t>
      </w:r>
      <w:r w:rsidRPr="00A97F91">
        <w:rPr>
          <w:rFonts w:ascii="Times New Roman" w:eastAsia="Times New Roman" w:hAnsi="Times New Roman" w:cs="Times New Roman"/>
          <w:b/>
          <w:bCs/>
          <w:i/>
          <w:iCs/>
          <w:color w:val="000000"/>
          <w:kern w:val="0"/>
          <w:sz w:val="28"/>
          <w:szCs w:val="28"/>
          <w:lang w:eastAsia="it-IT"/>
          <w14:ligatures w14:val="none"/>
        </w:rPr>
        <w:t>Atti del Convegno Nazionale di Archeologia Subacquea</w:t>
      </w:r>
      <w:r w:rsidRPr="00A97F91">
        <w:rPr>
          <w:rFonts w:ascii="Times New Roman" w:eastAsia="Times New Roman" w:hAnsi="Times New Roman" w:cs="Times New Roman"/>
          <w:color w:val="000000"/>
          <w:kern w:val="0"/>
          <w:sz w:val="28"/>
          <w:szCs w:val="28"/>
          <w:lang w:eastAsia="it-IT"/>
          <w14:ligatures w14:val="none"/>
        </w:rPr>
        <w:t xml:space="preserve">”, che raccolgono le analisi, </w:t>
      </w:r>
      <w:r w:rsidRPr="00A97F91">
        <w:rPr>
          <w:rFonts w:ascii="Times New Roman" w:eastAsia="Times New Roman" w:hAnsi="Times New Roman" w:cs="Times New Roman"/>
          <w:b/>
          <w:bCs/>
          <w:color w:val="000000"/>
          <w:kern w:val="0"/>
          <w:sz w:val="28"/>
          <w:szCs w:val="28"/>
          <w:lang w:eastAsia="it-IT"/>
          <w14:ligatures w14:val="none"/>
        </w:rPr>
        <w:t>le ricerche e le iniziative</w:t>
      </w:r>
      <w:r w:rsidRPr="00A97F91">
        <w:rPr>
          <w:rFonts w:ascii="Times New Roman" w:eastAsia="Times New Roman" w:hAnsi="Times New Roman" w:cs="Times New Roman"/>
          <w:color w:val="000000"/>
          <w:kern w:val="0"/>
          <w:sz w:val="28"/>
          <w:szCs w:val="28"/>
          <w:lang w:eastAsia="it-IT"/>
          <w14:ligatures w14:val="none"/>
        </w:rPr>
        <w:t xml:space="preserve"> sviluppate dal </w:t>
      </w:r>
      <w:r w:rsidRPr="00A97F91">
        <w:rPr>
          <w:rFonts w:ascii="Times New Roman" w:eastAsia="Times New Roman" w:hAnsi="Times New Roman" w:cs="Times New Roman"/>
          <w:b/>
          <w:bCs/>
          <w:color w:val="000000"/>
          <w:kern w:val="0"/>
          <w:sz w:val="28"/>
          <w:szCs w:val="28"/>
          <w:lang w:eastAsia="it-IT"/>
          <w14:ligatures w14:val="none"/>
        </w:rPr>
        <w:t>Convegno nazionale, avutosi nel 2019,</w:t>
      </w:r>
      <w:r w:rsidRPr="00A97F91">
        <w:rPr>
          <w:rFonts w:ascii="Times New Roman" w:eastAsia="Times New Roman" w:hAnsi="Times New Roman" w:cs="Times New Roman"/>
          <w:color w:val="000000"/>
          <w:kern w:val="0"/>
          <w:sz w:val="28"/>
          <w:szCs w:val="28"/>
          <w:lang w:eastAsia="it-IT"/>
          <w14:ligatures w14:val="none"/>
        </w:rPr>
        <w:t xml:space="preserve"> e i risultati della ricerca sviluppata fino ai giorni nostri. L’attenzione è tutta dedicata al </w:t>
      </w:r>
      <w:r w:rsidRPr="00A97F91">
        <w:rPr>
          <w:rFonts w:ascii="Times New Roman" w:eastAsia="Times New Roman" w:hAnsi="Times New Roman" w:cs="Times New Roman"/>
          <w:b/>
          <w:bCs/>
          <w:color w:val="000000"/>
          <w:kern w:val="0"/>
          <w:sz w:val="28"/>
          <w:szCs w:val="28"/>
          <w:lang w:eastAsia="it-IT"/>
          <w14:ligatures w14:val="none"/>
        </w:rPr>
        <w:t>relitto della nave di Marausa</w:t>
      </w:r>
      <w:r w:rsidRPr="00A97F91">
        <w:rPr>
          <w:rFonts w:ascii="Times New Roman" w:eastAsia="Times New Roman" w:hAnsi="Times New Roman" w:cs="Times New Roman"/>
          <w:color w:val="000000"/>
          <w:kern w:val="0"/>
          <w:sz w:val="28"/>
          <w:szCs w:val="28"/>
          <w:lang w:eastAsia="it-IT"/>
          <w14:ligatures w14:val="none"/>
        </w:rPr>
        <w:t xml:space="preserve">, una nave romana del III secolo d.C. affondata </w:t>
      </w:r>
      <w:r w:rsidRPr="00A97F91">
        <w:rPr>
          <w:rFonts w:ascii="Times New Roman" w:eastAsia="Times New Roman" w:hAnsi="Times New Roman" w:cs="Times New Roman"/>
          <w:b/>
          <w:bCs/>
          <w:color w:val="000000"/>
          <w:kern w:val="0"/>
          <w:sz w:val="28"/>
          <w:szCs w:val="28"/>
          <w:lang w:eastAsia="it-IT"/>
          <w14:ligatures w14:val="none"/>
        </w:rPr>
        <w:t>a poca distanza dalle coste siciliane</w:t>
      </w:r>
      <w:r w:rsidRPr="00A97F91">
        <w:rPr>
          <w:rFonts w:ascii="Times New Roman" w:eastAsia="Times New Roman" w:hAnsi="Times New Roman" w:cs="Times New Roman"/>
          <w:color w:val="000000"/>
          <w:kern w:val="0"/>
          <w:sz w:val="28"/>
          <w:szCs w:val="28"/>
          <w:lang w:eastAsia="it-IT"/>
          <w14:ligatures w14:val="none"/>
        </w:rPr>
        <w:t xml:space="preserve"> con il suo carico di anfore africane. </w:t>
      </w:r>
      <w:r w:rsidRPr="00A97F91">
        <w:rPr>
          <w:rFonts w:ascii="Times New Roman" w:eastAsia="Times New Roman" w:hAnsi="Times New Roman" w:cs="Times New Roman"/>
          <w:b/>
          <w:bCs/>
          <w:color w:val="000000"/>
          <w:kern w:val="0"/>
          <w:sz w:val="28"/>
          <w:szCs w:val="28"/>
          <w:lang w:eastAsia="it-IT"/>
          <w14:ligatures w14:val="none"/>
        </w:rPr>
        <w:t>La nave rappresenta uno dei reperti navali più interessanti</w:t>
      </w:r>
      <w:r w:rsidRPr="00A97F91">
        <w:rPr>
          <w:rFonts w:ascii="Times New Roman" w:eastAsia="Times New Roman" w:hAnsi="Times New Roman" w:cs="Times New Roman"/>
          <w:color w:val="000000"/>
          <w:kern w:val="0"/>
          <w:sz w:val="28"/>
          <w:szCs w:val="28"/>
          <w:lang w:eastAsia="it-IT"/>
          <w14:ligatures w14:val="none"/>
        </w:rPr>
        <w:t xml:space="preserve">, in quanto il recupero ha interessato oltre 600 elementi ad opera della </w:t>
      </w:r>
      <w:r w:rsidRPr="00A97F91">
        <w:rPr>
          <w:rFonts w:ascii="Times New Roman" w:eastAsia="Times New Roman" w:hAnsi="Times New Roman" w:cs="Times New Roman"/>
          <w:b/>
          <w:bCs/>
          <w:color w:val="000000"/>
          <w:kern w:val="0"/>
          <w:sz w:val="28"/>
          <w:szCs w:val="28"/>
          <w:lang w:eastAsia="it-IT"/>
          <w14:ligatures w14:val="none"/>
        </w:rPr>
        <w:t>Sovrintendenza del Mare della Regione siciliana</w:t>
      </w:r>
      <w:r w:rsidRPr="00A97F91">
        <w:rPr>
          <w:rFonts w:ascii="Times New Roman" w:eastAsia="Times New Roman" w:hAnsi="Times New Roman" w:cs="Times New Roman"/>
          <w:color w:val="000000"/>
          <w:kern w:val="0"/>
          <w:sz w:val="28"/>
          <w:szCs w:val="28"/>
          <w:lang w:eastAsia="it-IT"/>
          <w14:ligatures w14:val="none"/>
        </w:rPr>
        <w:t xml:space="preserve"> e oltre il restauro si è proceduto ad un trattamento di </w:t>
      </w:r>
      <w:r w:rsidRPr="00A97F91">
        <w:rPr>
          <w:rFonts w:ascii="Times New Roman" w:eastAsia="Times New Roman" w:hAnsi="Times New Roman" w:cs="Times New Roman"/>
          <w:b/>
          <w:bCs/>
          <w:color w:val="000000"/>
          <w:kern w:val="0"/>
          <w:sz w:val="28"/>
          <w:szCs w:val="28"/>
          <w:lang w:eastAsia="it-IT"/>
          <w14:ligatures w14:val="none"/>
        </w:rPr>
        <w:t>conservazione attraverso le nanotecnologie</w:t>
      </w:r>
      <w:r w:rsidRPr="00A97F91">
        <w:rPr>
          <w:rFonts w:ascii="Times New Roman" w:eastAsia="Times New Roman" w:hAnsi="Times New Roman" w:cs="Times New Roman"/>
          <w:color w:val="000000"/>
          <w:kern w:val="0"/>
          <w:sz w:val="28"/>
          <w:szCs w:val="28"/>
          <w:lang w:eastAsia="it-IT"/>
          <w14:ligatures w14:val="none"/>
        </w:rPr>
        <w:t xml:space="preserve"> che è stato monitorato fino a pochi giorni fa. </w:t>
      </w:r>
    </w:p>
    <w:p w14:paraId="0FF86C91" w14:textId="77777777" w:rsidR="00A97F91" w:rsidRPr="00A97F91" w:rsidRDefault="00A97F91" w:rsidP="00A97F91">
      <w:pPr>
        <w:spacing w:line="256" w:lineRule="auto"/>
        <w:jc w:val="both"/>
        <w:rPr>
          <w:rFonts w:ascii="Calibri" w:eastAsia="Times New Roman" w:hAnsi="Calibri" w:cs="Calibri"/>
          <w:color w:val="888888"/>
          <w:kern w:val="0"/>
          <w:lang w:eastAsia="it-IT"/>
          <w14:ligatures w14:val="none"/>
        </w:rPr>
      </w:pPr>
      <w:r w:rsidRPr="00A97F91">
        <w:rPr>
          <w:rFonts w:ascii="Times New Roman" w:eastAsia="Times New Roman" w:hAnsi="Times New Roman" w:cs="Times New Roman"/>
          <w:color w:val="000000"/>
          <w:kern w:val="0"/>
          <w:sz w:val="28"/>
          <w:szCs w:val="28"/>
          <w:lang w:eastAsia="it-IT"/>
          <w14:ligatures w14:val="none"/>
        </w:rPr>
        <w:t xml:space="preserve">Grazie alla società </w:t>
      </w:r>
      <w:r w:rsidRPr="00A97F91">
        <w:rPr>
          <w:rFonts w:ascii="Times New Roman" w:eastAsia="Times New Roman" w:hAnsi="Times New Roman" w:cs="Times New Roman"/>
          <w:b/>
          <w:bCs/>
          <w:color w:val="000000"/>
          <w:kern w:val="0"/>
          <w:sz w:val="28"/>
          <w:szCs w:val="28"/>
          <w:lang w:eastAsia="it-IT"/>
          <w14:ligatures w14:val="none"/>
        </w:rPr>
        <w:t>4ward360</w:t>
      </w:r>
      <w:r w:rsidRPr="00A97F91">
        <w:rPr>
          <w:rFonts w:ascii="Times New Roman" w:eastAsia="Times New Roman" w:hAnsi="Times New Roman" w:cs="Times New Roman"/>
          <w:color w:val="000000"/>
          <w:kern w:val="0"/>
          <w:sz w:val="28"/>
          <w:szCs w:val="28"/>
          <w:lang w:eastAsia="it-IT"/>
          <w14:ligatures w14:val="none"/>
        </w:rPr>
        <w:t xml:space="preserve"> e alla sua presidente </w:t>
      </w:r>
      <w:r w:rsidRPr="00A97F91">
        <w:rPr>
          <w:rFonts w:ascii="Times New Roman" w:eastAsia="Times New Roman" w:hAnsi="Times New Roman" w:cs="Times New Roman"/>
          <w:b/>
          <w:bCs/>
          <w:color w:val="000000"/>
          <w:kern w:val="0"/>
          <w:sz w:val="28"/>
          <w:szCs w:val="28"/>
          <w:lang w:eastAsia="it-IT"/>
          <w14:ligatures w14:val="none"/>
        </w:rPr>
        <w:t>Sabrina Zuccalà</w:t>
      </w:r>
      <w:r w:rsidRPr="00A97F91">
        <w:rPr>
          <w:rFonts w:ascii="Times New Roman" w:eastAsia="Times New Roman" w:hAnsi="Times New Roman" w:cs="Times New Roman"/>
          <w:color w:val="000000"/>
          <w:kern w:val="0"/>
          <w:sz w:val="28"/>
          <w:szCs w:val="28"/>
          <w:lang w:eastAsia="it-IT"/>
          <w14:ligatures w14:val="none"/>
        </w:rPr>
        <w:t xml:space="preserve">, il settore privato del </w:t>
      </w:r>
      <w:r w:rsidRPr="00A97F91">
        <w:rPr>
          <w:rFonts w:ascii="Times New Roman" w:eastAsia="Times New Roman" w:hAnsi="Times New Roman" w:cs="Times New Roman"/>
          <w:b/>
          <w:bCs/>
          <w:color w:val="000000"/>
          <w:kern w:val="0"/>
          <w:sz w:val="28"/>
          <w:szCs w:val="28"/>
          <w:lang w:eastAsia="it-IT"/>
          <w14:ligatures w14:val="none"/>
        </w:rPr>
        <w:t>mondo delle nanotecnologie</w:t>
      </w:r>
      <w:r w:rsidRPr="00A97F91">
        <w:rPr>
          <w:rFonts w:ascii="Times New Roman" w:eastAsia="Times New Roman" w:hAnsi="Times New Roman" w:cs="Times New Roman"/>
          <w:color w:val="000000"/>
          <w:kern w:val="0"/>
          <w:sz w:val="28"/>
          <w:szCs w:val="28"/>
          <w:lang w:eastAsia="it-IT"/>
          <w14:ligatures w14:val="none"/>
        </w:rPr>
        <w:t xml:space="preserve"> si è incrociato con quello dei beni culturali della Regione, generando una lunghissima ricerca, che oggi </w:t>
      </w:r>
      <w:r w:rsidRPr="00A97F91">
        <w:rPr>
          <w:rFonts w:ascii="Times New Roman" w:eastAsia="Times New Roman" w:hAnsi="Times New Roman" w:cs="Times New Roman"/>
          <w:b/>
          <w:bCs/>
          <w:color w:val="000000"/>
          <w:kern w:val="0"/>
          <w:sz w:val="28"/>
          <w:szCs w:val="28"/>
          <w:lang w:eastAsia="it-IT"/>
          <w14:ligatures w14:val="none"/>
        </w:rPr>
        <w:t>raccoglie i risultati positivi</w:t>
      </w:r>
      <w:r w:rsidRPr="00A97F91">
        <w:rPr>
          <w:rFonts w:ascii="Times New Roman" w:eastAsia="Times New Roman" w:hAnsi="Times New Roman" w:cs="Times New Roman"/>
          <w:color w:val="000000"/>
          <w:kern w:val="0"/>
          <w:sz w:val="28"/>
          <w:szCs w:val="28"/>
          <w:lang w:eastAsia="it-IT"/>
          <w14:ligatures w14:val="none"/>
        </w:rPr>
        <w:t xml:space="preserve">, con </w:t>
      </w:r>
      <w:r w:rsidRPr="00A97F91">
        <w:rPr>
          <w:rFonts w:ascii="Times New Roman" w:eastAsia="Times New Roman" w:hAnsi="Times New Roman" w:cs="Times New Roman"/>
          <w:b/>
          <w:bCs/>
          <w:color w:val="000000"/>
          <w:kern w:val="0"/>
          <w:sz w:val="28"/>
          <w:szCs w:val="28"/>
          <w:lang w:eastAsia="it-IT"/>
          <w14:ligatures w14:val="none"/>
        </w:rPr>
        <w:t>un formulato nanotecnologico specifico</w:t>
      </w:r>
      <w:r w:rsidRPr="00A97F91">
        <w:rPr>
          <w:rFonts w:ascii="Times New Roman" w:eastAsia="Times New Roman" w:hAnsi="Times New Roman" w:cs="Times New Roman"/>
          <w:color w:val="000000"/>
          <w:kern w:val="0"/>
          <w:sz w:val="28"/>
          <w:szCs w:val="28"/>
          <w:lang w:eastAsia="it-IT"/>
          <w14:ligatures w14:val="none"/>
        </w:rPr>
        <w:t xml:space="preserve"> </w:t>
      </w:r>
      <w:r w:rsidRPr="00A97F91">
        <w:rPr>
          <w:rFonts w:ascii="Times New Roman" w:eastAsia="Times New Roman" w:hAnsi="Times New Roman" w:cs="Times New Roman"/>
          <w:b/>
          <w:bCs/>
          <w:color w:val="000000"/>
          <w:kern w:val="0"/>
          <w:sz w:val="28"/>
          <w:szCs w:val="28"/>
          <w:lang w:eastAsia="it-IT"/>
          <w14:ligatures w14:val="none"/>
        </w:rPr>
        <w:t>per la conservazione, la protezione della superficie del relitto dai danni causati dal tempo</w:t>
      </w:r>
      <w:r w:rsidRPr="00A97F91">
        <w:rPr>
          <w:rFonts w:ascii="Times New Roman" w:eastAsia="Times New Roman" w:hAnsi="Times New Roman" w:cs="Times New Roman"/>
          <w:color w:val="000000"/>
          <w:kern w:val="0"/>
          <w:sz w:val="28"/>
          <w:szCs w:val="28"/>
          <w:lang w:eastAsia="it-IT"/>
          <w14:ligatures w14:val="none"/>
        </w:rPr>
        <w:t xml:space="preserve">, dai </w:t>
      </w:r>
      <w:r w:rsidRPr="00A97F91">
        <w:rPr>
          <w:rFonts w:ascii="Times New Roman" w:eastAsia="Times New Roman" w:hAnsi="Times New Roman" w:cs="Times New Roman"/>
          <w:b/>
          <w:bCs/>
          <w:color w:val="000000"/>
          <w:kern w:val="0"/>
          <w:sz w:val="28"/>
          <w:szCs w:val="28"/>
          <w:lang w:eastAsia="it-IT"/>
          <w14:ligatures w14:val="none"/>
        </w:rPr>
        <w:t>raggi UV</w:t>
      </w:r>
      <w:r w:rsidRPr="00A97F91">
        <w:rPr>
          <w:rFonts w:ascii="Times New Roman" w:eastAsia="Times New Roman" w:hAnsi="Times New Roman" w:cs="Times New Roman"/>
          <w:color w:val="000000"/>
          <w:kern w:val="0"/>
          <w:sz w:val="28"/>
          <w:szCs w:val="28"/>
          <w:lang w:eastAsia="it-IT"/>
          <w14:ligatures w14:val="none"/>
        </w:rPr>
        <w:t xml:space="preserve">, dagli insetti </w:t>
      </w:r>
      <w:proofErr w:type="spellStart"/>
      <w:r w:rsidRPr="00A97F91">
        <w:rPr>
          <w:rFonts w:ascii="Times New Roman" w:eastAsia="Times New Roman" w:hAnsi="Times New Roman" w:cs="Times New Roman"/>
          <w:color w:val="000000"/>
          <w:kern w:val="0"/>
          <w:sz w:val="28"/>
          <w:szCs w:val="28"/>
          <w:lang w:eastAsia="it-IT"/>
          <w14:ligatures w14:val="none"/>
        </w:rPr>
        <w:t>xylofagi</w:t>
      </w:r>
      <w:proofErr w:type="spellEnd"/>
      <w:r w:rsidRPr="00A97F91">
        <w:rPr>
          <w:rFonts w:ascii="Times New Roman" w:eastAsia="Times New Roman" w:hAnsi="Times New Roman" w:cs="Times New Roman"/>
          <w:color w:val="000000"/>
          <w:kern w:val="0"/>
          <w:sz w:val="28"/>
          <w:szCs w:val="28"/>
          <w:lang w:eastAsia="it-IT"/>
          <w14:ligatures w14:val="none"/>
        </w:rPr>
        <w:t xml:space="preserve"> e dalle condizioni ambientali sfavorevoli alle quali può essere sottoposto durante l’esposizione museale. “</w:t>
      </w:r>
      <w:r w:rsidRPr="00A97F91">
        <w:rPr>
          <w:rFonts w:ascii="Times New Roman" w:eastAsia="Times New Roman" w:hAnsi="Times New Roman" w:cs="Times New Roman"/>
          <w:i/>
          <w:iCs/>
          <w:color w:val="000000"/>
          <w:kern w:val="0"/>
          <w:sz w:val="28"/>
          <w:szCs w:val="28"/>
          <w:lang w:eastAsia="it-IT"/>
          <w14:ligatures w14:val="none"/>
        </w:rPr>
        <w:t>Al fine di ottenere un migliore risultato nell’ambito della ricerca per la conservazione dei beni culturali, soprattutto per quanto riguarda i beni archeologici sommersi da noi presi in esame, le nanotecnologie applicate al legno assolvono un compito indispensabile perché creano una nanostruttura di particelle schermanti, di fatto creando una separazione tra il materiale e l’ambiente</w:t>
      </w:r>
      <w:r w:rsidRPr="00A97F91">
        <w:rPr>
          <w:rFonts w:ascii="Times New Roman" w:eastAsia="Times New Roman" w:hAnsi="Times New Roman" w:cs="Times New Roman"/>
          <w:color w:val="000000"/>
          <w:kern w:val="0"/>
          <w:sz w:val="28"/>
          <w:szCs w:val="28"/>
          <w:lang w:eastAsia="it-IT"/>
          <w14:ligatures w14:val="none"/>
        </w:rPr>
        <w:t xml:space="preserve">”, ha dichiarato la Presidente </w:t>
      </w:r>
      <w:r w:rsidRPr="00A97F91">
        <w:rPr>
          <w:rFonts w:ascii="Times New Roman" w:eastAsia="Times New Roman" w:hAnsi="Times New Roman" w:cs="Times New Roman"/>
          <w:b/>
          <w:bCs/>
          <w:color w:val="000000"/>
          <w:kern w:val="0"/>
          <w:sz w:val="28"/>
          <w:szCs w:val="28"/>
          <w:lang w:eastAsia="it-IT"/>
          <w14:ligatures w14:val="none"/>
        </w:rPr>
        <w:t>Sabrina Zuccalà</w:t>
      </w:r>
      <w:r w:rsidRPr="00A97F91">
        <w:rPr>
          <w:rFonts w:ascii="Times New Roman" w:eastAsia="Times New Roman" w:hAnsi="Times New Roman" w:cs="Times New Roman"/>
          <w:color w:val="000000"/>
          <w:kern w:val="0"/>
          <w:sz w:val="28"/>
          <w:szCs w:val="28"/>
          <w:lang w:eastAsia="it-IT"/>
          <w14:ligatures w14:val="none"/>
        </w:rPr>
        <w:t xml:space="preserve">. </w:t>
      </w:r>
    </w:p>
    <w:p w14:paraId="48699D57" w14:textId="77777777" w:rsidR="00A97F91" w:rsidRPr="00A97F91" w:rsidRDefault="00A97F91" w:rsidP="00A97F91">
      <w:pPr>
        <w:spacing w:line="256" w:lineRule="auto"/>
        <w:jc w:val="both"/>
        <w:rPr>
          <w:rFonts w:ascii="Calibri" w:eastAsia="Times New Roman" w:hAnsi="Calibri" w:cs="Calibri"/>
          <w:color w:val="888888"/>
          <w:kern w:val="0"/>
          <w:lang w:eastAsia="it-IT"/>
          <w14:ligatures w14:val="none"/>
        </w:rPr>
      </w:pPr>
      <w:r w:rsidRPr="00A97F91">
        <w:rPr>
          <w:rFonts w:ascii="Times New Roman" w:eastAsia="Times New Roman" w:hAnsi="Times New Roman" w:cs="Times New Roman"/>
          <w:color w:val="000000"/>
          <w:kern w:val="0"/>
          <w:sz w:val="28"/>
          <w:szCs w:val="28"/>
          <w:lang w:eastAsia="it-IT"/>
          <w14:ligatures w14:val="none"/>
        </w:rPr>
        <w:t xml:space="preserve">Il progetto sviluppato dalla Regione siciliana con la società </w:t>
      </w:r>
      <w:r w:rsidRPr="00A97F91">
        <w:rPr>
          <w:rFonts w:ascii="Times New Roman" w:eastAsia="Times New Roman" w:hAnsi="Times New Roman" w:cs="Times New Roman"/>
          <w:b/>
          <w:bCs/>
          <w:color w:val="000000"/>
          <w:kern w:val="0"/>
          <w:sz w:val="28"/>
          <w:szCs w:val="28"/>
          <w:lang w:eastAsia="it-IT"/>
          <w14:ligatures w14:val="none"/>
        </w:rPr>
        <w:t>4ward360</w:t>
      </w:r>
      <w:r w:rsidRPr="00A97F91">
        <w:rPr>
          <w:rFonts w:ascii="Times New Roman" w:eastAsia="Times New Roman" w:hAnsi="Times New Roman" w:cs="Times New Roman"/>
          <w:color w:val="000000"/>
          <w:kern w:val="0"/>
          <w:sz w:val="28"/>
          <w:szCs w:val="28"/>
          <w:lang w:eastAsia="it-IT"/>
          <w14:ligatures w14:val="none"/>
        </w:rPr>
        <w:t xml:space="preserve"> di </w:t>
      </w:r>
      <w:r w:rsidRPr="00A97F91">
        <w:rPr>
          <w:rFonts w:ascii="Times New Roman" w:eastAsia="Times New Roman" w:hAnsi="Times New Roman" w:cs="Times New Roman"/>
          <w:b/>
          <w:bCs/>
          <w:color w:val="000000"/>
          <w:kern w:val="0"/>
          <w:sz w:val="28"/>
          <w:szCs w:val="28"/>
          <w:lang w:eastAsia="it-IT"/>
          <w14:ligatures w14:val="none"/>
        </w:rPr>
        <w:t>Sabrina Zuccalà</w:t>
      </w:r>
      <w:r w:rsidRPr="00A97F91">
        <w:rPr>
          <w:rFonts w:ascii="Times New Roman" w:eastAsia="Times New Roman" w:hAnsi="Times New Roman" w:cs="Times New Roman"/>
          <w:color w:val="000000"/>
          <w:kern w:val="0"/>
          <w:sz w:val="28"/>
          <w:szCs w:val="28"/>
          <w:lang w:eastAsia="it-IT"/>
          <w14:ligatures w14:val="none"/>
        </w:rPr>
        <w:t xml:space="preserve"> è di particolare importanza in quanto </w:t>
      </w:r>
      <w:r w:rsidRPr="00A97F91">
        <w:rPr>
          <w:rFonts w:ascii="Times New Roman" w:eastAsia="Times New Roman" w:hAnsi="Times New Roman" w:cs="Times New Roman"/>
          <w:b/>
          <w:bCs/>
          <w:color w:val="000000"/>
          <w:kern w:val="0"/>
          <w:sz w:val="28"/>
          <w:szCs w:val="28"/>
          <w:lang w:eastAsia="it-IT"/>
          <w14:ligatures w14:val="none"/>
        </w:rPr>
        <w:t>intende promuovere e diffondere la cultura, le opportunità sottomarine e le nuove dimensioni dell'archeologia subacquea</w:t>
      </w:r>
      <w:r w:rsidRPr="00A97F91">
        <w:rPr>
          <w:rFonts w:ascii="Times New Roman" w:eastAsia="Times New Roman" w:hAnsi="Times New Roman" w:cs="Times New Roman"/>
          <w:color w:val="000000"/>
          <w:kern w:val="0"/>
          <w:sz w:val="28"/>
          <w:szCs w:val="28"/>
          <w:lang w:eastAsia="it-IT"/>
          <w14:ligatures w14:val="none"/>
        </w:rPr>
        <w:t xml:space="preserve">, mettendo a conoscenza del grande pubblico </w:t>
      </w:r>
      <w:r w:rsidRPr="00A97F91">
        <w:rPr>
          <w:rFonts w:ascii="Times New Roman" w:eastAsia="Times New Roman" w:hAnsi="Times New Roman" w:cs="Times New Roman"/>
          <w:b/>
          <w:bCs/>
          <w:color w:val="000000"/>
          <w:kern w:val="0"/>
          <w:sz w:val="28"/>
          <w:szCs w:val="28"/>
          <w:lang w:eastAsia="it-IT"/>
          <w14:ligatures w14:val="none"/>
        </w:rPr>
        <w:t>la ricchezza scientifica raggiunta in questo campo grazie alle sinergie con le società tecnologiche private</w:t>
      </w:r>
      <w:r w:rsidRPr="00A97F91">
        <w:rPr>
          <w:rFonts w:ascii="Times New Roman" w:eastAsia="Times New Roman" w:hAnsi="Times New Roman" w:cs="Times New Roman"/>
          <w:color w:val="000000"/>
          <w:kern w:val="0"/>
          <w:sz w:val="28"/>
          <w:szCs w:val="28"/>
          <w:lang w:eastAsia="it-IT"/>
          <w14:ligatures w14:val="none"/>
        </w:rPr>
        <w:t xml:space="preserve">. Attraverso iniziative volte a </w:t>
      </w:r>
      <w:r w:rsidRPr="00A97F91">
        <w:rPr>
          <w:rFonts w:ascii="Times New Roman" w:eastAsia="Times New Roman" w:hAnsi="Times New Roman" w:cs="Times New Roman"/>
          <w:b/>
          <w:bCs/>
          <w:color w:val="000000"/>
          <w:kern w:val="0"/>
          <w:sz w:val="28"/>
          <w:szCs w:val="28"/>
          <w:lang w:eastAsia="it-IT"/>
          <w14:ligatures w14:val="none"/>
        </w:rPr>
        <w:t>favorire il coinvolgimento degli esperti</w:t>
      </w:r>
      <w:r w:rsidRPr="00A97F91">
        <w:rPr>
          <w:rFonts w:ascii="Times New Roman" w:eastAsia="Times New Roman" w:hAnsi="Times New Roman" w:cs="Times New Roman"/>
          <w:color w:val="000000"/>
          <w:kern w:val="0"/>
          <w:sz w:val="28"/>
          <w:szCs w:val="28"/>
          <w:lang w:eastAsia="it-IT"/>
          <w14:ligatures w14:val="none"/>
        </w:rPr>
        <w:t xml:space="preserve">, degli imprenditori innovativi e delle </w:t>
      </w:r>
      <w:r w:rsidRPr="00A97F91">
        <w:rPr>
          <w:rFonts w:ascii="Times New Roman" w:eastAsia="Times New Roman" w:hAnsi="Times New Roman" w:cs="Times New Roman"/>
          <w:b/>
          <w:bCs/>
          <w:color w:val="000000"/>
          <w:kern w:val="0"/>
          <w:sz w:val="28"/>
          <w:szCs w:val="28"/>
          <w:lang w:eastAsia="it-IT"/>
          <w14:ligatures w14:val="none"/>
        </w:rPr>
        <w:t>giovani generazioni</w:t>
      </w:r>
      <w:r w:rsidRPr="00A97F91">
        <w:rPr>
          <w:rFonts w:ascii="Times New Roman" w:eastAsia="Times New Roman" w:hAnsi="Times New Roman" w:cs="Times New Roman"/>
          <w:color w:val="000000"/>
          <w:kern w:val="0"/>
          <w:sz w:val="28"/>
          <w:szCs w:val="28"/>
          <w:lang w:eastAsia="it-IT"/>
          <w14:ligatures w14:val="none"/>
        </w:rPr>
        <w:t xml:space="preserve"> verso le nuove dinamiche delle </w:t>
      </w:r>
      <w:r w:rsidRPr="00A97F91">
        <w:rPr>
          <w:rFonts w:ascii="Times New Roman" w:eastAsia="Times New Roman" w:hAnsi="Times New Roman" w:cs="Times New Roman"/>
          <w:b/>
          <w:bCs/>
          <w:color w:val="000000"/>
          <w:kern w:val="0"/>
          <w:sz w:val="28"/>
          <w:szCs w:val="28"/>
          <w:lang w:eastAsia="it-IT"/>
          <w14:ligatures w14:val="none"/>
        </w:rPr>
        <w:t>dimensioni dei cinque domini</w:t>
      </w:r>
      <w:r w:rsidRPr="00A97F91">
        <w:rPr>
          <w:rFonts w:ascii="Times New Roman" w:eastAsia="Times New Roman" w:hAnsi="Times New Roman" w:cs="Times New Roman"/>
          <w:color w:val="000000"/>
          <w:kern w:val="0"/>
          <w:sz w:val="28"/>
          <w:szCs w:val="28"/>
          <w:lang w:eastAsia="it-IT"/>
          <w14:ligatures w14:val="none"/>
        </w:rPr>
        <w:t xml:space="preserve">, si intende favorire una </w:t>
      </w:r>
      <w:r w:rsidRPr="00A97F91">
        <w:rPr>
          <w:rFonts w:ascii="Times New Roman" w:eastAsia="Times New Roman" w:hAnsi="Times New Roman" w:cs="Times New Roman"/>
          <w:b/>
          <w:bCs/>
          <w:color w:val="000000"/>
          <w:kern w:val="0"/>
          <w:sz w:val="28"/>
          <w:szCs w:val="28"/>
          <w:lang w:eastAsia="it-IT"/>
          <w14:ligatures w14:val="none"/>
        </w:rPr>
        <w:t>dimensione strategica</w:t>
      </w:r>
      <w:r w:rsidRPr="00A97F91">
        <w:rPr>
          <w:rFonts w:ascii="Times New Roman" w:eastAsia="Times New Roman" w:hAnsi="Times New Roman" w:cs="Times New Roman"/>
          <w:color w:val="000000"/>
          <w:kern w:val="0"/>
          <w:sz w:val="28"/>
          <w:szCs w:val="28"/>
          <w:lang w:eastAsia="it-IT"/>
          <w14:ligatures w14:val="none"/>
        </w:rPr>
        <w:t xml:space="preserve"> che richiede sempre più competenze multidisciplinari e altamente professionalizzante. </w:t>
      </w:r>
    </w:p>
    <w:p w14:paraId="3D94F484" w14:textId="16C5E1F5" w:rsidR="005B6F79" w:rsidRPr="00A97F91" w:rsidRDefault="005B6F79" w:rsidP="00D53701">
      <w:pPr>
        <w:jc w:val="both"/>
        <w:rPr>
          <w:rFonts w:ascii="Times New Roman" w:hAnsi="Times New Roman" w:cs="Times New Roman"/>
          <w:color w:val="000000" w:themeColor="text1"/>
          <w:sz w:val="28"/>
          <w:szCs w:val="28"/>
        </w:rPr>
      </w:pPr>
    </w:p>
    <w:sectPr w:rsidR="005B6F79" w:rsidRPr="00A97F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FA"/>
    <w:rsid w:val="000945E3"/>
    <w:rsid w:val="0033431C"/>
    <w:rsid w:val="00550C99"/>
    <w:rsid w:val="005B6F79"/>
    <w:rsid w:val="005B74E7"/>
    <w:rsid w:val="00662F70"/>
    <w:rsid w:val="006C4513"/>
    <w:rsid w:val="00705028"/>
    <w:rsid w:val="008F53FA"/>
    <w:rsid w:val="00A97F91"/>
    <w:rsid w:val="00B5126E"/>
    <w:rsid w:val="00D53701"/>
    <w:rsid w:val="00F34A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91D6"/>
  <w15:chartTrackingRefBased/>
  <w15:docId w15:val="{23610D7A-4473-4E0D-A3B7-C9A742AC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394606">
      <w:bodyDiv w:val="1"/>
      <w:marLeft w:val="0"/>
      <w:marRight w:val="0"/>
      <w:marTop w:val="0"/>
      <w:marBottom w:val="0"/>
      <w:divBdr>
        <w:top w:val="none" w:sz="0" w:space="0" w:color="auto"/>
        <w:left w:val="none" w:sz="0" w:space="0" w:color="auto"/>
        <w:bottom w:val="none" w:sz="0" w:space="0" w:color="auto"/>
        <w:right w:val="none" w:sz="0" w:space="0" w:color="auto"/>
      </w:divBdr>
      <w:divsChild>
        <w:div w:id="186725386">
          <w:marLeft w:val="0"/>
          <w:marRight w:val="0"/>
          <w:marTop w:val="0"/>
          <w:marBottom w:val="0"/>
          <w:divBdr>
            <w:top w:val="none" w:sz="0" w:space="0" w:color="auto"/>
            <w:left w:val="none" w:sz="0" w:space="0" w:color="auto"/>
            <w:bottom w:val="none" w:sz="0" w:space="0" w:color="auto"/>
            <w:right w:val="none" w:sz="0" w:space="0" w:color="auto"/>
          </w:divBdr>
          <w:divsChild>
            <w:div w:id="56899768">
              <w:marLeft w:val="0"/>
              <w:marRight w:val="0"/>
              <w:marTop w:val="0"/>
              <w:marBottom w:val="0"/>
              <w:divBdr>
                <w:top w:val="none" w:sz="0" w:space="0" w:color="auto"/>
                <w:left w:val="none" w:sz="0" w:space="0" w:color="auto"/>
                <w:bottom w:val="none" w:sz="0" w:space="0" w:color="auto"/>
                <w:right w:val="none" w:sz="0" w:space="0" w:color="auto"/>
              </w:divBdr>
              <w:divsChild>
                <w:div w:id="964044743">
                  <w:marLeft w:val="0"/>
                  <w:marRight w:val="0"/>
                  <w:marTop w:val="0"/>
                  <w:marBottom w:val="0"/>
                  <w:divBdr>
                    <w:top w:val="none" w:sz="0" w:space="0" w:color="auto"/>
                    <w:left w:val="none" w:sz="0" w:space="0" w:color="auto"/>
                    <w:bottom w:val="none" w:sz="0" w:space="0" w:color="auto"/>
                    <w:right w:val="none" w:sz="0" w:space="0" w:color="auto"/>
                  </w:divBdr>
                  <w:divsChild>
                    <w:div w:id="18214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406</Words>
  <Characters>2315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letizia</dc:creator>
  <cp:keywords/>
  <dc:description/>
  <cp:lastModifiedBy>domenico letizia</cp:lastModifiedBy>
  <cp:revision>12</cp:revision>
  <dcterms:created xsi:type="dcterms:W3CDTF">2023-06-14T11:51:00Z</dcterms:created>
  <dcterms:modified xsi:type="dcterms:W3CDTF">2023-06-15T06:15:00Z</dcterms:modified>
</cp:coreProperties>
</file>