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8813" w14:textId="77777777" w:rsidR="005809FC" w:rsidRDefault="005809FC" w:rsidP="00E4444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988FAFE" w14:textId="148F75AD" w:rsidR="00D22FEC" w:rsidRDefault="00D22FEC" w:rsidP="00E4444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APRE A FIUMICINO IL SECONDO CENTRO </w:t>
      </w:r>
      <w:r w:rsidR="006260BC">
        <w:rPr>
          <w:rFonts w:ascii="Arial" w:hAnsi="Arial" w:cs="Arial"/>
          <w:b/>
          <w:bCs/>
          <w:sz w:val="26"/>
          <w:szCs w:val="26"/>
        </w:rPr>
        <w:t xml:space="preserve">REGIONALE </w:t>
      </w:r>
      <w:r>
        <w:rPr>
          <w:rFonts w:ascii="Arial" w:hAnsi="Arial" w:cs="Arial"/>
          <w:b/>
          <w:bCs/>
          <w:sz w:val="26"/>
          <w:szCs w:val="26"/>
        </w:rPr>
        <w:t>ANTIVIOLENZA SUI MINORI</w:t>
      </w:r>
    </w:p>
    <w:p w14:paraId="6732089A" w14:textId="1656F7A9" w:rsidR="00EA64D7" w:rsidRDefault="00D22FEC" w:rsidP="007F72D0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La presentazione venerdì 21 luglio </w:t>
      </w:r>
      <w:r w:rsidRPr="00D22FEC">
        <w:rPr>
          <w:rFonts w:ascii="Arial" w:hAnsi="Arial" w:cs="Arial"/>
          <w:i/>
          <w:sz w:val="26"/>
          <w:szCs w:val="26"/>
        </w:rPr>
        <w:t>nella sede dell’Associazione Stella Selene ETS</w:t>
      </w:r>
    </w:p>
    <w:p w14:paraId="350201BD" w14:textId="77777777" w:rsidR="00D22FEC" w:rsidRPr="00D22FEC" w:rsidRDefault="00D22FEC" w:rsidP="00D22FEC">
      <w:pPr>
        <w:jc w:val="both"/>
        <w:rPr>
          <w:rFonts w:ascii="Arial" w:hAnsi="Arial" w:cs="Arial"/>
        </w:rPr>
      </w:pPr>
    </w:p>
    <w:p w14:paraId="29097F89" w14:textId="202BB523" w:rsidR="00D22FEC" w:rsidRPr="00D22FEC" w:rsidRDefault="00D22FEC" w:rsidP="00D22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Aprirà a Fiumicino il </w:t>
      </w:r>
      <w:r w:rsidRPr="00D22FEC">
        <w:rPr>
          <w:rFonts w:ascii="Arial" w:hAnsi="Arial" w:cs="Arial"/>
        </w:rPr>
        <w:t>secondo centro antiviolenza sui minori della Regione Lazio</w:t>
      </w:r>
      <w:r>
        <w:rPr>
          <w:rFonts w:ascii="Arial" w:hAnsi="Arial" w:cs="Arial"/>
        </w:rPr>
        <w:t xml:space="preserve">, </w:t>
      </w:r>
      <w:r w:rsidR="006260BC">
        <w:rPr>
          <w:rFonts w:ascii="Arial" w:hAnsi="Arial" w:cs="Arial"/>
        </w:rPr>
        <w:t>dopo quello inaugurato a Latina lo scorso anno, sempre su input</w:t>
      </w:r>
      <w:r>
        <w:rPr>
          <w:rFonts w:ascii="Arial" w:hAnsi="Arial" w:cs="Arial"/>
        </w:rPr>
        <w:t xml:space="preserve"> de</w:t>
      </w:r>
      <w:r w:rsidRPr="00D22FEC">
        <w:rPr>
          <w:rFonts w:ascii="Arial" w:hAnsi="Arial" w:cs="Arial"/>
        </w:rPr>
        <w:t>lla Garante dell’Infanzia e dell’Adolescenza del Consiglio regionale del Lazio</w:t>
      </w:r>
      <w:r>
        <w:rPr>
          <w:rFonts w:ascii="Arial" w:hAnsi="Arial" w:cs="Arial"/>
        </w:rPr>
        <w:t>,</w:t>
      </w:r>
      <w:r w:rsidRPr="00D22FEC">
        <w:rPr>
          <w:rFonts w:ascii="Arial" w:hAnsi="Arial" w:cs="Arial"/>
        </w:rPr>
        <w:t xml:space="preserve"> Monica Sansoni.</w:t>
      </w:r>
    </w:p>
    <w:p w14:paraId="6C6E765F" w14:textId="12C2CADA" w:rsidR="00D22FEC" w:rsidRDefault="00D22FEC" w:rsidP="00D22FEC">
      <w:pPr>
        <w:jc w:val="both"/>
        <w:rPr>
          <w:rFonts w:ascii="Arial" w:hAnsi="Arial" w:cs="Arial"/>
        </w:rPr>
      </w:pPr>
      <w:r w:rsidRPr="00D22FEC">
        <w:rPr>
          <w:rFonts w:ascii="Arial" w:hAnsi="Arial" w:cs="Arial"/>
        </w:rPr>
        <w:t xml:space="preserve">Il progetto </w:t>
      </w:r>
      <w:r>
        <w:rPr>
          <w:rFonts w:ascii="Arial" w:hAnsi="Arial" w:cs="Arial"/>
        </w:rPr>
        <w:t>nasce</w:t>
      </w:r>
      <w:r w:rsidRPr="00D22FEC">
        <w:rPr>
          <w:rFonts w:ascii="Arial" w:hAnsi="Arial" w:cs="Arial"/>
        </w:rPr>
        <w:t xml:space="preserve"> inizialmente</w:t>
      </w:r>
      <w:r>
        <w:rPr>
          <w:rFonts w:ascii="Arial" w:hAnsi="Arial" w:cs="Arial"/>
        </w:rPr>
        <w:t xml:space="preserve"> d</w:t>
      </w:r>
      <w:r w:rsidRPr="00D22FEC">
        <w:rPr>
          <w:rFonts w:ascii="Arial" w:hAnsi="Arial" w:cs="Arial"/>
        </w:rPr>
        <w:t>ai consultori diocesani</w:t>
      </w:r>
      <w:r>
        <w:rPr>
          <w:rFonts w:ascii="Arial" w:hAnsi="Arial" w:cs="Arial"/>
        </w:rPr>
        <w:t>,</w:t>
      </w:r>
      <w:r w:rsidRPr="00D22FEC">
        <w:rPr>
          <w:rFonts w:ascii="Arial" w:hAnsi="Arial" w:cs="Arial"/>
        </w:rPr>
        <w:t xml:space="preserve"> che hanno messo a disposizione le proprie sedi per l’apertura del primo centro. Ad oggi, grazie anche alla sinergia con i centri di giustizia riparativa, il progetto del</w:t>
      </w:r>
      <w:r>
        <w:rPr>
          <w:rFonts w:ascii="Arial" w:hAnsi="Arial" w:cs="Arial"/>
        </w:rPr>
        <w:t>la</w:t>
      </w:r>
      <w:r w:rsidRPr="00D22FEC">
        <w:rPr>
          <w:rFonts w:ascii="Arial" w:hAnsi="Arial" w:cs="Arial"/>
        </w:rPr>
        <w:t xml:space="preserve"> Garante </w:t>
      </w:r>
      <w:r>
        <w:rPr>
          <w:rFonts w:ascii="Arial" w:hAnsi="Arial" w:cs="Arial"/>
        </w:rPr>
        <w:t xml:space="preserve">regionale </w:t>
      </w:r>
      <w:r w:rsidRPr="00D22FEC">
        <w:rPr>
          <w:rFonts w:ascii="Arial" w:hAnsi="Arial" w:cs="Arial"/>
        </w:rPr>
        <w:t>sta prendendo sempre più piede e si sta estendendo a varie associazioni del territorio laziale.</w:t>
      </w:r>
    </w:p>
    <w:p w14:paraId="55ECD101" w14:textId="77777777" w:rsidR="00D22FEC" w:rsidRPr="00D22FEC" w:rsidRDefault="00D22FEC" w:rsidP="00D22FEC">
      <w:pPr>
        <w:jc w:val="both"/>
        <w:rPr>
          <w:rFonts w:ascii="Arial" w:hAnsi="Arial" w:cs="Arial"/>
        </w:rPr>
      </w:pPr>
    </w:p>
    <w:p w14:paraId="64BFFEEA" w14:textId="05E6C881" w:rsidR="00D22FEC" w:rsidRDefault="00D22FEC" w:rsidP="00D22FEC">
      <w:pPr>
        <w:jc w:val="both"/>
        <w:rPr>
          <w:rFonts w:ascii="Arial" w:hAnsi="Arial" w:cs="Arial"/>
        </w:rPr>
      </w:pPr>
      <w:r w:rsidRPr="00D22FEC">
        <w:rPr>
          <w:rFonts w:ascii="Arial" w:hAnsi="Arial" w:cs="Arial"/>
        </w:rPr>
        <w:t xml:space="preserve">La presentazione del nuovo centro </w:t>
      </w:r>
      <w:r>
        <w:rPr>
          <w:rFonts w:ascii="Arial" w:hAnsi="Arial" w:cs="Arial"/>
        </w:rPr>
        <w:t>si terrà</w:t>
      </w:r>
      <w:r w:rsidRPr="00D22FEC">
        <w:rPr>
          <w:rFonts w:ascii="Arial" w:hAnsi="Arial" w:cs="Arial"/>
        </w:rPr>
        <w:t xml:space="preserve"> venerdì 21 luglio, alle ore 12, nella sede dell’Associazione Stella Selene ETS (all’interno del The Wow Side Shopping Centre di Viale Bramante, 31/65 Fiumicino), in un incontro moderato dal giornalista Ernesto Menicucci (</w:t>
      </w:r>
      <w:r>
        <w:rPr>
          <w:rFonts w:ascii="Arial" w:hAnsi="Arial" w:cs="Arial"/>
        </w:rPr>
        <w:t xml:space="preserve">responsabile </w:t>
      </w:r>
      <w:r w:rsidRPr="00D22FEC">
        <w:rPr>
          <w:rFonts w:ascii="Arial" w:hAnsi="Arial" w:cs="Arial"/>
        </w:rPr>
        <w:t>della redazione politica de</w:t>
      </w:r>
      <w:r>
        <w:rPr>
          <w:rFonts w:ascii="Arial" w:hAnsi="Arial" w:cs="Arial"/>
        </w:rPr>
        <w:t>l</w:t>
      </w:r>
      <w:r w:rsidRPr="00D22FEC">
        <w:rPr>
          <w:rFonts w:ascii="Arial" w:hAnsi="Arial" w:cs="Arial"/>
        </w:rPr>
        <w:t xml:space="preserve"> Messaggero).</w:t>
      </w:r>
    </w:p>
    <w:p w14:paraId="01A6BC8E" w14:textId="77777777" w:rsidR="00D22FEC" w:rsidRPr="00D22FEC" w:rsidRDefault="00D22FEC" w:rsidP="00D22FEC">
      <w:pPr>
        <w:jc w:val="both"/>
        <w:rPr>
          <w:rFonts w:ascii="Arial" w:hAnsi="Arial" w:cs="Arial"/>
        </w:rPr>
      </w:pPr>
    </w:p>
    <w:p w14:paraId="1C6E6FE6" w14:textId="34A34022" w:rsidR="00D5698D" w:rsidRDefault="00D22FEC" w:rsidP="00D22FEC">
      <w:pPr>
        <w:jc w:val="both"/>
        <w:rPr>
          <w:rFonts w:ascii="Arial" w:hAnsi="Arial" w:cs="Arial"/>
        </w:rPr>
      </w:pPr>
      <w:r w:rsidRPr="00D22FEC">
        <w:rPr>
          <w:rFonts w:ascii="Arial" w:hAnsi="Arial" w:cs="Arial"/>
        </w:rPr>
        <w:t>Il Centro antiviolenza sarà il primo aperto all’interno di un centro commerciale, luoghi ormai considerati dei veri e propri centri di aggregazione, e andrà a svolgere attività di consulenza psicologica, gruppi di sostegno, formazione, promozione, sensibilizzazione e prevenzione, raccolta ed elaborazione dati, orientamento ed accompagnamento al lavoro, che documenteranno i temi della violenza. La violenza basata sul genere, inclusa anche la violenza domestica, è una violazione dei diritti umani e delle libertà fondamentali, come riconosciuto e sancito nella Convenzione del Consiglio d’Europa sulla prevenzione e la lotta contro la violenza nei confronti delle donne e la violenza domestica (Convenzione di Istanbul).</w:t>
      </w:r>
    </w:p>
    <w:p w14:paraId="2B345CCC" w14:textId="77777777" w:rsidR="00D5698D" w:rsidRPr="00EB1F38" w:rsidRDefault="00D5698D" w:rsidP="00D5698D">
      <w:pPr>
        <w:jc w:val="both"/>
        <w:rPr>
          <w:rFonts w:ascii="Arial" w:hAnsi="Arial" w:cs="Arial"/>
        </w:rPr>
      </w:pPr>
    </w:p>
    <w:sectPr w:rsidR="00D5698D" w:rsidRPr="00EB1F38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DE58" w14:textId="77777777" w:rsidR="00077903" w:rsidRDefault="00077903">
      <w:r>
        <w:separator/>
      </w:r>
    </w:p>
  </w:endnote>
  <w:endnote w:type="continuationSeparator" w:id="0">
    <w:p w14:paraId="76BFBBB7" w14:textId="77777777" w:rsidR="00077903" w:rsidRDefault="0007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8189" w14:textId="77777777" w:rsidR="00077903" w:rsidRDefault="00077903">
      <w:r>
        <w:separator/>
      </w:r>
    </w:p>
  </w:footnote>
  <w:footnote w:type="continuationSeparator" w:id="0">
    <w:p w14:paraId="0CCA8693" w14:textId="77777777" w:rsidR="00077903" w:rsidRDefault="0007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6E7BF232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E44446">
      <w:rPr>
        <w:rFonts w:ascii="Arial" w:hAnsi="Arial" w:cs="Arial"/>
      </w:rPr>
      <w:t xml:space="preserve"> </w:t>
    </w:r>
    <w:r w:rsidR="00D5698D">
      <w:rPr>
        <w:rFonts w:ascii="Arial" w:hAnsi="Arial" w:cs="Arial"/>
      </w:rPr>
      <w:t>1</w:t>
    </w:r>
    <w:r w:rsidR="00D22FEC">
      <w:rPr>
        <w:rFonts w:ascii="Arial" w:hAnsi="Arial" w:cs="Arial"/>
      </w:rPr>
      <w:t>8</w:t>
    </w:r>
    <w:r w:rsidR="006044EC">
      <w:rPr>
        <w:rFonts w:ascii="Arial" w:hAnsi="Arial" w:cs="Arial"/>
      </w:rPr>
      <w:t xml:space="preserve"> </w:t>
    </w:r>
    <w:r w:rsidR="00E279CB">
      <w:rPr>
        <w:rFonts w:ascii="Arial" w:hAnsi="Arial" w:cs="Arial"/>
      </w:rPr>
      <w:t>LUGLIO</w:t>
    </w:r>
    <w:r w:rsidR="00E43224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757EEB7D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D22FEC">
      <w:rPr>
        <w:rFonts w:ascii="Arial" w:hAnsi="Arial" w:cs="Arial"/>
      </w:rPr>
      <w:t>51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B1193F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784"/>
    <w:multiLevelType w:val="hybridMultilevel"/>
    <w:tmpl w:val="04AA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A1ADC"/>
    <w:multiLevelType w:val="hybridMultilevel"/>
    <w:tmpl w:val="4230A656"/>
    <w:lvl w:ilvl="0" w:tplc="8AD0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26A73"/>
    <w:multiLevelType w:val="hybridMultilevel"/>
    <w:tmpl w:val="3CD2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12594">
    <w:abstractNumId w:val="9"/>
  </w:num>
  <w:num w:numId="2" w16cid:durableId="1161039632">
    <w:abstractNumId w:val="16"/>
  </w:num>
  <w:num w:numId="3" w16cid:durableId="1745495812">
    <w:abstractNumId w:val="4"/>
  </w:num>
  <w:num w:numId="4" w16cid:durableId="1460369754">
    <w:abstractNumId w:val="23"/>
  </w:num>
  <w:num w:numId="5" w16cid:durableId="713387128">
    <w:abstractNumId w:val="21"/>
  </w:num>
  <w:num w:numId="6" w16cid:durableId="51929178">
    <w:abstractNumId w:val="28"/>
  </w:num>
  <w:num w:numId="7" w16cid:durableId="88356894">
    <w:abstractNumId w:val="11"/>
  </w:num>
  <w:num w:numId="8" w16cid:durableId="1130250483">
    <w:abstractNumId w:val="18"/>
  </w:num>
  <w:num w:numId="9" w16cid:durableId="1084377288">
    <w:abstractNumId w:val="13"/>
  </w:num>
  <w:num w:numId="10" w16cid:durableId="894006530">
    <w:abstractNumId w:val="27"/>
  </w:num>
  <w:num w:numId="11" w16cid:durableId="1832063106">
    <w:abstractNumId w:val="19"/>
  </w:num>
  <w:num w:numId="12" w16cid:durableId="1597206846">
    <w:abstractNumId w:val="5"/>
  </w:num>
  <w:num w:numId="13" w16cid:durableId="703018647">
    <w:abstractNumId w:val="7"/>
  </w:num>
  <w:num w:numId="14" w16cid:durableId="1943755999">
    <w:abstractNumId w:val="8"/>
  </w:num>
  <w:num w:numId="15" w16cid:durableId="342976789">
    <w:abstractNumId w:val="17"/>
  </w:num>
  <w:num w:numId="16" w16cid:durableId="1108623712">
    <w:abstractNumId w:val="12"/>
  </w:num>
  <w:num w:numId="17" w16cid:durableId="898976022">
    <w:abstractNumId w:val="15"/>
  </w:num>
  <w:num w:numId="18" w16cid:durableId="1601335866">
    <w:abstractNumId w:val="22"/>
  </w:num>
  <w:num w:numId="19" w16cid:durableId="557936415">
    <w:abstractNumId w:val="29"/>
  </w:num>
  <w:num w:numId="20" w16cid:durableId="1155338425">
    <w:abstractNumId w:val="2"/>
  </w:num>
  <w:num w:numId="21" w16cid:durableId="111706019">
    <w:abstractNumId w:val="14"/>
  </w:num>
  <w:num w:numId="22" w16cid:durableId="2047219392">
    <w:abstractNumId w:val="20"/>
  </w:num>
  <w:num w:numId="23" w16cid:durableId="828330303">
    <w:abstractNumId w:val="3"/>
  </w:num>
  <w:num w:numId="24" w16cid:durableId="615717224">
    <w:abstractNumId w:val="24"/>
  </w:num>
  <w:num w:numId="25" w16cid:durableId="1901284231">
    <w:abstractNumId w:val="6"/>
  </w:num>
  <w:num w:numId="26" w16cid:durableId="1821313791">
    <w:abstractNumId w:val="10"/>
  </w:num>
  <w:num w:numId="27" w16cid:durableId="1350791140">
    <w:abstractNumId w:val="26"/>
  </w:num>
  <w:num w:numId="28" w16cid:durableId="117846927">
    <w:abstractNumId w:val="0"/>
  </w:num>
  <w:num w:numId="29" w16cid:durableId="1807967870">
    <w:abstractNumId w:val="25"/>
  </w:num>
  <w:num w:numId="30" w16cid:durableId="503473264">
    <w:abstractNumId w:val="1"/>
  </w:num>
  <w:num w:numId="31" w16cid:durableId="125423857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088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7903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522A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6AD0"/>
    <w:rsid w:val="000F7ECF"/>
    <w:rsid w:val="00100964"/>
    <w:rsid w:val="0010352E"/>
    <w:rsid w:val="0010363D"/>
    <w:rsid w:val="00104F9F"/>
    <w:rsid w:val="00106FE2"/>
    <w:rsid w:val="001100E8"/>
    <w:rsid w:val="00112DCB"/>
    <w:rsid w:val="0011371D"/>
    <w:rsid w:val="001160A7"/>
    <w:rsid w:val="00120166"/>
    <w:rsid w:val="00121AD9"/>
    <w:rsid w:val="0012290A"/>
    <w:rsid w:val="00127BF3"/>
    <w:rsid w:val="00132F79"/>
    <w:rsid w:val="00133378"/>
    <w:rsid w:val="00134A95"/>
    <w:rsid w:val="00135EC5"/>
    <w:rsid w:val="0013600C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3BD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606"/>
    <w:rsid w:val="001F6869"/>
    <w:rsid w:val="001F6A3A"/>
    <w:rsid w:val="002000D9"/>
    <w:rsid w:val="00200245"/>
    <w:rsid w:val="002028D0"/>
    <w:rsid w:val="00203D10"/>
    <w:rsid w:val="0020676F"/>
    <w:rsid w:val="00206800"/>
    <w:rsid w:val="002070A7"/>
    <w:rsid w:val="0021098C"/>
    <w:rsid w:val="00210EB7"/>
    <w:rsid w:val="00211BE0"/>
    <w:rsid w:val="00217571"/>
    <w:rsid w:val="00217949"/>
    <w:rsid w:val="00221CFF"/>
    <w:rsid w:val="0022316C"/>
    <w:rsid w:val="002252A6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CE3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034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D35"/>
    <w:rsid w:val="00371FA1"/>
    <w:rsid w:val="00375486"/>
    <w:rsid w:val="003765E4"/>
    <w:rsid w:val="003774CA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2582"/>
    <w:rsid w:val="00433BC4"/>
    <w:rsid w:val="00433CAA"/>
    <w:rsid w:val="004358BF"/>
    <w:rsid w:val="004377DB"/>
    <w:rsid w:val="00440323"/>
    <w:rsid w:val="0044255A"/>
    <w:rsid w:val="00442CF6"/>
    <w:rsid w:val="00445DAF"/>
    <w:rsid w:val="00446493"/>
    <w:rsid w:val="00446964"/>
    <w:rsid w:val="00447AF1"/>
    <w:rsid w:val="00450F69"/>
    <w:rsid w:val="00454C48"/>
    <w:rsid w:val="00455846"/>
    <w:rsid w:val="004567BA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8AC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009"/>
    <w:rsid w:val="004E63CA"/>
    <w:rsid w:val="004F13E5"/>
    <w:rsid w:val="004F27F2"/>
    <w:rsid w:val="004F50D9"/>
    <w:rsid w:val="004F67EF"/>
    <w:rsid w:val="00502E73"/>
    <w:rsid w:val="0050507B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9FC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792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614F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B19"/>
    <w:rsid w:val="005F5D45"/>
    <w:rsid w:val="00602A42"/>
    <w:rsid w:val="006035DC"/>
    <w:rsid w:val="00604153"/>
    <w:rsid w:val="006044EC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260BC"/>
    <w:rsid w:val="00631573"/>
    <w:rsid w:val="00631BD7"/>
    <w:rsid w:val="006374B2"/>
    <w:rsid w:val="00640A0D"/>
    <w:rsid w:val="00641EEF"/>
    <w:rsid w:val="00641F4A"/>
    <w:rsid w:val="00642383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5BA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2E52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AC7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555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7F72D0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32C3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0C3D"/>
    <w:rsid w:val="008425EA"/>
    <w:rsid w:val="00842C1F"/>
    <w:rsid w:val="00844235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8B2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38C2"/>
    <w:rsid w:val="008E5164"/>
    <w:rsid w:val="008E6516"/>
    <w:rsid w:val="008E777D"/>
    <w:rsid w:val="008F011D"/>
    <w:rsid w:val="008F16FF"/>
    <w:rsid w:val="008F1CFE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95DD3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B7AD5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2E83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4FF9"/>
    <w:rsid w:val="00AE52A3"/>
    <w:rsid w:val="00AE589B"/>
    <w:rsid w:val="00AE653A"/>
    <w:rsid w:val="00AE6AB6"/>
    <w:rsid w:val="00AE7C16"/>
    <w:rsid w:val="00AF02BF"/>
    <w:rsid w:val="00AF1BF1"/>
    <w:rsid w:val="00AF6E6F"/>
    <w:rsid w:val="00AF717A"/>
    <w:rsid w:val="00B01B92"/>
    <w:rsid w:val="00B03AC9"/>
    <w:rsid w:val="00B066F9"/>
    <w:rsid w:val="00B070DC"/>
    <w:rsid w:val="00B1193F"/>
    <w:rsid w:val="00B13D9D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7BB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F58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60DC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4A05"/>
    <w:rsid w:val="00C854D7"/>
    <w:rsid w:val="00C85E33"/>
    <w:rsid w:val="00C86D56"/>
    <w:rsid w:val="00C87357"/>
    <w:rsid w:val="00C877AE"/>
    <w:rsid w:val="00C919B9"/>
    <w:rsid w:val="00C91D63"/>
    <w:rsid w:val="00C92D4C"/>
    <w:rsid w:val="00C93468"/>
    <w:rsid w:val="00C942C5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1686"/>
    <w:rsid w:val="00D22FEC"/>
    <w:rsid w:val="00D235A0"/>
    <w:rsid w:val="00D23F57"/>
    <w:rsid w:val="00D2419B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47AB5"/>
    <w:rsid w:val="00D5031A"/>
    <w:rsid w:val="00D518C8"/>
    <w:rsid w:val="00D53F51"/>
    <w:rsid w:val="00D540DA"/>
    <w:rsid w:val="00D549B4"/>
    <w:rsid w:val="00D5698D"/>
    <w:rsid w:val="00D60C43"/>
    <w:rsid w:val="00D645DD"/>
    <w:rsid w:val="00D64F66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C7588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06F96"/>
    <w:rsid w:val="00E125CF"/>
    <w:rsid w:val="00E12737"/>
    <w:rsid w:val="00E13371"/>
    <w:rsid w:val="00E147B5"/>
    <w:rsid w:val="00E14991"/>
    <w:rsid w:val="00E170B2"/>
    <w:rsid w:val="00E2034E"/>
    <w:rsid w:val="00E24AA5"/>
    <w:rsid w:val="00E25B66"/>
    <w:rsid w:val="00E2775B"/>
    <w:rsid w:val="00E279CB"/>
    <w:rsid w:val="00E30BBF"/>
    <w:rsid w:val="00E316FF"/>
    <w:rsid w:val="00E3635A"/>
    <w:rsid w:val="00E37410"/>
    <w:rsid w:val="00E37768"/>
    <w:rsid w:val="00E37B25"/>
    <w:rsid w:val="00E4200B"/>
    <w:rsid w:val="00E43224"/>
    <w:rsid w:val="00E43638"/>
    <w:rsid w:val="00E44446"/>
    <w:rsid w:val="00E45ADE"/>
    <w:rsid w:val="00E5056D"/>
    <w:rsid w:val="00E51457"/>
    <w:rsid w:val="00E51DFE"/>
    <w:rsid w:val="00E52784"/>
    <w:rsid w:val="00E53A6B"/>
    <w:rsid w:val="00E55137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0FB"/>
    <w:rsid w:val="00EA528C"/>
    <w:rsid w:val="00EA645C"/>
    <w:rsid w:val="00EA64D7"/>
    <w:rsid w:val="00EA7CD1"/>
    <w:rsid w:val="00EB0557"/>
    <w:rsid w:val="00EB1F38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3CFE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301D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1A9F"/>
    <w:rsid w:val="00F552EE"/>
    <w:rsid w:val="00F56F34"/>
    <w:rsid w:val="00F60835"/>
    <w:rsid w:val="00F612EA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255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1783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42</cp:revision>
  <cp:lastPrinted>2020-03-06T14:33:00Z</cp:lastPrinted>
  <dcterms:created xsi:type="dcterms:W3CDTF">2023-02-23T13:00:00Z</dcterms:created>
  <dcterms:modified xsi:type="dcterms:W3CDTF">2023-07-18T13:25:00Z</dcterms:modified>
</cp:coreProperties>
</file>