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EE51" w14:textId="77777777" w:rsidR="00F13F9E" w:rsidRPr="00E8070D" w:rsidRDefault="003C6945" w:rsidP="00B82FE6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E8070D">
        <w:rPr>
          <w:rFonts w:asciiTheme="minorHAnsi" w:hAnsiTheme="minorHAnsi" w:cs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3DC1D1" wp14:editId="224164B7">
            <wp:simplePos x="0" y="0"/>
            <wp:positionH relativeFrom="column">
              <wp:posOffset>-178560</wp:posOffset>
            </wp:positionH>
            <wp:positionV relativeFrom="paragraph">
              <wp:posOffset>106200</wp:posOffset>
            </wp:positionV>
            <wp:extent cx="2895479" cy="726479"/>
            <wp:effectExtent l="0" t="0" r="121" b="0"/>
            <wp:wrapNone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479" cy="726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766A0D" w14:textId="77777777" w:rsidR="00F13F9E" w:rsidRPr="00E8070D" w:rsidRDefault="003C6945" w:rsidP="00B82FE6">
      <w:pPr>
        <w:pStyle w:val="Standard"/>
        <w:jc w:val="right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noProof/>
        </w:rPr>
        <w:drawing>
          <wp:inline distT="0" distB="0" distL="0" distR="0" wp14:anchorId="41C188A3" wp14:editId="38A3ABFC">
            <wp:extent cx="1247760" cy="733320"/>
            <wp:effectExtent l="0" t="0" r="0" b="3280"/>
            <wp:docPr id="2" name="Immagine1" descr="LogoCompl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73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CF3949" w14:textId="77777777" w:rsidR="00F13F9E" w:rsidRPr="00E8070D" w:rsidRDefault="00F13F9E" w:rsidP="00B82FE6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AD560B7" w14:textId="77777777" w:rsidR="00F13F9E" w:rsidRPr="00E8070D" w:rsidRDefault="003C6945" w:rsidP="00B82FE6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ACI-ISTAT</w:t>
      </w:r>
    </w:p>
    <w:p w14:paraId="06EC12FE" w14:textId="1B416A43" w:rsidR="00F13F9E" w:rsidRPr="00E8070D" w:rsidRDefault="003C6945" w:rsidP="00B82FE6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REPORT INCIDENTI STRADALI 202</w:t>
      </w:r>
      <w:r w:rsidR="004A3951" w:rsidRPr="00E807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</w:p>
    <w:p w14:paraId="29A14AD4" w14:textId="77777777" w:rsidR="00F13F9E" w:rsidRPr="00E8070D" w:rsidRDefault="00F13F9E" w:rsidP="00B82FE6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6B0001"/>
          <w:sz w:val="10"/>
          <w:szCs w:val="10"/>
        </w:rPr>
      </w:pPr>
    </w:p>
    <w:p w14:paraId="2BC07578" w14:textId="46287D8A" w:rsidR="00F13F9E" w:rsidRPr="00E8070D" w:rsidRDefault="004A2DC3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E8070D">
        <w:rPr>
          <w:rFonts w:asciiTheme="minorHAnsi" w:hAnsiTheme="minorHAnsi" w:cstheme="minorHAnsi"/>
          <w:b/>
          <w:bCs/>
          <w:color w:val="FF0000"/>
          <w:sz w:val="36"/>
          <w:szCs w:val="36"/>
        </w:rPr>
        <w:t>POST-PANDEMIA:</w:t>
      </w:r>
    </w:p>
    <w:p w14:paraId="19724FDB" w14:textId="31A85AEB" w:rsidR="004A2DC3" w:rsidRPr="00E8070D" w:rsidRDefault="004A2DC3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E8070D">
        <w:rPr>
          <w:rFonts w:asciiTheme="minorHAnsi" w:hAnsiTheme="minorHAnsi" w:cstheme="minorHAnsi"/>
          <w:b/>
          <w:bCs/>
          <w:color w:val="FF0000"/>
          <w:sz w:val="36"/>
          <w:szCs w:val="36"/>
        </w:rPr>
        <w:t>IN NETTA RIPRESA MOBILITÀ E INCIDENTALITÀ STRADALE</w:t>
      </w:r>
    </w:p>
    <w:p w14:paraId="77D11768" w14:textId="77777777" w:rsidR="004A2DC3" w:rsidRPr="00E8070D" w:rsidRDefault="004A2DC3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3FB18871" w14:textId="63C6B5A9" w:rsidR="00F13F9E" w:rsidRPr="00E8070D" w:rsidRDefault="003C6945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</w:rPr>
      </w:pPr>
      <w:r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INCIDENTI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: 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165.889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(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+9,2%</w:t>
      </w:r>
      <w:r w:rsidR="005B2019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), </w:t>
      </w:r>
      <w:r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MORTI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: 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3.159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(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+9,9%</w:t>
      </w:r>
      <w:r w:rsidR="005B2019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), </w:t>
      </w:r>
      <w:r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FERITI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: 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223.475</w:t>
      </w:r>
      <w:r w:rsidR="008313C9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(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+9,2%</w:t>
      </w:r>
      <w:r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)</w:t>
      </w:r>
    </w:p>
    <w:p w14:paraId="18CC390F" w14:textId="77777777" w:rsidR="00F13F9E" w:rsidRPr="00E8070D" w:rsidRDefault="00F13F9E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160ECA93" w14:textId="507E159C" w:rsidR="005B2019" w:rsidRDefault="00BD5C35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COSTI SOCIALI</w:t>
      </w:r>
      <w:r w:rsidR="005B2019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: </w:t>
      </w:r>
      <w:r w:rsidR="003C6945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1</w:t>
      </w:r>
      <w:r w:rsidR="00431A96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8</w:t>
      </w:r>
      <w:r w:rsidR="003C6945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m</w:t>
      </w:r>
      <w:r w:rsidR="00431A96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ld di euro</w:t>
      </w:r>
      <w:r w:rsidR="003C6945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(0,</w:t>
      </w:r>
      <w:r w:rsidR="004A2DC3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9</w:t>
      </w:r>
      <w:r w:rsidR="003C6945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>% PIL)</w:t>
      </w:r>
      <w:r w:rsidR="00843AFA" w:rsidRPr="00E8070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</w:p>
    <w:p w14:paraId="55AD1FBF" w14:textId="6E758E6F" w:rsidR="004D3026" w:rsidRPr="00E8070D" w:rsidRDefault="004D3026" w:rsidP="006E4CD9">
      <w:pPr>
        <w:pStyle w:val="Standard"/>
        <w:shd w:val="clear" w:color="auto" w:fill="FFFFFF"/>
        <w:spacing w:line="192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DE3E3C">
        <w:rPr>
          <w:rFonts w:asciiTheme="minorHAnsi" w:hAnsiTheme="minorHAnsi" w:cstheme="minorHAnsi"/>
          <w:b/>
          <w:bCs/>
          <w:color w:val="C00000"/>
          <w:sz w:val="32"/>
          <w:szCs w:val="32"/>
        </w:rPr>
        <w:t>+9,8% rispetto ai 16,4mld del 2021</w:t>
      </w:r>
    </w:p>
    <w:p w14:paraId="245A9512" w14:textId="77777777" w:rsidR="005B2019" w:rsidRPr="00625CBE" w:rsidRDefault="005B2019" w:rsidP="00B82FE6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4FE66ABE" w14:textId="2A06DB79" w:rsidR="005B2019" w:rsidRPr="005B2019" w:rsidRDefault="005B2019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5B2019">
        <w:rPr>
          <w:rFonts w:asciiTheme="minorHAnsi" w:hAnsiTheme="minorHAnsi" w:cstheme="minorHAnsi"/>
          <w:b/>
          <w:bCs/>
          <w:color w:val="0070C0"/>
        </w:rPr>
        <w:t>CAUSE PRINCIPALI INCIDENTI</w:t>
      </w:r>
    </w:p>
    <w:p w14:paraId="07767795" w14:textId="56542ACE" w:rsidR="005B2019" w:rsidRPr="00625CBE" w:rsidRDefault="005B2019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Pr="005B20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istrazione</w:t>
      </w: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5B20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32.701</w:t>
      </w: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25CBE">
        <w:rPr>
          <w:rFonts w:asciiTheme="minorHAnsi" w:hAnsiTheme="minorHAnsi" w:cstheme="minorHAnsi"/>
          <w:b/>
          <w:bCs/>
          <w:color w:val="FF0000"/>
          <w:sz w:val="22"/>
          <w:szCs w:val="22"/>
        </w:rPr>
        <w:t>(</w:t>
      </w:r>
      <w:r w:rsidRPr="005B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15,0%)</w:t>
      </w:r>
    </w:p>
    <w:p w14:paraId="4634050F" w14:textId="45EF4AD2" w:rsidR="005B2019" w:rsidRPr="004D3026" w:rsidRDefault="005B2019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Precedenza/semaforo: 29.</w:t>
      </w:r>
      <w:r w:rsidR="00962BF1"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40 </w:t>
      </w:r>
      <w:r w:rsidRPr="004D3026">
        <w:rPr>
          <w:rFonts w:asciiTheme="minorHAnsi" w:hAnsiTheme="minorHAnsi" w:cstheme="minorHAnsi"/>
          <w:b/>
          <w:bCs/>
          <w:color w:val="FF0000"/>
          <w:sz w:val="22"/>
          <w:szCs w:val="22"/>
        </w:rPr>
        <w:t>(13,7%)</w:t>
      </w:r>
    </w:p>
    <w:p w14:paraId="50700738" w14:textId="57D4BC68" w:rsidR="005B2019" w:rsidRPr="00625CBE" w:rsidRDefault="005B2019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Velocità: 20.</w:t>
      </w:r>
      <w:r w:rsidR="00962BF1"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4D30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16 </w:t>
      </w:r>
      <w:r w:rsidRPr="004D3026">
        <w:rPr>
          <w:rFonts w:asciiTheme="minorHAnsi" w:hAnsiTheme="minorHAnsi" w:cstheme="minorHAnsi"/>
          <w:b/>
          <w:bCs/>
          <w:color w:val="FF0000"/>
          <w:sz w:val="22"/>
          <w:szCs w:val="22"/>
        </w:rPr>
        <w:t>(9,3%%)</w:t>
      </w:r>
    </w:p>
    <w:p w14:paraId="3BC67628" w14:textId="77777777" w:rsidR="00F13F9E" w:rsidRPr="00E8070D" w:rsidRDefault="00F13F9E" w:rsidP="006E4CD9">
      <w:pPr>
        <w:pStyle w:val="Standard"/>
        <w:shd w:val="clear" w:color="auto" w:fill="FFFFFF"/>
        <w:spacing w:line="216" w:lineRule="auto"/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47AFA822" w14:textId="00E9B2F7" w:rsidR="00F13F9E" w:rsidRPr="00E8070D" w:rsidRDefault="00A0292B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70C0"/>
        </w:rPr>
      </w:pPr>
      <w:r w:rsidRPr="00E8070D">
        <w:rPr>
          <w:rFonts w:asciiTheme="minorHAnsi" w:hAnsiTheme="minorHAnsi" w:cstheme="minorHAnsi"/>
          <w:b/>
          <w:bCs/>
          <w:color w:val="0070C0"/>
        </w:rPr>
        <w:t>VITTIME</w:t>
      </w:r>
      <w:r w:rsidR="009500DB" w:rsidRPr="00E8070D">
        <w:rPr>
          <w:rFonts w:asciiTheme="minorHAnsi" w:hAnsiTheme="minorHAnsi" w:cstheme="minorHAnsi"/>
          <w:b/>
          <w:bCs/>
          <w:color w:val="0070C0"/>
        </w:rPr>
        <w:t xml:space="preserve"> PER MEZZO DI TRASPORTO</w:t>
      </w:r>
    </w:p>
    <w:p w14:paraId="3C0C2732" w14:textId="4ACEA0C4" w:rsidR="00E4452F" w:rsidRPr="00625CBE" w:rsidRDefault="003C6945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E4452F"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aumentano:</w:t>
      </w:r>
    </w:p>
    <w:p w14:paraId="72353CC0" w14:textId="320B15EC" w:rsidR="009500DB" w:rsidRPr="00625CBE" w:rsidRDefault="00E8070D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oc</w:t>
      </w:r>
      <w:r w:rsidR="00E4452F"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cupanti </w:t>
      </w:r>
      <w:r w:rsidR="00E4452F" w:rsidRPr="00431A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auto </w:t>
      </w:r>
      <w:r w:rsidR="00E4452F"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E4452F" w:rsidRPr="00431A96">
        <w:rPr>
          <w:rFonts w:asciiTheme="minorHAnsi" w:hAnsiTheme="minorHAnsi" w:cstheme="minorHAnsi"/>
          <w:b/>
          <w:bCs/>
          <w:color w:val="FF0000"/>
          <w:sz w:val="22"/>
          <w:szCs w:val="22"/>
        </w:rPr>
        <w:t>+15,4%</w:t>
      </w:r>
      <w:r w:rsidR="00645EE0"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4452F"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4452F" w:rsidRPr="00431A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motociclisti</w:t>
      </w:r>
      <w:r w:rsidR="00E4452F"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E4452F" w:rsidRPr="00431A96">
        <w:rPr>
          <w:rFonts w:asciiTheme="minorHAnsi" w:hAnsiTheme="minorHAnsi" w:cstheme="minorHAnsi"/>
          <w:b/>
          <w:bCs/>
          <w:color w:val="FF0000"/>
          <w:sz w:val="22"/>
          <w:szCs w:val="22"/>
        </w:rPr>
        <w:t>+12,4%</w:t>
      </w:r>
      <w:r w:rsidR="00E4452F"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</w:p>
    <w:p w14:paraId="16CD4B5B" w14:textId="25E235C3" w:rsidR="00E4452F" w:rsidRPr="00625CBE" w:rsidRDefault="00E4452F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1A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ciclomotoristi </w:t>
      </w:r>
      <w:r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431A96">
        <w:rPr>
          <w:rFonts w:asciiTheme="minorHAnsi" w:hAnsiTheme="minorHAnsi" w:cstheme="minorHAnsi"/>
          <w:b/>
          <w:bCs/>
          <w:color w:val="FF0000"/>
          <w:sz w:val="22"/>
          <w:szCs w:val="22"/>
        </w:rPr>
        <w:t>+4,5%</w:t>
      </w:r>
      <w:r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31A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pedoni</w:t>
      </w:r>
      <w:r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431A96">
        <w:rPr>
          <w:rFonts w:asciiTheme="minorHAnsi" w:hAnsiTheme="minorHAnsi" w:cstheme="minorHAnsi"/>
          <w:b/>
          <w:bCs/>
          <w:color w:val="FF0000"/>
          <w:sz w:val="22"/>
          <w:szCs w:val="22"/>
        </w:rPr>
        <w:t>+3,2%</w:t>
      </w:r>
      <w:r w:rsidRPr="00431A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6DFCDA9" w14:textId="0F2F4D4E" w:rsidR="00E4452F" w:rsidRPr="00625CBE" w:rsidRDefault="00E4452F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diminuiscono:</w:t>
      </w:r>
    </w:p>
    <w:p w14:paraId="7C75F73B" w14:textId="7DB0F1C6" w:rsidR="00A0292B" w:rsidRPr="00625CBE" w:rsidRDefault="00A0292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9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ciclisti </w:t>
      </w:r>
      <w:r w:rsidRPr="00A0292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029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- 6,8%</w:t>
      </w:r>
      <w:r w:rsidRPr="00A0292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029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occupanti di autocarri </w:t>
      </w:r>
      <w:r w:rsidRPr="00A0292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029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-1,8%</w:t>
      </w:r>
      <w:r w:rsidRPr="00A0292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E85CE4C" w14:textId="77777777" w:rsidR="00A0292B" w:rsidRPr="00625CBE" w:rsidRDefault="00A0292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82CDB45" w14:textId="4349CDA2" w:rsidR="00A0292B" w:rsidRPr="00625CBE" w:rsidRDefault="00A0292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A0292B">
        <w:rPr>
          <w:rFonts w:asciiTheme="minorHAnsi" w:hAnsiTheme="minorHAnsi" w:cstheme="minorHAnsi"/>
          <w:b/>
          <w:bCs/>
          <w:color w:val="C00000"/>
          <w:sz w:val="22"/>
          <w:szCs w:val="22"/>
        </w:rPr>
        <w:t>Monopattini elettrici</w:t>
      </w:r>
    </w:p>
    <w:p w14:paraId="7958BEDC" w14:textId="29CC0FEC" w:rsidR="00A0292B" w:rsidRPr="00B92EA5" w:rsidRDefault="004D3026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A0292B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umentano</w:t>
      </w: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F371C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incidenti (2.929, </w:t>
      </w:r>
      <w:r w:rsidR="00FF371C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+39,4%</w:t>
      </w:r>
      <w:r w:rsidR="00FF371C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), </w:t>
      </w:r>
      <w:r w:rsidR="00A0292B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morti (</w:t>
      </w:r>
      <w:r w:rsidR="008C58E5" w:rsidRPr="00B92EA5">
        <w:rPr>
          <w:rFonts w:asciiTheme="minorHAnsi" w:hAnsiTheme="minorHAnsi" w:cstheme="minorHAnsi"/>
          <w:b/>
          <w:bCs/>
          <w:sz w:val="22"/>
          <w:szCs w:val="22"/>
        </w:rPr>
        <w:t xml:space="preserve">16, </w:t>
      </w:r>
      <w:r w:rsidR="008C58E5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+7</w:t>
      </w:r>
      <w:r w:rsidR="00FF371C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7,</w:t>
      </w:r>
      <w:r w:rsidR="008C58E5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8%</w:t>
      </w:r>
      <w:r w:rsidR="00CF324A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</w:t>
      </w:r>
      <w:r w:rsidR="00CF324A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erano 9 nel 2021</w:t>
      </w:r>
      <w:r w:rsidR="00A0292B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FF371C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 feriti (</w:t>
      </w:r>
      <w:r w:rsidR="00D11D86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2.787, </w:t>
      </w:r>
      <w:r w:rsidR="00D11D86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+40,8%</w:t>
      </w:r>
      <w:r w:rsidR="00D11D86"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14:paraId="5EBA89EA" w14:textId="7B26ECC6" w:rsidR="009500DB" w:rsidRPr="00B92EA5" w:rsidRDefault="009500D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7D76ECD8" w14:textId="62FC1963" w:rsidR="009500DB" w:rsidRPr="00B92EA5" w:rsidRDefault="009500DB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70C0"/>
        </w:rPr>
      </w:pPr>
      <w:r w:rsidRPr="00B92EA5">
        <w:rPr>
          <w:rFonts w:asciiTheme="minorHAnsi" w:hAnsiTheme="minorHAnsi" w:cstheme="minorHAnsi"/>
          <w:b/>
          <w:bCs/>
          <w:color w:val="0070C0"/>
        </w:rPr>
        <w:t>VITTIME PER FASCIA D</w:t>
      </w:r>
      <w:r w:rsidR="0000250D" w:rsidRPr="00B92EA5">
        <w:rPr>
          <w:rFonts w:asciiTheme="minorHAnsi" w:hAnsiTheme="minorHAnsi" w:cstheme="minorHAnsi"/>
          <w:b/>
          <w:bCs/>
          <w:color w:val="0070C0"/>
        </w:rPr>
        <w:t>’</w:t>
      </w:r>
      <w:r w:rsidRPr="00B92EA5">
        <w:rPr>
          <w:rFonts w:asciiTheme="minorHAnsi" w:hAnsiTheme="minorHAnsi" w:cstheme="minorHAnsi"/>
          <w:b/>
          <w:bCs/>
          <w:color w:val="0070C0"/>
        </w:rPr>
        <w:t>ETÀ</w:t>
      </w:r>
    </w:p>
    <w:p w14:paraId="2B2D1CF3" w14:textId="4DB14CF5" w:rsidR="009500DB" w:rsidRPr="00B92EA5" w:rsidRDefault="009500D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aumento maggiore: 60-64 anni </w:t>
      </w:r>
      <w:r w:rsidRPr="00B92EA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+35,5%</w:t>
      </w:r>
      <w:r w:rsidRPr="00B92EA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52223F2" w14:textId="030A12B7" w:rsidR="009500DB" w:rsidRPr="00B92EA5" w:rsidRDefault="009500D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forte aumento:</w:t>
      </w:r>
    </w:p>
    <w:p w14:paraId="6EB33028" w14:textId="183BB74E" w:rsidR="009500DB" w:rsidRPr="00B92EA5" w:rsidRDefault="009500DB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giovanissimi (15-19 anni) 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+21,2% </w:t>
      </w: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 giovani (25-29 anni) 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+10,4%</w:t>
      </w:r>
    </w:p>
    <w:p w14:paraId="4BEDC8A7" w14:textId="6A5131F7" w:rsidR="00CF324A" w:rsidRPr="00B92EA5" w:rsidRDefault="00CF324A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bambini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B92E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(0-14): 39 vittime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E35714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+39,3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%</w:t>
      </w:r>
      <w:r w:rsidR="00E35714"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erano 28 nel 2021</w:t>
      </w:r>
      <w:r w:rsidRPr="00B92E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):</w:t>
      </w:r>
    </w:p>
    <w:p w14:paraId="45F3EE2C" w14:textId="360DA10F" w:rsidR="005A1AC5" w:rsidRPr="00CF324A" w:rsidRDefault="005A1AC5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B92E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il valore più elevato degli ultimi </w:t>
      </w:r>
      <w:proofErr w:type="gramStart"/>
      <w:r w:rsidRPr="00B92E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proofErr w:type="gramEnd"/>
      <w:r w:rsidRPr="00B92E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anni</w:t>
      </w:r>
    </w:p>
    <w:p w14:paraId="27F1BE28" w14:textId="77777777" w:rsidR="0000250D" w:rsidRPr="00B82FE6" w:rsidRDefault="0000250D" w:rsidP="006E4CD9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bCs/>
          <w:color w:val="FF0000"/>
          <w:sz w:val="10"/>
          <w:szCs w:val="10"/>
        </w:rPr>
      </w:pPr>
    </w:p>
    <w:p w14:paraId="158DE65D" w14:textId="2EB7B44B" w:rsidR="0000250D" w:rsidRPr="00E8070D" w:rsidRDefault="0000250D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E8070D">
        <w:rPr>
          <w:rFonts w:asciiTheme="minorHAnsi" w:hAnsiTheme="minorHAnsi" w:cstheme="minorHAnsi"/>
          <w:b/>
          <w:bCs/>
          <w:color w:val="0070C0"/>
        </w:rPr>
        <w:t>VITTIME PER CATEGORIA</w:t>
      </w:r>
    </w:p>
    <w:p w14:paraId="509FA7A8" w14:textId="7BC10F1D" w:rsidR="0000250D" w:rsidRDefault="00B82FE6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 </w:t>
      </w:r>
      <w:r w:rsidR="0000250D"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vittima della strada su 2 (49,3%) è “utente vulnerabile”</w:t>
      </w:r>
    </w:p>
    <w:p w14:paraId="386DB4E3" w14:textId="4A3B81F3" w:rsidR="00940FCC" w:rsidRPr="00940FCC" w:rsidRDefault="00940FCC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40671517"/>
      <w:r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>(pedoni, utenti di biciclette, monopattini elettrici, ciclomotori e motocicli)</w:t>
      </w:r>
    </w:p>
    <w:bookmarkEnd w:id="0"/>
    <w:p w14:paraId="57BF45FF" w14:textId="5FCF8FCB" w:rsidR="00E8070D" w:rsidRPr="00625CBE" w:rsidRDefault="00E8070D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pedoni = indice mortalità 4,4 volte superiore a occupanti di auto</w:t>
      </w:r>
      <w:r w:rsidR="005A1A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(0,7)</w:t>
      </w:r>
    </w:p>
    <w:p w14:paraId="195FD671" w14:textId="77777777" w:rsidR="00CF324A" w:rsidRDefault="00E8070D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motociclisti = 2,5 volte, bici e monopattini = 1,9 volte</w:t>
      </w:r>
    </w:p>
    <w:p w14:paraId="354A28E4" w14:textId="77777777" w:rsidR="00CF324A" w:rsidRPr="00CF324A" w:rsidRDefault="00CF324A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0A1D6A2E" w14:textId="0CB27549" w:rsidR="00843AFA" w:rsidRPr="00CF324A" w:rsidRDefault="00A0292B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070D">
        <w:rPr>
          <w:rFonts w:asciiTheme="minorHAnsi" w:hAnsiTheme="minorHAnsi" w:cstheme="minorHAnsi"/>
          <w:b/>
          <w:bCs/>
          <w:color w:val="0070C0"/>
        </w:rPr>
        <w:t>TASSO DI MORTALITÀ</w:t>
      </w:r>
    </w:p>
    <w:p w14:paraId="257F1CD0" w14:textId="4E7CDB32" w:rsidR="00993CE8" w:rsidRPr="00625CBE" w:rsidRDefault="003C6945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C465A" w:rsidRPr="006C46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morti per 100mila abitanti</w:t>
      </w: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F89C5EB" w14:textId="29550C97" w:rsidR="006C465A" w:rsidRPr="004D3026" w:rsidRDefault="008C58E5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E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5,4</w:t>
      </w:r>
      <w:r w:rsidR="004D3026" w:rsidRPr="00DE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(era </w:t>
      </w:r>
      <w:r w:rsidRPr="00DE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4,9 nel</w:t>
      </w:r>
      <w:r w:rsidR="006C465A" w:rsidRPr="00DE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2021)</w:t>
      </w:r>
    </w:p>
    <w:p w14:paraId="2A6606BC" w14:textId="77777777" w:rsidR="00843AFA" w:rsidRPr="00625CBE" w:rsidRDefault="00843AFA" w:rsidP="006E4CD9">
      <w:pPr>
        <w:pStyle w:val="Standard"/>
        <w:shd w:val="clear" w:color="auto" w:fill="FFFFFF"/>
        <w:spacing w:line="216" w:lineRule="auto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71D35A3" w14:textId="0AA11D95" w:rsidR="00843AFA" w:rsidRPr="00E8070D" w:rsidRDefault="00A0292B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E8070D">
        <w:rPr>
          <w:rFonts w:asciiTheme="minorHAnsi" w:hAnsiTheme="minorHAnsi" w:cstheme="minorHAnsi"/>
          <w:b/>
          <w:bCs/>
          <w:color w:val="0070C0"/>
        </w:rPr>
        <w:t>INDICE DI MORTALITÀ</w:t>
      </w:r>
      <w:r w:rsidR="00940FCC" w:rsidRPr="00940FCC">
        <w:rPr>
          <w:rFonts w:asciiTheme="minorHAnsi" w:eastAsia="Times New Roman" w:hAnsiTheme="minorHAnsi" w:cstheme="minorHAnsi"/>
          <w:b/>
          <w:bCs/>
          <w:color w:val="0070C0"/>
          <w:szCs w:val="20"/>
        </w:rPr>
        <w:t xml:space="preserve"> </w:t>
      </w:r>
      <w:r w:rsidR="00940FCC" w:rsidRPr="00781540">
        <w:rPr>
          <w:rFonts w:asciiTheme="minorHAnsi" w:hAnsiTheme="minorHAnsi" w:cstheme="minorHAnsi"/>
          <w:b/>
          <w:bCs/>
          <w:color w:val="0070C0"/>
        </w:rPr>
        <w:t>PER AMBITO STRADALE</w:t>
      </w:r>
    </w:p>
    <w:p w14:paraId="269F71CD" w14:textId="5132A286" w:rsidR="00843AFA" w:rsidRPr="00625CBE" w:rsidRDefault="00843AFA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25CB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rapporto morti</w:t>
      </w:r>
      <w:r w:rsidRPr="007815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/</w:t>
      </w:r>
      <w:r w:rsidR="00940FCC" w:rsidRPr="007815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100</w:t>
      </w:r>
      <w:r w:rsidR="00940F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25CB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incidenti con lesioni a persone</w:t>
      </w: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949DC57" w14:textId="43D1D3B5" w:rsidR="00843AFA" w:rsidRPr="00625CBE" w:rsidRDefault="009E073E" w:rsidP="006E4CD9">
      <w:pPr>
        <w:pStyle w:val="Standard"/>
        <w:shd w:val="clear" w:color="auto" w:fill="FFFFFF"/>
        <w:spacing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4,3 extraurbane - 3,5 autostrade - 1,1 urbane</w:t>
      </w:r>
    </w:p>
    <w:p w14:paraId="4837317E" w14:textId="77777777" w:rsidR="00F13F9E" w:rsidRPr="00E8070D" w:rsidRDefault="00F13F9E" w:rsidP="00B82FE6">
      <w:pPr>
        <w:pStyle w:val="Standard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8728ACA" w14:textId="107BF1DE" w:rsidR="00F13F9E" w:rsidRPr="00625CBE" w:rsidRDefault="003C6945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CBE">
        <w:rPr>
          <w:rFonts w:asciiTheme="minorHAnsi" w:hAnsiTheme="minorHAnsi" w:cstheme="minorHAnsi"/>
          <w:bCs/>
          <w:i/>
          <w:color w:val="222222"/>
          <w:sz w:val="22"/>
          <w:szCs w:val="22"/>
        </w:rPr>
        <w:t>Roma, 2</w:t>
      </w:r>
      <w:r w:rsidR="004A2DC3" w:rsidRPr="00625CBE">
        <w:rPr>
          <w:rFonts w:asciiTheme="minorHAnsi" w:hAnsiTheme="minorHAnsi" w:cstheme="minorHAnsi"/>
          <w:bCs/>
          <w:i/>
          <w:color w:val="222222"/>
          <w:sz w:val="22"/>
          <w:szCs w:val="22"/>
        </w:rPr>
        <w:t>5</w:t>
      </w:r>
      <w:r w:rsidRPr="00625CBE">
        <w:rPr>
          <w:rFonts w:asciiTheme="minorHAnsi" w:hAnsiTheme="minorHAnsi" w:cstheme="minorHAnsi"/>
          <w:bCs/>
          <w:i/>
          <w:color w:val="222222"/>
          <w:sz w:val="22"/>
          <w:szCs w:val="22"/>
        </w:rPr>
        <w:t xml:space="preserve"> luglio 202</w:t>
      </w:r>
      <w:r w:rsidR="004A2DC3" w:rsidRPr="00625CBE">
        <w:rPr>
          <w:rFonts w:asciiTheme="minorHAnsi" w:hAnsiTheme="minorHAnsi" w:cstheme="minorHAnsi"/>
          <w:bCs/>
          <w:i/>
          <w:color w:val="222222"/>
          <w:sz w:val="22"/>
          <w:szCs w:val="22"/>
        </w:rPr>
        <w:t>3</w:t>
      </w:r>
    </w:p>
    <w:p w14:paraId="3ED03F67" w14:textId="7D881E7B" w:rsidR="008313C9" w:rsidRPr="005A4B1C" w:rsidRDefault="004A2DC3" w:rsidP="00625CBE">
      <w:pPr>
        <w:pStyle w:val="Standard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Esaurita la fase acuta della pandemia, il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2022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si caratterizza per una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netta ripresa della mobilità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come conseguenza,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dell’incidentalità stradale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3.159 morti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(+9,9% rispetto </w:t>
      </w:r>
      <w:r w:rsidR="00431A96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al 2021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),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223.475 feriti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(+9,2%)</w:t>
      </w:r>
      <w:bookmarkStart w:id="1" w:name="OLE_LINK3"/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in </w:t>
      </w:r>
      <w:r w:rsidRPr="00625CBE">
        <w:rPr>
          <w:rFonts w:asciiTheme="minorHAnsi" w:hAnsiTheme="minorHAnsi" w:cstheme="minorHAnsi"/>
          <w:b/>
          <w:color w:val="000000"/>
          <w:sz w:val="22"/>
          <w:szCs w:val="22"/>
        </w:rPr>
        <w:t>165.889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bookmarkEnd w:id="1"/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incidenti stradali (+9,2%). Tutti valori in crescita rispetto </w:t>
      </w:r>
      <w:r w:rsidR="00431A96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all’anno precedente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6C465A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anche se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ancora in diminuzione</w:t>
      </w:r>
      <w:r w:rsidR="006C465A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nel confronto con il 2019</w:t>
      </w:r>
      <w:r w:rsidR="00645EE0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645EE0" w:rsidRPr="00625CBE">
        <w:rPr>
          <w:rFonts w:asciiTheme="minorHAnsi" w:hAnsiTheme="minorHAnsi" w:cstheme="minorHAnsi"/>
          <w:bCs/>
          <w:i/>
          <w:color w:val="000000"/>
          <w:sz w:val="22"/>
          <w:szCs w:val="22"/>
        </w:rPr>
        <w:t>benchmark</w:t>
      </w:r>
      <w:r w:rsidR="00645EE0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per il decennio 2021-2030) </w:t>
      </w:r>
      <w:r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 incidenti e feriti (rispettivamente -3,7%, -7,4%) e </w:t>
      </w:r>
      <w:r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>pressoché stabili per le vittime (-0,4%).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31A96" w:rsidRPr="004D3026">
        <w:rPr>
          <w:rFonts w:asciiTheme="minorHAnsi" w:hAnsiTheme="minorHAnsi" w:cstheme="minorHAnsi"/>
          <w:b/>
          <w:color w:val="000000"/>
          <w:sz w:val="22"/>
          <w:szCs w:val="22"/>
        </w:rPr>
        <w:t>In media, ogni giorno si sono verificati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31A96" w:rsidRPr="004D3026">
        <w:rPr>
          <w:rFonts w:asciiTheme="minorHAnsi" w:hAnsiTheme="minorHAnsi" w:cstheme="minorHAnsi"/>
          <w:b/>
          <w:color w:val="000000"/>
          <w:sz w:val="22"/>
          <w:szCs w:val="22"/>
        </w:rPr>
        <w:t>454 incidenti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431A96" w:rsidRPr="004D30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18,9 ogni ora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6C465A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8003C" w:rsidRPr="004D3026">
        <w:rPr>
          <w:rFonts w:asciiTheme="minorHAnsi" w:hAnsiTheme="minorHAnsi" w:cstheme="minorHAnsi"/>
          <w:b/>
          <w:color w:val="000000"/>
          <w:sz w:val="22"/>
          <w:szCs w:val="22"/>
        </w:rPr>
        <w:t>8,7</w:t>
      </w:r>
      <w:r w:rsidR="00431A96" w:rsidRPr="004D30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morti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431A96" w:rsidRPr="004D30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 ogni 3 ore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6C465A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 </w:t>
      </w:r>
      <w:r w:rsidR="00431A96" w:rsidRPr="004D3026">
        <w:rPr>
          <w:rFonts w:asciiTheme="minorHAnsi" w:hAnsiTheme="minorHAnsi" w:cstheme="minorHAnsi"/>
          <w:b/>
          <w:color w:val="000000"/>
          <w:sz w:val="22"/>
          <w:szCs w:val="22"/>
        </w:rPr>
        <w:t>612 feriti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431A96" w:rsidRPr="004D30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25,5 ogni ora</w:t>
      </w:r>
      <w:r w:rsidR="00431A96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>).</w:t>
      </w:r>
      <w:r w:rsidR="00625CBE" w:rsidRPr="004D30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31A96" w:rsidRPr="004D3026">
        <w:rPr>
          <w:rFonts w:asciiTheme="minorHAnsi" w:hAnsiTheme="minorHAnsi" w:cstheme="minorHAnsi"/>
          <w:b/>
          <w:bCs/>
          <w:sz w:val="22"/>
          <w:szCs w:val="22"/>
        </w:rPr>
        <w:t>Il costo sociale degli incidenti stradali 2022 ammonta a quasi 18</w:t>
      </w:r>
      <w:r w:rsidR="00431A96" w:rsidRPr="00431A96">
        <w:rPr>
          <w:rFonts w:asciiTheme="minorHAnsi" w:hAnsiTheme="minorHAnsi" w:cstheme="minorHAnsi"/>
          <w:b/>
          <w:bCs/>
          <w:sz w:val="22"/>
          <w:szCs w:val="22"/>
        </w:rPr>
        <w:t xml:space="preserve"> miliardi di euro</w:t>
      </w:r>
      <w:r w:rsidR="00431A96" w:rsidRPr="00431A96">
        <w:rPr>
          <w:rFonts w:asciiTheme="minorHAnsi" w:hAnsiTheme="minorHAnsi" w:cstheme="minorHAnsi"/>
          <w:sz w:val="22"/>
          <w:szCs w:val="22"/>
        </w:rPr>
        <w:t xml:space="preserve"> (0,9 % del Pil nazionale</w:t>
      </w:r>
      <w:r w:rsidR="00431A96" w:rsidRPr="00DE3E3C">
        <w:rPr>
          <w:rFonts w:asciiTheme="minorHAnsi" w:hAnsiTheme="minorHAnsi" w:cstheme="minorHAnsi"/>
          <w:sz w:val="22"/>
          <w:szCs w:val="22"/>
        </w:rPr>
        <w:t>)</w:t>
      </w:r>
      <w:r w:rsidR="004D3026" w:rsidRPr="00DE3E3C">
        <w:rPr>
          <w:rFonts w:asciiTheme="minorHAnsi" w:hAnsiTheme="minorHAnsi" w:cstheme="minorHAnsi"/>
          <w:sz w:val="22"/>
          <w:szCs w:val="22"/>
        </w:rPr>
        <w:t>:</w:t>
      </w:r>
      <w:r w:rsidR="005A4B1C" w:rsidRPr="00DE3E3C">
        <w:rPr>
          <w:rFonts w:asciiTheme="minorHAnsi" w:hAnsiTheme="minorHAnsi" w:cstheme="minorHAnsi"/>
          <w:sz w:val="22"/>
          <w:szCs w:val="22"/>
        </w:rPr>
        <w:t xml:space="preserve"> </w:t>
      </w:r>
      <w:r w:rsidR="004D3026" w:rsidRPr="00DE3E3C">
        <w:rPr>
          <w:rFonts w:asciiTheme="minorHAnsi" w:hAnsiTheme="minorHAnsi" w:cstheme="minorHAnsi"/>
          <w:sz w:val="22"/>
          <w:szCs w:val="22"/>
        </w:rPr>
        <w:t xml:space="preserve">+ </w:t>
      </w:r>
      <w:r w:rsidR="005A4B1C" w:rsidRPr="00DE3E3C">
        <w:rPr>
          <w:rFonts w:asciiTheme="minorHAnsi" w:hAnsiTheme="minorHAnsi" w:cstheme="minorHAnsi"/>
          <w:sz w:val="22"/>
          <w:szCs w:val="22"/>
        </w:rPr>
        <w:t>9,8% rispetto a</w:t>
      </w:r>
      <w:r w:rsidR="004D3026" w:rsidRPr="00DE3E3C">
        <w:rPr>
          <w:rFonts w:asciiTheme="minorHAnsi" w:hAnsiTheme="minorHAnsi" w:cstheme="minorHAnsi"/>
          <w:sz w:val="22"/>
          <w:szCs w:val="22"/>
        </w:rPr>
        <w:t xml:space="preserve">i 16,4mld. del </w:t>
      </w:r>
      <w:r w:rsidR="005A4B1C" w:rsidRPr="00DE3E3C">
        <w:rPr>
          <w:rFonts w:asciiTheme="minorHAnsi" w:hAnsiTheme="minorHAnsi" w:cstheme="minorHAnsi"/>
          <w:sz w:val="22"/>
          <w:szCs w:val="22"/>
        </w:rPr>
        <w:t>2021</w:t>
      </w:r>
      <w:r w:rsidR="004D3026">
        <w:rPr>
          <w:rFonts w:asciiTheme="minorHAnsi" w:hAnsiTheme="minorHAnsi" w:cstheme="minorHAnsi"/>
          <w:sz w:val="22"/>
          <w:szCs w:val="22"/>
        </w:rPr>
        <w:t>.</w:t>
      </w:r>
    </w:p>
    <w:p w14:paraId="4ED72BDE" w14:textId="77777777" w:rsidR="008313C9" w:rsidRPr="00625CBE" w:rsidRDefault="008313C9" w:rsidP="00B82FE6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E893B5" w14:textId="07BFADBE" w:rsidR="008313C9" w:rsidRPr="00625CBE" w:rsidRDefault="008313C9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00FF00"/>
        </w:rPr>
      </w:pPr>
      <w:r w:rsidRPr="00625CB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Sono questi alcuni tra i dati essenziali del </w:t>
      </w:r>
      <w:r w:rsidRPr="00625C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Rapporto ACI-ISTAT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sull’incidentalità stradale 2022, </w:t>
      </w:r>
      <w:r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da oggi su </w:t>
      </w:r>
      <w:hyperlink r:id="rId9" w:history="1">
        <w:r w:rsidRPr="00625CB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https://www.aci.it/laci/studi-e-ricerche/dati-e-statistiche/incidentalita.html</w:t>
        </w:r>
      </w:hyperlink>
      <w:r w:rsidRPr="00625CBE">
        <w:rPr>
          <w:rFonts w:asciiTheme="minorHAnsi" w:hAnsiTheme="minorHAnsi" w:cstheme="minorHAnsi"/>
          <w:sz w:val="22"/>
          <w:szCs w:val="22"/>
        </w:rPr>
        <w:t xml:space="preserve"> e su </w:t>
      </w:r>
      <w:hyperlink r:id="rId10" w:history="1">
        <w:r w:rsidRPr="00625CB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https://www.istat.it/</w:t>
        </w:r>
      </w:hyperlink>
    </w:p>
    <w:p w14:paraId="2A26B488" w14:textId="77777777" w:rsidR="008313C9" w:rsidRPr="00B92EA5" w:rsidRDefault="008313C9" w:rsidP="00B82FE6">
      <w:pPr>
        <w:pStyle w:val="Standard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CBCDCD6" w14:textId="77777777" w:rsidR="0082210C" w:rsidRPr="00625CBE" w:rsidRDefault="0082210C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Tasso di mortalità: 5,4. Ben 14 Regioni sopra la media</w:t>
      </w:r>
    </w:p>
    <w:p w14:paraId="4470B484" w14:textId="5A3FF89D" w:rsidR="0082210C" w:rsidRPr="006C465A" w:rsidRDefault="0082210C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Nel 2022, il </w:t>
      </w:r>
      <w:r w:rsidR="00EF2BC4"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tasso di mortalità - 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numero di morti per 100mila abitanti </w:t>
      </w:r>
      <w:r w:rsidR="00EF2BC4"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risulta più elevato della media nazionale (5,4) in ben 14 regioni,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 le quali 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Basilicata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8,5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Valle d’Aosta 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8,1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gramStart"/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Emilia</w:t>
      </w:r>
      <w:r w:rsidR="00DB1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Romagna</w:t>
      </w:r>
      <w:proofErr w:type="gramEnd"/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>7,0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E4CD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C4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Umbria e Piemonte</w:t>
      </w:r>
      <w:r w:rsidRPr="00F6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entrambi 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5,7. </w:t>
      </w:r>
      <w:r w:rsidR="00940FCC"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>In 7 Regioni, invece, si sono registrati tassi di mortalità inferiori alla media nazionale: Liguria (3,8</w:t>
      </w:r>
      <w:r w:rsidR="00781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940FCC"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Lombardia, Calabria (4,0 </w:t>
      </w:r>
      <w:r w:rsidR="00781540">
        <w:rPr>
          <w:rFonts w:asciiTheme="minorHAnsi" w:hAnsiTheme="minorHAnsi" w:cstheme="minorHAnsi"/>
          <w:color w:val="000000" w:themeColor="text1"/>
          <w:sz w:val="22"/>
          <w:szCs w:val="22"/>
        </w:rPr>
        <w:t>entrambe</w:t>
      </w:r>
      <w:r w:rsidR="00940FCC"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781540"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Campania (4,1), </w:t>
      </w:r>
      <w:r w:rsidR="00940FCC" w:rsidRPr="00781540">
        <w:rPr>
          <w:rFonts w:asciiTheme="minorHAnsi" w:hAnsiTheme="minorHAnsi" w:cstheme="minorHAnsi"/>
          <w:color w:val="000000" w:themeColor="text1"/>
          <w:sz w:val="22"/>
          <w:szCs w:val="22"/>
        </w:rPr>
        <w:t>Abruzzo (4,6), Sicilia (4,7) e Molise (4,8).</w:t>
      </w:r>
    </w:p>
    <w:p w14:paraId="32C9FD54" w14:textId="77777777" w:rsidR="0082210C" w:rsidRPr="00B92EA5" w:rsidRDefault="0082210C" w:rsidP="00B82FE6">
      <w:pPr>
        <w:pStyle w:val="Standard"/>
        <w:pBdr>
          <w:bottom w:val="single" w:sz="4" w:space="1" w:color="000000"/>
        </w:pBdr>
        <w:tabs>
          <w:tab w:val="left" w:pos="2835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83D09" w14:textId="77777777" w:rsidR="0082210C" w:rsidRPr="00625CBE" w:rsidRDefault="0082210C" w:rsidP="00B82FE6">
      <w:pPr>
        <w:pStyle w:val="Standard"/>
        <w:pBdr>
          <w:bottom w:val="single" w:sz="4" w:space="1" w:color="000000"/>
        </w:pBd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Indice di mortalità: 4,3 extraurbane, 3,5 autostrade, 1,1 urbane</w:t>
      </w:r>
    </w:p>
    <w:p w14:paraId="791A3A9D" w14:textId="45B770A1" w:rsidR="0082210C" w:rsidRPr="00625CBE" w:rsidRDefault="0082210C" w:rsidP="00B82FE6">
      <w:pPr>
        <w:pStyle w:val="Standard"/>
        <w:tabs>
          <w:tab w:val="left" w:pos="2835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L’indice di mortalità </w:t>
      </w:r>
      <w:r w:rsidR="00125014"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aumenta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tutti gli ambiti stradali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. Resta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più elevato sulle strade extraurbane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(4,3 decessi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 xml:space="preserve"> ogni 100 incidenti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F2BC4" w:rsidRPr="00F65AA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>si attesta a 3,5 sulle autostrade</w:t>
      </w:r>
      <w:r w:rsidR="001250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>mentre è pari a 1,1 sulle strade urbane (rispettivamente 4,1</w:t>
      </w:r>
      <w:r w:rsidR="00EF2BC4" w:rsidRPr="00F65AA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 xml:space="preserve"> 3,2 e 1,1 nel 2021). </w:t>
      </w:r>
      <w:r w:rsidRPr="009E07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 media nazionale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 xml:space="preserve">, praticamente invariata dal 2010, </w:t>
      </w:r>
      <w:r w:rsidRPr="009E07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è pari a 1,9</w:t>
      </w:r>
      <w:r w:rsidRPr="009E07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A255EB" w14:textId="77777777" w:rsidR="00034871" w:rsidRPr="00B92EA5" w:rsidRDefault="00034871" w:rsidP="00B82FE6">
      <w:pPr>
        <w:pStyle w:val="Standard"/>
        <w:tabs>
          <w:tab w:val="left" w:pos="2835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2823561" w14:textId="7B4436B7" w:rsidR="00034871" w:rsidRPr="00034871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b/>
          <w:caps/>
          <w:color w:val="808080"/>
          <w:sz w:val="20"/>
        </w:rPr>
      </w:pPr>
      <w:r w:rsidRPr="00034871">
        <w:rPr>
          <w:rFonts w:asciiTheme="minorHAnsi" w:hAnsiTheme="minorHAnsi" w:cstheme="minorHAnsi"/>
          <w:b/>
          <w:caps/>
          <w:color w:val="808080"/>
          <w:sz w:val="20"/>
        </w:rPr>
        <w:t xml:space="preserve">Incidenti stradali con lesioni a persone secondo la categoria della strada. </w:t>
      </w:r>
    </w:p>
    <w:p w14:paraId="0846C1E7" w14:textId="3C1D0135" w:rsidR="00034871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sz w:val="19"/>
          <w:szCs w:val="19"/>
        </w:rPr>
      </w:pPr>
      <w:r w:rsidRPr="00034871">
        <w:rPr>
          <w:rFonts w:asciiTheme="minorHAnsi" w:hAnsiTheme="minorHAnsi" w:cstheme="minorHAnsi"/>
          <w:sz w:val="19"/>
          <w:szCs w:val="19"/>
        </w:rPr>
        <w:t>Anni 2022, 2021 e 2019, v</w:t>
      </w:r>
      <w:r w:rsidRPr="00034871">
        <w:rPr>
          <w:rFonts w:asciiTheme="minorHAnsi" w:hAnsiTheme="minorHAnsi" w:cstheme="minorHAnsi"/>
          <w:iCs/>
          <w:sz w:val="19"/>
          <w:szCs w:val="19"/>
        </w:rPr>
        <w:t>alori</w:t>
      </w:r>
      <w:r w:rsidRPr="00034871">
        <w:rPr>
          <w:rFonts w:asciiTheme="minorHAnsi" w:hAnsiTheme="minorHAnsi" w:cstheme="minorHAnsi"/>
          <w:sz w:val="19"/>
          <w:szCs w:val="19"/>
        </w:rPr>
        <w:t xml:space="preserve"> assoluti e variazioni percentuali 2022/2021 e 2022/2019</w:t>
      </w:r>
    </w:p>
    <w:tbl>
      <w:tblPr>
        <w:tblW w:w="98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661"/>
        <w:gridCol w:w="661"/>
        <w:gridCol w:w="743"/>
        <w:gridCol w:w="515"/>
        <w:gridCol w:w="515"/>
        <w:gridCol w:w="515"/>
        <w:gridCol w:w="684"/>
        <w:gridCol w:w="679"/>
        <w:gridCol w:w="679"/>
        <w:gridCol w:w="653"/>
        <w:gridCol w:w="654"/>
        <w:gridCol w:w="653"/>
        <w:gridCol w:w="654"/>
      </w:tblGrid>
      <w:tr w:rsidR="00835646" w14:paraId="4D444665" w14:textId="77777777" w:rsidTr="00157F06">
        <w:trPr>
          <w:trHeight w:val="255"/>
        </w:trPr>
        <w:tc>
          <w:tcPr>
            <w:tcW w:w="1603" w:type="dxa"/>
            <w:vAlign w:val="center"/>
          </w:tcPr>
          <w:p w14:paraId="5A18CBDB" w14:textId="77777777" w:rsidR="00835646" w:rsidRPr="002B4CA3" w:rsidRDefault="00835646" w:rsidP="00157F06">
            <w:pPr>
              <w:spacing w:before="4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CATEGORIA DELLA STRADA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4516681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Incidenti</w:t>
            </w:r>
          </w:p>
          <w:p w14:paraId="41D62374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2022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F1AE2A5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Incidenti</w:t>
            </w:r>
          </w:p>
          <w:p w14:paraId="5575B50C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AF76C9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Incidenti</w:t>
            </w:r>
          </w:p>
          <w:p w14:paraId="296CC64D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D00442D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Morti</w:t>
            </w:r>
          </w:p>
          <w:p w14:paraId="1E4441C6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C1116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Morti</w:t>
            </w:r>
          </w:p>
          <w:p w14:paraId="6D484FC2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2021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8AC5B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Morti</w:t>
            </w:r>
          </w:p>
          <w:p w14:paraId="5568E1AB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4952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Feriti</w:t>
            </w:r>
          </w:p>
          <w:p w14:paraId="0D578D5C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6A93B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Feriti</w:t>
            </w:r>
          </w:p>
          <w:p w14:paraId="30274015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4503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4CA3">
              <w:rPr>
                <w:rFonts w:ascii="Arial Narrow" w:hAnsi="Arial Narrow"/>
                <w:b/>
                <w:sz w:val="18"/>
                <w:szCs w:val="18"/>
              </w:rPr>
              <w:t>Feriti</w:t>
            </w:r>
          </w:p>
          <w:p w14:paraId="59AE66B2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9601" w14:textId="77777777" w:rsidR="00835646" w:rsidRPr="002B4CA3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Var.%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ncidenti </w:t>
            </w:r>
            <w:r>
              <w:rPr>
                <w:rFonts w:ascii="Arial Narrow" w:hAnsi="Arial Narrow"/>
                <w:b/>
                <w:sz w:val="16"/>
                <w:szCs w:val="16"/>
              </w:rPr>
              <w:t>2022</w:t>
            </w:r>
            <w:r w:rsidRPr="00E87115">
              <w:rPr>
                <w:rFonts w:ascii="Arial Narrow" w:hAnsi="Arial Narrow"/>
                <w:b/>
                <w:sz w:val="16"/>
                <w:szCs w:val="16"/>
              </w:rPr>
              <w:t>/20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567F3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Var.%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morti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2022</w:t>
            </w:r>
            <w:r w:rsidRPr="00E87115">
              <w:rPr>
                <w:rFonts w:ascii="Arial Narrow" w:hAnsi="Arial Narrow"/>
                <w:b/>
                <w:sz w:val="16"/>
                <w:szCs w:val="16"/>
              </w:rPr>
              <w:t>/20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6501A8F8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Var.%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incidenti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2022</w:t>
            </w:r>
            <w:r w:rsidRPr="00E87115">
              <w:rPr>
                <w:rFonts w:ascii="Arial Narrow" w:hAnsi="Arial Narrow"/>
                <w:b/>
                <w:sz w:val="16"/>
                <w:szCs w:val="16"/>
              </w:rPr>
              <w:t>/201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C2E2E" w14:textId="77777777" w:rsidR="00835646" w:rsidRDefault="00835646" w:rsidP="00157F06">
            <w:pPr>
              <w:spacing w:before="4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Var.%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morti</w:t>
            </w:r>
            <w:r w:rsidRPr="002B4C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2022</w:t>
            </w:r>
            <w:r w:rsidRPr="00E87115">
              <w:rPr>
                <w:rFonts w:ascii="Arial Narrow" w:hAnsi="Arial Narrow"/>
                <w:b/>
                <w:sz w:val="16"/>
                <w:szCs w:val="16"/>
              </w:rPr>
              <w:t>/201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</w:tr>
      <w:tr w:rsidR="00835646" w14:paraId="6FEB4952" w14:textId="77777777" w:rsidTr="00157F06">
        <w:trPr>
          <w:trHeight w:hRule="exact" w:val="255"/>
        </w:trPr>
        <w:tc>
          <w:tcPr>
            <w:tcW w:w="1603" w:type="dxa"/>
            <w:vAlign w:val="center"/>
          </w:tcPr>
          <w:p w14:paraId="4F4D668F" w14:textId="77777777" w:rsidR="00835646" w:rsidRPr="00285AFC" w:rsidRDefault="00835646" w:rsidP="00157F06">
            <w:pPr>
              <w:spacing w:before="40" w:after="20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285AFC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Strade urbane (a)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7645BEE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121.818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1027AD74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35F582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127.000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A18692B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5879ADF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E4D276B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EDF582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155.934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3F05A91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142.729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6CF1417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168.794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427EA9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F01FE19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53" w:type="dxa"/>
            <w:vAlign w:val="center"/>
          </w:tcPr>
          <w:p w14:paraId="7A7DE3B7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A95CD21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0,2</w:t>
            </w:r>
          </w:p>
        </w:tc>
      </w:tr>
      <w:tr w:rsidR="00835646" w14:paraId="06F85C2F" w14:textId="77777777" w:rsidTr="00157F06">
        <w:trPr>
          <w:trHeight w:hRule="exact" w:val="255"/>
        </w:trPr>
        <w:tc>
          <w:tcPr>
            <w:tcW w:w="1603" w:type="dxa"/>
            <w:vAlign w:val="center"/>
          </w:tcPr>
          <w:p w14:paraId="3068C2EE" w14:textId="77777777" w:rsidR="00835646" w:rsidRPr="00285AFC" w:rsidRDefault="00835646" w:rsidP="00157F06">
            <w:pPr>
              <w:spacing w:before="40" w:after="20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285AFC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 xml:space="preserve">Autostrade e raccordi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E0AECEB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8.375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42FBFA6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7631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D819B2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9.076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B5EAC10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9FBB8F4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8F34BFF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8B749EF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13.579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A9C1690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12.023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11A69C1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57E9FA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0B805FE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53" w:type="dxa"/>
            <w:vAlign w:val="center"/>
          </w:tcPr>
          <w:p w14:paraId="6ECAC9DF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4AF5FBA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-4,8</w:t>
            </w:r>
          </w:p>
        </w:tc>
      </w:tr>
      <w:tr w:rsidR="00835646" w14:paraId="5547931D" w14:textId="77777777" w:rsidTr="00157F06">
        <w:trPr>
          <w:trHeight w:hRule="exact" w:val="255"/>
        </w:trPr>
        <w:tc>
          <w:tcPr>
            <w:tcW w:w="1603" w:type="dxa"/>
            <w:vAlign w:val="center"/>
          </w:tcPr>
          <w:p w14:paraId="00F52310" w14:textId="77777777" w:rsidR="00835646" w:rsidRPr="00285AFC" w:rsidRDefault="00835646" w:rsidP="00157F06">
            <w:pPr>
              <w:spacing w:before="40" w:after="20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285AFC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Strade extraurbane (a)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74EC1D3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35.696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036EB185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9CEF8B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36.107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79E7220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1.531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48D0C2B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2189F98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5AF591F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53.962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2FAB802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color w:val="000000"/>
                <w:sz w:val="18"/>
                <w:szCs w:val="18"/>
              </w:rPr>
              <w:t>49.976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771CB9D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57.581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39D2A4B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F6C4B14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53" w:type="dxa"/>
            <w:vAlign w:val="center"/>
          </w:tcPr>
          <w:p w14:paraId="4888EAD9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7A66398" w14:textId="77777777" w:rsidR="00835646" w:rsidRPr="004B2C5D" w:rsidRDefault="00835646" w:rsidP="00157F06">
            <w:pPr>
              <w:ind w:right="113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color w:val="000000"/>
                <w:sz w:val="18"/>
                <w:szCs w:val="18"/>
              </w:rPr>
              <w:t>-0,1</w:t>
            </w:r>
          </w:p>
        </w:tc>
      </w:tr>
      <w:tr w:rsidR="00835646" w:rsidRPr="000637AD" w14:paraId="164B66DB" w14:textId="77777777" w:rsidTr="00157F06">
        <w:trPr>
          <w:trHeight w:hRule="exact" w:val="255"/>
        </w:trPr>
        <w:tc>
          <w:tcPr>
            <w:tcW w:w="1603" w:type="dxa"/>
            <w:shd w:val="clear" w:color="auto" w:fill="00527F"/>
            <w:vAlign w:val="center"/>
          </w:tcPr>
          <w:p w14:paraId="35E391A8" w14:textId="77777777" w:rsidR="00835646" w:rsidRPr="000637AD" w:rsidRDefault="00835646" w:rsidP="00157F06">
            <w:pPr>
              <w:ind w:left="142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0637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Totale</w:t>
            </w:r>
          </w:p>
        </w:tc>
        <w:tc>
          <w:tcPr>
            <w:tcW w:w="661" w:type="dxa"/>
            <w:shd w:val="clear" w:color="auto" w:fill="00527F"/>
            <w:vAlign w:val="center"/>
          </w:tcPr>
          <w:p w14:paraId="7657B6DD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165.889</w:t>
            </w:r>
          </w:p>
        </w:tc>
        <w:tc>
          <w:tcPr>
            <w:tcW w:w="661" w:type="dxa"/>
            <w:shd w:val="clear" w:color="auto" w:fill="00527F"/>
            <w:vAlign w:val="center"/>
          </w:tcPr>
          <w:p w14:paraId="1E0F3E83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B2C5D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151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.</w:t>
            </w:r>
            <w:r w:rsidRPr="004B2C5D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875</w:t>
            </w:r>
          </w:p>
        </w:tc>
        <w:tc>
          <w:tcPr>
            <w:tcW w:w="743" w:type="dxa"/>
            <w:shd w:val="clear" w:color="auto" w:fill="00527F"/>
            <w:vAlign w:val="center"/>
          </w:tcPr>
          <w:p w14:paraId="49DDF5BD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172.183</w:t>
            </w:r>
          </w:p>
        </w:tc>
        <w:tc>
          <w:tcPr>
            <w:tcW w:w="515" w:type="dxa"/>
            <w:shd w:val="clear" w:color="auto" w:fill="00527F"/>
            <w:vAlign w:val="center"/>
          </w:tcPr>
          <w:p w14:paraId="63293ECE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3.159</w:t>
            </w:r>
          </w:p>
        </w:tc>
        <w:tc>
          <w:tcPr>
            <w:tcW w:w="515" w:type="dxa"/>
            <w:shd w:val="clear" w:color="auto" w:fill="00527F"/>
            <w:vAlign w:val="center"/>
          </w:tcPr>
          <w:p w14:paraId="405B5B4C" w14:textId="77777777" w:rsidR="00835646" w:rsidRPr="00611506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4B2C5D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2.875</w:t>
            </w:r>
          </w:p>
        </w:tc>
        <w:tc>
          <w:tcPr>
            <w:tcW w:w="515" w:type="dxa"/>
            <w:shd w:val="clear" w:color="auto" w:fill="00527F"/>
            <w:vAlign w:val="center"/>
          </w:tcPr>
          <w:p w14:paraId="0BCA531F" w14:textId="77777777" w:rsidR="00835646" w:rsidRPr="0016442A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3.173</w:t>
            </w:r>
          </w:p>
        </w:tc>
        <w:tc>
          <w:tcPr>
            <w:tcW w:w="684" w:type="dxa"/>
            <w:shd w:val="clear" w:color="auto" w:fill="00527F"/>
            <w:vAlign w:val="center"/>
          </w:tcPr>
          <w:p w14:paraId="6BE37DF0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223.475</w:t>
            </w:r>
          </w:p>
        </w:tc>
        <w:tc>
          <w:tcPr>
            <w:tcW w:w="679" w:type="dxa"/>
            <w:shd w:val="clear" w:color="auto" w:fill="00527F"/>
            <w:vAlign w:val="center"/>
          </w:tcPr>
          <w:p w14:paraId="11634A70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204.728</w:t>
            </w:r>
          </w:p>
        </w:tc>
        <w:tc>
          <w:tcPr>
            <w:tcW w:w="679" w:type="dxa"/>
            <w:shd w:val="clear" w:color="auto" w:fill="00527F"/>
            <w:vAlign w:val="center"/>
          </w:tcPr>
          <w:p w14:paraId="292B740B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241.384</w:t>
            </w:r>
          </w:p>
        </w:tc>
        <w:tc>
          <w:tcPr>
            <w:tcW w:w="653" w:type="dxa"/>
            <w:shd w:val="clear" w:color="auto" w:fill="00527F"/>
            <w:vAlign w:val="center"/>
          </w:tcPr>
          <w:p w14:paraId="030F9D2C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9,2</w:t>
            </w:r>
          </w:p>
        </w:tc>
        <w:tc>
          <w:tcPr>
            <w:tcW w:w="654" w:type="dxa"/>
            <w:shd w:val="clear" w:color="auto" w:fill="00527F"/>
            <w:vAlign w:val="center"/>
          </w:tcPr>
          <w:p w14:paraId="090D45ED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+</w:t>
            </w: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9,9</w:t>
            </w:r>
          </w:p>
        </w:tc>
        <w:tc>
          <w:tcPr>
            <w:tcW w:w="653" w:type="dxa"/>
            <w:shd w:val="clear" w:color="auto" w:fill="00527F"/>
            <w:vAlign w:val="center"/>
          </w:tcPr>
          <w:p w14:paraId="5D405DA1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-3,7</w:t>
            </w:r>
          </w:p>
        </w:tc>
        <w:tc>
          <w:tcPr>
            <w:tcW w:w="654" w:type="dxa"/>
            <w:shd w:val="clear" w:color="auto" w:fill="00527F"/>
            <w:vAlign w:val="center"/>
          </w:tcPr>
          <w:p w14:paraId="0954D3BB" w14:textId="77777777" w:rsidR="00835646" w:rsidRPr="00A572FF" w:rsidRDefault="00835646" w:rsidP="00157F06">
            <w:pPr>
              <w:ind w:right="113"/>
              <w:jc w:val="righ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A572F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-0,4</w:t>
            </w:r>
          </w:p>
        </w:tc>
      </w:tr>
    </w:tbl>
    <w:p w14:paraId="6DCAECD1" w14:textId="77777777" w:rsidR="00034871" w:rsidRPr="00034871" w:rsidRDefault="00034871" w:rsidP="00B82FE6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color w:val="FFFFFF"/>
          <w:sz w:val="4"/>
          <w:szCs w:val="4"/>
        </w:rPr>
      </w:pPr>
    </w:p>
    <w:p w14:paraId="1CEBFA6D" w14:textId="77777777" w:rsidR="00034871" w:rsidRPr="00034871" w:rsidRDefault="00034871" w:rsidP="00B82FE6">
      <w:pPr>
        <w:widowControl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z w:val="15"/>
          <w:szCs w:val="15"/>
        </w:rPr>
      </w:pPr>
      <w:r w:rsidRPr="00034871">
        <w:rPr>
          <w:rFonts w:asciiTheme="minorHAnsi" w:hAnsiTheme="minorHAnsi" w:cstheme="minorHAnsi"/>
          <w:sz w:val="15"/>
          <w:szCs w:val="15"/>
        </w:rPr>
        <w:t xml:space="preserve">Sono incluse nella categoria “Strade urbane” anche le Provinciali, Statali e Regionali entro l’abitato. Sono incluse nella categoria “Strade extraurbane”, le strade Statali, Regionali e Provinciali fuori dall’abitato e Comunali extraurbane. </w:t>
      </w:r>
    </w:p>
    <w:p w14:paraId="23F2DBAD" w14:textId="77777777" w:rsidR="00034871" w:rsidRPr="00034871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b/>
          <w:bCs/>
          <w:caps/>
          <w:color w:val="808080"/>
          <w:sz w:val="20"/>
        </w:rPr>
      </w:pPr>
    </w:p>
    <w:p w14:paraId="36E2388A" w14:textId="77777777" w:rsidR="00034871" w:rsidRPr="00034871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b/>
          <w:bCs/>
          <w:caps/>
          <w:color w:val="808080"/>
          <w:sz w:val="20"/>
        </w:rPr>
      </w:pPr>
    </w:p>
    <w:p w14:paraId="1F9FE4EB" w14:textId="02F4048B" w:rsidR="00034871" w:rsidRPr="00034871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sz w:val="19"/>
          <w:szCs w:val="19"/>
        </w:rPr>
      </w:pPr>
      <w:r w:rsidRPr="00034871">
        <w:rPr>
          <w:rFonts w:asciiTheme="minorHAnsi" w:hAnsiTheme="minorHAnsi" w:cstheme="minorHAnsi"/>
          <w:b/>
          <w:bCs/>
          <w:caps/>
          <w:color w:val="808080"/>
          <w:sz w:val="20"/>
        </w:rPr>
        <w:t xml:space="preserve">Incidenti stradali, morti E FERITI per categoria di strada </w:t>
      </w:r>
      <w:r w:rsidRPr="00034871">
        <w:rPr>
          <w:rFonts w:asciiTheme="minorHAnsi" w:hAnsiTheme="minorHAnsi" w:cstheme="minorHAnsi"/>
          <w:sz w:val="19"/>
          <w:szCs w:val="19"/>
        </w:rPr>
        <w:t>(a). Anno 2022, valori percentuali</w:t>
      </w:r>
    </w:p>
    <w:p w14:paraId="21798BE7" w14:textId="14995EC7" w:rsidR="00034871" w:rsidRPr="00E8070D" w:rsidRDefault="00034871" w:rsidP="00B82FE6">
      <w:pPr>
        <w:widowControl/>
        <w:tabs>
          <w:tab w:val="left" w:pos="6096"/>
          <w:tab w:val="left" w:pos="6237"/>
          <w:tab w:val="left" w:pos="6378"/>
          <w:tab w:val="left" w:pos="7800"/>
          <w:tab w:val="left" w:pos="7938"/>
          <w:tab w:val="left" w:pos="9356"/>
        </w:tabs>
        <w:suppressAutoHyphens w:val="0"/>
        <w:autoSpaceDN/>
        <w:ind w:right="-34"/>
        <w:jc w:val="both"/>
        <w:textAlignment w:val="auto"/>
        <w:rPr>
          <w:rFonts w:asciiTheme="minorHAnsi" w:hAnsiTheme="minorHAnsi" w:cstheme="minorHAnsi"/>
          <w:sz w:val="20"/>
        </w:rPr>
      </w:pPr>
      <w:r w:rsidRPr="00034871">
        <w:rPr>
          <w:rFonts w:asciiTheme="minorHAnsi" w:hAnsiTheme="minorHAnsi" w:cstheme="minorHAnsi"/>
          <w:noProof/>
          <w:sz w:val="20"/>
          <w:highlight w:val="yellow"/>
        </w:rPr>
        <w:drawing>
          <wp:inline distT="0" distB="0" distL="0" distR="0" wp14:anchorId="18A4892A" wp14:editId="7B2ED0D8">
            <wp:extent cx="6057900" cy="1723278"/>
            <wp:effectExtent l="0" t="0" r="0" b="0"/>
            <wp:docPr id="8" name="Immagine 8" descr="Immagine che contiene cerchio, schermata,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cerchio, schermata, test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54" cy="1737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A42C8" w14:textId="77777777" w:rsidR="0082210C" w:rsidRPr="009E073E" w:rsidRDefault="0082210C" w:rsidP="00B82FE6">
      <w:pPr>
        <w:pStyle w:val="Standard"/>
        <w:tabs>
          <w:tab w:val="left" w:pos="2835"/>
        </w:tabs>
        <w:jc w:val="both"/>
        <w:rPr>
          <w:rFonts w:asciiTheme="minorHAnsi" w:hAnsiTheme="minorHAnsi" w:cstheme="minorHAnsi"/>
          <w:color w:val="000000"/>
        </w:rPr>
      </w:pPr>
    </w:p>
    <w:p w14:paraId="18E22091" w14:textId="7922F527" w:rsidR="009F7BFB" w:rsidRPr="00625CBE" w:rsidRDefault="009F7BFB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Vittime: in aumento per tutti gli utenti, tranne ciclisti e occupanti di autocarri</w:t>
      </w:r>
    </w:p>
    <w:p w14:paraId="712A758C" w14:textId="77777777" w:rsidR="00A0292B" w:rsidRPr="00F65AAD" w:rsidRDefault="009F7BFB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ittime 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aument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 </w:t>
      </w:r>
      <w:r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occupanti di autovetture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>(1.375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+15,4%), </w:t>
      </w:r>
      <w:r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motociclisti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 (781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+12,4%), </w:t>
      </w:r>
      <w:r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ciclomotoristi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>(70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>+4,5%)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</w:t>
      </w:r>
      <w:r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pedoni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 (485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>+3,2%)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diminuzione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, invece, </w:t>
      </w:r>
      <w:r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 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ciclisti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(205, erano 220 del 2022: - </w:t>
      </w:r>
      <w:r w:rsidRPr="00431A96">
        <w:rPr>
          <w:rFonts w:asciiTheme="minorHAnsi" w:hAnsiTheme="minorHAnsi" w:cstheme="minorHAnsi"/>
          <w:color w:val="000000"/>
          <w:sz w:val="22"/>
          <w:szCs w:val="22"/>
        </w:rPr>
        <w:t>6,8%)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occupanti di autocarri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>166 deceduti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>-1,8%)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EBF4ACC" w14:textId="77777777" w:rsidR="00A0292B" w:rsidRPr="00B92EA5" w:rsidRDefault="00A0292B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1028F715" w14:textId="54BABFA3" w:rsidR="00A0292B" w:rsidRPr="00625CBE" w:rsidRDefault="00A0292B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Monopattini elettrici: in aumento incidenti (</w:t>
      </w:r>
      <w:r w:rsidR="00FF371C"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+39,4%</w:t>
      </w:r>
      <w:r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), morti (</w:t>
      </w:r>
      <w:r w:rsidR="002871D9"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+77,8%</w:t>
      </w:r>
      <w:r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) e feriti (</w:t>
      </w:r>
      <w:r w:rsidR="00FF371C"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+47,4%</w:t>
      </w:r>
      <w:r w:rsidRPr="00DB107D">
        <w:rPr>
          <w:rFonts w:asciiTheme="minorHAnsi" w:hAnsiTheme="minorHAnsi" w:cstheme="minorHAnsi"/>
          <w:b/>
          <w:bCs/>
          <w:color w:val="C00000"/>
          <w:sz w:val="22"/>
          <w:szCs w:val="22"/>
        </w:rPr>
        <w:t>)</w:t>
      </w:r>
    </w:p>
    <w:p w14:paraId="2138F318" w14:textId="457AB3A2" w:rsidR="00034871" w:rsidRPr="00625CBE" w:rsidRDefault="009F7BFB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In aumento, infine, 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e gli infortunati tra gli utenti di </w:t>
      </w:r>
      <w:r w:rsidR="00431A96" w:rsidRPr="00431A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monopattini elettrici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>li incidenti stradali</w:t>
      </w:r>
      <w:r w:rsidR="008B1C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>che li vedono coinvolti,</w:t>
      </w:r>
      <w:proofErr w:type="gramEnd"/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A96" w:rsidRPr="00DB107D">
        <w:rPr>
          <w:rFonts w:asciiTheme="minorHAnsi" w:hAnsiTheme="minorHAnsi" w:cstheme="minorHAnsi"/>
          <w:color w:val="000000"/>
          <w:sz w:val="22"/>
          <w:szCs w:val="22"/>
        </w:rPr>
        <w:t>passano da 2.101 del 2021 a 2.929 nel 2022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F371C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+39,4%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31A96" w:rsidRPr="00DB107D">
        <w:rPr>
          <w:rFonts w:asciiTheme="minorHAnsi" w:hAnsiTheme="minorHAnsi" w:cstheme="minorHAnsi"/>
          <w:color w:val="000000"/>
          <w:sz w:val="22"/>
          <w:szCs w:val="22"/>
        </w:rPr>
        <w:t>, i feriti da 1.980 a 2.</w:t>
      </w:r>
      <w:r w:rsidR="00D11D86" w:rsidRPr="00DB107D">
        <w:rPr>
          <w:rFonts w:asciiTheme="minorHAnsi" w:hAnsiTheme="minorHAnsi" w:cstheme="minorHAnsi"/>
          <w:color w:val="000000"/>
          <w:sz w:val="22"/>
          <w:szCs w:val="22"/>
        </w:rPr>
        <w:t>787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F371C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+4</w:t>
      </w:r>
      <w:r w:rsidR="00D11D86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FF371C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11D86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FF371C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31A96" w:rsidRPr="00DB107D">
        <w:rPr>
          <w:rFonts w:asciiTheme="minorHAnsi" w:hAnsiTheme="minorHAnsi" w:cstheme="minorHAnsi"/>
          <w:color w:val="000000"/>
          <w:sz w:val="22"/>
          <w:szCs w:val="22"/>
        </w:rPr>
        <w:t>, mentre i morti (entro 30 giorni) sono 16, nel 2021 erano 9</w:t>
      </w:r>
      <w:r w:rsidR="00645EE0" w:rsidRPr="00DB107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31A96"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più un pedone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2871D9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+77,8%</w:t>
      </w:r>
      <w:r w:rsidR="00FF371C"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, pedone escluso</w:t>
      </w:r>
      <w:r w:rsidRPr="00DB107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31A96" w:rsidRPr="00DB10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31A96" w:rsidRPr="00431A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D8039F" w14:textId="77777777" w:rsidR="00034871" w:rsidRPr="00B92EA5" w:rsidRDefault="00034871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32728F2E" w14:textId="5A37330C" w:rsidR="0082210C" w:rsidRPr="00625CBE" w:rsidRDefault="0082210C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Utenti vulnerabili:</w:t>
      </w:r>
      <w:r w:rsidR="0000250D"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49,3% dei morti sulle strade</w:t>
      </w:r>
      <w:r w:rsidR="00E8070D" w:rsidRPr="00625CBE">
        <w:rPr>
          <w:rFonts w:asciiTheme="minorHAnsi" w:hAnsiTheme="minorHAnsi" w:cstheme="minorHAnsi"/>
          <w:b/>
          <w:bCs/>
          <w:color w:val="C00000"/>
          <w:sz w:val="22"/>
          <w:szCs w:val="22"/>
        </w:rPr>
        <w:t>. Pedoni rischiano 4,4 volte di più degli occupanti di auto</w:t>
      </w:r>
    </w:p>
    <w:p w14:paraId="61E4DA54" w14:textId="69827D06" w:rsidR="0082210C" w:rsidRPr="00F65AAD" w:rsidRDefault="0082210C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Nel complesso,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gli utenti più vulnerabil</w:t>
      </w:r>
      <w:r w:rsidR="0000250D"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00250D"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FCC" w:rsidRPr="00781540">
        <w:rPr>
          <w:rFonts w:asciiTheme="minorHAnsi" w:hAnsiTheme="minorHAnsi" w:cstheme="minorHAnsi"/>
          <w:color w:val="000000"/>
          <w:sz w:val="22"/>
          <w:szCs w:val="22"/>
        </w:rPr>
        <w:t>(pedoni, utenti di biciclette anche elettriche, monopattini elettrici, ciclomotori e motocicli)</w:t>
      </w:r>
      <w:r w:rsidR="00940F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21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rappresentano il 49,3% dei morti sulle strade</w:t>
      </w:r>
      <w:r w:rsidR="00B945D7"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. Percentuale in lieve diminuzione, sia rispetto al 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B945D7"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945D7" w:rsidRPr="0082210C">
        <w:rPr>
          <w:rFonts w:asciiTheme="minorHAnsi" w:hAnsiTheme="minorHAnsi" w:cstheme="minorHAnsi"/>
          <w:color w:val="000000"/>
          <w:sz w:val="22"/>
          <w:szCs w:val="22"/>
        </w:rPr>
        <w:t>50,9%</w:t>
      </w:r>
      <w:r w:rsidR="00B945D7" w:rsidRPr="00F65AAD">
        <w:rPr>
          <w:rFonts w:asciiTheme="minorHAnsi" w:hAnsiTheme="minorHAnsi" w:cstheme="minorHAnsi"/>
          <w:color w:val="000000"/>
          <w:sz w:val="22"/>
          <w:szCs w:val="22"/>
        </w:rPr>
        <w:t>) che al 2020 (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>51,4%)</w:t>
      </w:r>
      <w:r w:rsidR="0000250D" w:rsidRPr="00F65A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8070D"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Gli indici di mortalità e lesività evidenziano </w:t>
      </w:r>
      <w:r w:rsidR="00E8070D"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rischi più elevati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gli utenti vulnerabili</w:t>
      </w:r>
      <w:r w:rsidR="00E8070D"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8070D"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’indice di mortalità per i pedon</w:t>
      </w:r>
      <w:r w:rsidR="00E8070D" w:rsidRPr="00F65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E8070D" w:rsidRPr="00F65AA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>2,7 ogni 100 incidenti</w:t>
      </w:r>
      <w:r w:rsidR="00E8070D" w:rsidRPr="00F65AA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è 4,4 volte superiore a quello degli occupanti di autovetture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 xml:space="preserve"> (0,6). Il valore dell’indice di mortalità riferito ai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motociclisti è di 2,5 volte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 xml:space="preserve"> (1,5 morti ogni 100 incidenti); è invece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1,9 volte più alto per i conducenti e passeggeri di biciclette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>, elettriche e no</w:t>
      </w:r>
      <w:r w:rsidR="00E8070D" w:rsidRPr="00F65AA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 xml:space="preserve"> e di </w:t>
      </w:r>
      <w:r w:rsidRPr="008221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monopattini</w:t>
      </w:r>
      <w:r w:rsidRPr="0082210C">
        <w:rPr>
          <w:rFonts w:asciiTheme="minorHAnsi" w:hAnsiTheme="minorHAnsi" w:cstheme="minorHAnsi"/>
          <w:color w:val="000000"/>
          <w:sz w:val="22"/>
          <w:szCs w:val="22"/>
        </w:rPr>
        <w:t xml:space="preserve"> (1,1 morti ogni 100 incidenti).</w:t>
      </w:r>
    </w:p>
    <w:p w14:paraId="68396AA5" w14:textId="77777777" w:rsidR="0000250D" w:rsidRPr="00625CBE" w:rsidRDefault="0000250D" w:rsidP="00B82FE6">
      <w:pPr>
        <w:pStyle w:val="Standard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3FA4A39C" w14:textId="77777777" w:rsidR="00570773" w:rsidRDefault="00570773" w:rsidP="00B82FE6">
      <w:pPr>
        <w:pStyle w:val="Standard"/>
        <w:pBdr>
          <w:bottom w:val="single" w:sz="4" w:space="1" w:color="000000"/>
        </w:pBdr>
        <w:ind w:right="57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BBC8686" w14:textId="77777777" w:rsidR="00570773" w:rsidRDefault="00570773" w:rsidP="00B82FE6">
      <w:pPr>
        <w:pStyle w:val="Standard"/>
        <w:pBdr>
          <w:bottom w:val="single" w:sz="4" w:space="1" w:color="000000"/>
        </w:pBdr>
        <w:ind w:right="57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CE22383" w14:textId="77777777" w:rsidR="00570773" w:rsidRDefault="00570773" w:rsidP="00B82FE6">
      <w:pPr>
        <w:pStyle w:val="Standard"/>
        <w:pBdr>
          <w:bottom w:val="single" w:sz="4" w:space="1" w:color="000000"/>
        </w:pBdr>
        <w:ind w:right="57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536B08B" w14:textId="0A81B3FA" w:rsidR="0000250D" w:rsidRPr="00625CBE" w:rsidRDefault="0000250D" w:rsidP="00B82FE6">
      <w:pPr>
        <w:pStyle w:val="Standard"/>
        <w:pBdr>
          <w:bottom w:val="single" w:sz="4" w:space="1" w:color="000000"/>
        </w:pBdr>
        <w:ind w:right="57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25CBE">
        <w:rPr>
          <w:rFonts w:asciiTheme="minorHAnsi" w:hAnsiTheme="minorHAnsi" w:cstheme="minorHAnsi"/>
          <w:b/>
          <w:color w:val="C00000"/>
          <w:sz w:val="22"/>
          <w:szCs w:val="22"/>
        </w:rPr>
        <w:t>Vittime: aumento max tra 60-64 anni (+35,5%); in aumento anche 15-19 (+21,2%) e 25-29 (10,4%)</w:t>
      </w:r>
    </w:p>
    <w:p w14:paraId="32DB436F" w14:textId="77777777" w:rsidR="0000250D" w:rsidRPr="00F65AAD" w:rsidRDefault="0000250D" w:rsidP="00B82FE6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4931CE">
        <w:rPr>
          <w:rFonts w:asciiTheme="minorHAnsi" w:hAnsiTheme="minorHAnsi" w:cstheme="minorHAnsi"/>
          <w:sz w:val="22"/>
          <w:szCs w:val="22"/>
        </w:rPr>
        <w:t>Guardando la distribuzione per età, le vittime risultano concentrate</w:t>
      </w:r>
      <w:r w:rsidRPr="00F65AAD">
        <w:rPr>
          <w:rFonts w:asciiTheme="minorHAnsi" w:hAnsiTheme="minorHAnsi" w:cstheme="minorHAnsi"/>
          <w:sz w:val="22"/>
          <w:szCs w:val="22"/>
        </w:rPr>
        <w:t xml:space="preserve"> soprattutto</w:t>
      </w:r>
      <w:r w:rsidRPr="004931CE">
        <w:rPr>
          <w:rFonts w:asciiTheme="minorHAnsi" w:hAnsiTheme="minorHAnsi" w:cstheme="minorHAnsi"/>
          <w:sz w:val="22"/>
          <w:szCs w:val="22"/>
        </w:rPr>
        <w:t xml:space="preserve"> nelle classi 45-59 anni e 20-29 anni per gli uomini, tra i 75 e gli 84 anni e 20-24 anni per le donne. L’</w:t>
      </w:r>
      <w:r w:rsidRPr="004931CE">
        <w:rPr>
          <w:rFonts w:asciiTheme="minorHAnsi" w:hAnsiTheme="minorHAnsi" w:cstheme="minorHAnsi"/>
          <w:b/>
          <w:bCs/>
          <w:sz w:val="22"/>
          <w:szCs w:val="22"/>
        </w:rPr>
        <w:t>aumento più consistente</w:t>
      </w:r>
      <w:r w:rsidRPr="004931CE">
        <w:rPr>
          <w:rFonts w:asciiTheme="minorHAnsi" w:hAnsiTheme="minorHAnsi" w:cstheme="minorHAnsi"/>
          <w:sz w:val="22"/>
          <w:szCs w:val="22"/>
        </w:rPr>
        <w:t xml:space="preserve"> si registra</w:t>
      </w:r>
      <w:r w:rsidRPr="00F65AAD">
        <w:rPr>
          <w:rFonts w:asciiTheme="minorHAnsi" w:hAnsiTheme="minorHAnsi" w:cstheme="minorHAnsi"/>
          <w:sz w:val="22"/>
          <w:szCs w:val="22"/>
        </w:rPr>
        <w:t xml:space="preserve">, però, </w:t>
      </w:r>
      <w:r w:rsidRPr="00F65AAD">
        <w:rPr>
          <w:rFonts w:asciiTheme="minorHAnsi" w:hAnsiTheme="minorHAnsi" w:cstheme="minorHAnsi"/>
          <w:b/>
          <w:bCs/>
          <w:sz w:val="22"/>
          <w:szCs w:val="22"/>
        </w:rPr>
        <w:t>nel</w:t>
      </w:r>
      <w:r w:rsidRPr="004931CE">
        <w:rPr>
          <w:rFonts w:asciiTheme="minorHAnsi" w:hAnsiTheme="minorHAnsi" w:cstheme="minorHAnsi"/>
          <w:b/>
          <w:bCs/>
          <w:sz w:val="22"/>
          <w:szCs w:val="22"/>
        </w:rPr>
        <w:t>la fascia 60-64 anni</w:t>
      </w:r>
      <w:r w:rsidRPr="004931CE">
        <w:rPr>
          <w:rFonts w:asciiTheme="minorHAnsi" w:hAnsiTheme="minorHAnsi" w:cstheme="minorHAnsi"/>
          <w:sz w:val="22"/>
          <w:szCs w:val="22"/>
        </w:rPr>
        <w:t xml:space="preserve"> (+35,5%)</w:t>
      </w:r>
      <w:r w:rsidRPr="00F65AAD">
        <w:rPr>
          <w:rFonts w:asciiTheme="minorHAnsi" w:hAnsiTheme="minorHAnsi" w:cstheme="minorHAnsi"/>
          <w:sz w:val="22"/>
          <w:szCs w:val="22"/>
        </w:rPr>
        <w:t xml:space="preserve">. </w:t>
      </w:r>
      <w:r w:rsidRPr="00F65AAD">
        <w:rPr>
          <w:rFonts w:asciiTheme="minorHAnsi" w:hAnsiTheme="minorHAnsi" w:cstheme="minorHAnsi"/>
          <w:b/>
          <w:bCs/>
          <w:sz w:val="22"/>
          <w:szCs w:val="22"/>
        </w:rPr>
        <w:t>In forte aumento anche le vittime</w:t>
      </w:r>
      <w:r w:rsidRPr="004931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b/>
          <w:bCs/>
          <w:sz w:val="22"/>
          <w:szCs w:val="22"/>
        </w:rPr>
        <w:t>tra</w:t>
      </w:r>
      <w:r w:rsidRPr="004931CE">
        <w:rPr>
          <w:rFonts w:asciiTheme="minorHAnsi" w:hAnsiTheme="minorHAnsi" w:cstheme="minorHAnsi"/>
          <w:b/>
          <w:bCs/>
          <w:sz w:val="22"/>
          <w:szCs w:val="22"/>
        </w:rPr>
        <w:t xml:space="preserve"> giovanissimi</w:t>
      </w:r>
      <w:r w:rsidRPr="004931CE">
        <w:rPr>
          <w:rFonts w:asciiTheme="minorHAnsi" w:hAnsiTheme="minorHAnsi" w:cstheme="minorHAnsi"/>
          <w:sz w:val="22"/>
          <w:szCs w:val="22"/>
        </w:rPr>
        <w:t xml:space="preserve"> </w:t>
      </w:r>
      <w:r w:rsidRPr="00F65AAD">
        <w:rPr>
          <w:rFonts w:asciiTheme="minorHAnsi" w:hAnsiTheme="minorHAnsi" w:cstheme="minorHAnsi"/>
          <w:sz w:val="22"/>
          <w:szCs w:val="22"/>
        </w:rPr>
        <w:t>(</w:t>
      </w:r>
      <w:r w:rsidRPr="004931CE">
        <w:rPr>
          <w:rFonts w:asciiTheme="minorHAnsi" w:hAnsiTheme="minorHAnsi" w:cstheme="minorHAnsi"/>
          <w:sz w:val="22"/>
          <w:szCs w:val="22"/>
        </w:rPr>
        <w:t>15-19 anni</w:t>
      </w:r>
      <w:r w:rsidRPr="00F65AAD">
        <w:rPr>
          <w:rFonts w:asciiTheme="minorHAnsi" w:hAnsiTheme="minorHAnsi" w:cstheme="minorHAnsi"/>
          <w:sz w:val="22"/>
          <w:szCs w:val="22"/>
        </w:rPr>
        <w:t xml:space="preserve">: </w:t>
      </w:r>
      <w:r w:rsidRPr="004931CE">
        <w:rPr>
          <w:rFonts w:asciiTheme="minorHAnsi" w:hAnsiTheme="minorHAnsi" w:cstheme="minorHAnsi"/>
          <w:sz w:val="22"/>
          <w:szCs w:val="22"/>
        </w:rPr>
        <w:t xml:space="preserve">+21,2%) </w:t>
      </w:r>
      <w:r w:rsidRPr="004931CE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Pr="00F65AAD">
        <w:rPr>
          <w:rFonts w:asciiTheme="minorHAnsi" w:hAnsiTheme="minorHAnsi" w:cstheme="minorHAnsi"/>
          <w:b/>
          <w:bCs/>
          <w:sz w:val="22"/>
          <w:szCs w:val="22"/>
        </w:rPr>
        <w:t>giovani</w:t>
      </w:r>
      <w:r w:rsidRPr="00F65AAD">
        <w:rPr>
          <w:rFonts w:asciiTheme="minorHAnsi" w:hAnsiTheme="minorHAnsi" w:cstheme="minorHAnsi"/>
          <w:sz w:val="22"/>
          <w:szCs w:val="22"/>
        </w:rPr>
        <w:t xml:space="preserve"> (</w:t>
      </w:r>
      <w:r w:rsidRPr="004931CE">
        <w:rPr>
          <w:rFonts w:asciiTheme="minorHAnsi" w:hAnsiTheme="minorHAnsi" w:cstheme="minorHAnsi"/>
          <w:sz w:val="22"/>
          <w:szCs w:val="22"/>
        </w:rPr>
        <w:t>25-29enni</w:t>
      </w:r>
      <w:r w:rsidRPr="00F65AAD">
        <w:rPr>
          <w:rFonts w:asciiTheme="minorHAnsi" w:hAnsiTheme="minorHAnsi" w:cstheme="minorHAnsi"/>
          <w:sz w:val="22"/>
          <w:szCs w:val="22"/>
        </w:rPr>
        <w:t xml:space="preserve">: </w:t>
      </w:r>
      <w:r w:rsidRPr="004931CE">
        <w:rPr>
          <w:rFonts w:asciiTheme="minorHAnsi" w:hAnsiTheme="minorHAnsi" w:cstheme="minorHAnsi"/>
          <w:sz w:val="22"/>
          <w:szCs w:val="22"/>
        </w:rPr>
        <w:t xml:space="preserve">+10,4%). </w:t>
      </w:r>
    </w:p>
    <w:p w14:paraId="2042EA45" w14:textId="44CA6350" w:rsidR="0000250D" w:rsidRPr="004931CE" w:rsidRDefault="0000250D" w:rsidP="00B82FE6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F65AAD">
        <w:rPr>
          <w:rFonts w:asciiTheme="minorHAnsi" w:hAnsiTheme="minorHAnsi" w:cstheme="minorHAnsi"/>
          <w:sz w:val="22"/>
          <w:szCs w:val="22"/>
        </w:rPr>
        <w:t>N</w:t>
      </w:r>
      <w:r w:rsidRPr="004931CE">
        <w:rPr>
          <w:rFonts w:asciiTheme="minorHAnsi" w:hAnsiTheme="minorHAnsi" w:cstheme="minorHAnsi"/>
          <w:sz w:val="22"/>
          <w:szCs w:val="22"/>
        </w:rPr>
        <w:t xml:space="preserve">ota particolarmente negativa la quota di bambini </w:t>
      </w:r>
      <w:r w:rsidRPr="00F65AAD">
        <w:rPr>
          <w:rFonts w:asciiTheme="minorHAnsi" w:hAnsiTheme="minorHAnsi" w:cstheme="minorHAnsi"/>
          <w:sz w:val="22"/>
          <w:szCs w:val="22"/>
        </w:rPr>
        <w:t>(</w:t>
      </w:r>
      <w:r w:rsidRPr="004931CE">
        <w:rPr>
          <w:rFonts w:asciiTheme="minorHAnsi" w:hAnsiTheme="minorHAnsi" w:cstheme="minorHAnsi"/>
          <w:sz w:val="22"/>
          <w:szCs w:val="22"/>
        </w:rPr>
        <w:t>0</w:t>
      </w:r>
      <w:r w:rsidRPr="00F65AAD">
        <w:rPr>
          <w:rFonts w:asciiTheme="minorHAnsi" w:hAnsiTheme="minorHAnsi" w:cstheme="minorHAnsi"/>
          <w:sz w:val="22"/>
          <w:szCs w:val="22"/>
        </w:rPr>
        <w:t>-</w:t>
      </w:r>
      <w:r w:rsidRPr="004931CE">
        <w:rPr>
          <w:rFonts w:asciiTheme="minorHAnsi" w:hAnsiTheme="minorHAnsi" w:cstheme="minorHAnsi"/>
          <w:sz w:val="22"/>
          <w:szCs w:val="22"/>
        </w:rPr>
        <w:t>14 anni</w:t>
      </w:r>
      <w:r w:rsidRPr="00F65AAD">
        <w:rPr>
          <w:rFonts w:asciiTheme="minorHAnsi" w:hAnsiTheme="minorHAnsi" w:cstheme="minorHAnsi"/>
          <w:sz w:val="22"/>
          <w:szCs w:val="22"/>
        </w:rPr>
        <w:t>)</w:t>
      </w:r>
      <w:r w:rsidRPr="004931CE">
        <w:rPr>
          <w:rFonts w:asciiTheme="minorHAnsi" w:hAnsiTheme="minorHAnsi" w:cstheme="minorHAnsi"/>
          <w:sz w:val="22"/>
          <w:szCs w:val="22"/>
        </w:rPr>
        <w:t xml:space="preserve"> deceduti in incidente stradale: 39 nel 2022, dei quali </w:t>
      </w:r>
      <w:r w:rsidRPr="00DB107D">
        <w:rPr>
          <w:rFonts w:asciiTheme="minorHAnsi" w:hAnsiTheme="minorHAnsi" w:cstheme="minorHAnsi"/>
          <w:sz w:val="22"/>
          <w:szCs w:val="22"/>
        </w:rPr>
        <w:t>27 tra 5 e 14 anni, in aumento (</w:t>
      </w:r>
      <w:r w:rsidR="00C168AF" w:rsidRPr="00DB107D">
        <w:rPr>
          <w:rFonts w:asciiTheme="minorHAnsi" w:hAnsiTheme="minorHAnsi" w:cstheme="minorHAnsi"/>
          <w:sz w:val="22"/>
          <w:szCs w:val="22"/>
        </w:rPr>
        <w:t>+</w:t>
      </w:r>
      <w:r w:rsidR="00C94DE8" w:rsidRPr="00DB107D">
        <w:rPr>
          <w:rFonts w:asciiTheme="minorHAnsi" w:hAnsiTheme="minorHAnsi" w:cstheme="minorHAnsi"/>
          <w:sz w:val="22"/>
          <w:szCs w:val="22"/>
        </w:rPr>
        <w:t>17,4</w:t>
      </w:r>
      <w:r w:rsidR="00C168AF" w:rsidRPr="00DB107D">
        <w:rPr>
          <w:rFonts w:asciiTheme="minorHAnsi" w:hAnsiTheme="minorHAnsi" w:cstheme="minorHAnsi"/>
          <w:sz w:val="22"/>
          <w:szCs w:val="22"/>
        </w:rPr>
        <w:t>%</w:t>
      </w:r>
      <w:r w:rsidRPr="00DB107D">
        <w:rPr>
          <w:rFonts w:asciiTheme="minorHAnsi" w:hAnsiTheme="minorHAnsi" w:cstheme="minorHAnsi"/>
          <w:sz w:val="22"/>
          <w:szCs w:val="22"/>
        </w:rPr>
        <w:t xml:space="preserve">) rispetto </w:t>
      </w:r>
      <w:r w:rsidR="00C168AF" w:rsidRPr="00DB107D">
        <w:rPr>
          <w:rFonts w:asciiTheme="minorHAnsi" w:hAnsiTheme="minorHAnsi" w:cstheme="minorHAnsi"/>
          <w:sz w:val="22"/>
          <w:szCs w:val="22"/>
        </w:rPr>
        <w:t>a</w:t>
      </w:r>
      <w:r w:rsidR="00DE5012" w:rsidRPr="00DB107D">
        <w:rPr>
          <w:rFonts w:asciiTheme="minorHAnsi" w:hAnsiTheme="minorHAnsi" w:cstheme="minorHAnsi"/>
          <w:sz w:val="22"/>
          <w:szCs w:val="22"/>
        </w:rPr>
        <w:t>i 23 de</w:t>
      </w:r>
      <w:r w:rsidR="00C168AF" w:rsidRPr="00DB107D">
        <w:rPr>
          <w:rFonts w:asciiTheme="minorHAnsi" w:hAnsiTheme="minorHAnsi" w:cstheme="minorHAnsi"/>
          <w:sz w:val="22"/>
          <w:szCs w:val="22"/>
        </w:rPr>
        <w:t>l 2021</w:t>
      </w:r>
      <w:r w:rsidRPr="00DB107D">
        <w:rPr>
          <w:rFonts w:asciiTheme="minorHAnsi" w:hAnsiTheme="minorHAnsi" w:cstheme="minorHAnsi"/>
          <w:sz w:val="22"/>
          <w:szCs w:val="22"/>
        </w:rPr>
        <w:t>. Il valore, che non accenna a diminuire, risulta più</w:t>
      </w:r>
      <w:r w:rsidRPr="004931CE">
        <w:rPr>
          <w:rFonts w:asciiTheme="minorHAnsi" w:hAnsiTheme="minorHAnsi" w:cstheme="minorHAnsi"/>
          <w:sz w:val="22"/>
          <w:szCs w:val="22"/>
        </w:rPr>
        <w:t xml:space="preserve"> alto persino di quello registrato nel 2019; i bambini 0-14 deceduti erano infatti: 28 nel 2021, 37 nel 2020 e 35 nel 201</w:t>
      </w:r>
      <w:r w:rsidR="00F65AAD">
        <w:rPr>
          <w:rFonts w:asciiTheme="minorHAnsi" w:hAnsiTheme="minorHAnsi" w:cstheme="minorHAnsi"/>
          <w:sz w:val="22"/>
          <w:szCs w:val="22"/>
        </w:rPr>
        <w:t>9.</w:t>
      </w:r>
      <w:r w:rsidRPr="004931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33B27" w14:textId="77777777" w:rsidR="00F13F9E" w:rsidRPr="00B92EA5" w:rsidRDefault="00F13F9E" w:rsidP="00B82FE6">
      <w:pPr>
        <w:pStyle w:val="Standard"/>
        <w:tabs>
          <w:tab w:val="left" w:pos="2835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011C10" w14:textId="62A82136" w:rsidR="00F13F9E" w:rsidRPr="00625CBE" w:rsidRDefault="00BD5C35" w:rsidP="00B82FE6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25CBE">
        <w:rPr>
          <w:rFonts w:asciiTheme="minorHAnsi" w:hAnsiTheme="minorHAnsi" w:cstheme="minorHAnsi"/>
          <w:b/>
          <w:color w:val="C00000"/>
          <w:sz w:val="22"/>
          <w:szCs w:val="22"/>
        </w:rPr>
        <w:t>Cause p</w:t>
      </w:r>
      <w:r w:rsidR="003C6945" w:rsidRPr="00625CBE">
        <w:rPr>
          <w:rFonts w:asciiTheme="minorHAnsi" w:hAnsiTheme="minorHAnsi" w:cstheme="minorHAnsi"/>
          <w:b/>
          <w:color w:val="C00000"/>
          <w:sz w:val="22"/>
          <w:szCs w:val="22"/>
        </w:rPr>
        <w:t>rincipali: distrazione</w:t>
      </w:r>
      <w:r w:rsidR="00625CBE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(15% tot.)</w:t>
      </w:r>
      <w:r w:rsidR="003C6945" w:rsidRPr="00625CBE">
        <w:rPr>
          <w:rFonts w:asciiTheme="minorHAnsi" w:hAnsiTheme="minorHAnsi" w:cstheme="minorHAnsi"/>
          <w:b/>
          <w:color w:val="C00000"/>
          <w:sz w:val="22"/>
          <w:szCs w:val="22"/>
        </w:rPr>
        <w:t>, precedenza</w:t>
      </w:r>
      <w:r w:rsidR="00625CBE">
        <w:rPr>
          <w:rFonts w:asciiTheme="minorHAnsi" w:hAnsiTheme="minorHAnsi" w:cstheme="minorHAnsi"/>
          <w:b/>
          <w:color w:val="C00000"/>
          <w:sz w:val="22"/>
          <w:szCs w:val="22"/>
        </w:rPr>
        <w:t>/semaforo (13,7%)</w:t>
      </w:r>
      <w:r w:rsidR="003C6945" w:rsidRPr="00625CBE">
        <w:rPr>
          <w:rFonts w:asciiTheme="minorHAnsi" w:hAnsiTheme="minorHAnsi" w:cstheme="minorHAnsi"/>
          <w:b/>
          <w:color w:val="C00000"/>
          <w:sz w:val="22"/>
          <w:szCs w:val="22"/>
        </w:rPr>
        <w:t>, velocità</w:t>
      </w:r>
      <w:r w:rsidR="00625CBE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(9,3%)</w:t>
      </w:r>
    </w:p>
    <w:p w14:paraId="6CDAD009" w14:textId="23EEA9A0" w:rsidR="005B2019" w:rsidRPr="00625CBE" w:rsidRDefault="009E03EC" w:rsidP="00B82FE6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5CBE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625C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Guida distratta o andamento indeciso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>” (</w:t>
      </w:r>
      <w:r w:rsidR="00E8070D" w:rsidRPr="00625CBE">
        <w:rPr>
          <w:rFonts w:asciiTheme="minorHAnsi" w:hAnsiTheme="minorHAnsi" w:cstheme="minorHAnsi"/>
          <w:color w:val="000000"/>
          <w:sz w:val="22"/>
          <w:szCs w:val="22"/>
        </w:rPr>
        <w:t>32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8070D" w:rsidRPr="00625CBE">
        <w:rPr>
          <w:rFonts w:asciiTheme="minorHAnsi" w:hAnsiTheme="minorHAnsi" w:cstheme="minorHAnsi"/>
          <w:color w:val="000000"/>
          <w:sz w:val="22"/>
          <w:szCs w:val="22"/>
        </w:rPr>
        <w:t>701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incidenti: il 15,</w:t>
      </w:r>
      <w:r w:rsidR="00E8070D" w:rsidRPr="00625CB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% del totale), </w:t>
      </w:r>
      <w:r w:rsidRPr="00625C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mancato rispetto di precedenza o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semaforo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B3383" w:rsidRPr="00DB107D">
        <w:rPr>
          <w:rFonts w:asciiTheme="minorHAnsi" w:hAnsiTheme="minorHAnsi" w:cstheme="minorHAnsi"/>
          <w:color w:val="000000"/>
          <w:sz w:val="22"/>
          <w:szCs w:val="22"/>
        </w:rPr>
        <w:t>29.840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incidenti: 1</w:t>
      </w:r>
      <w:r w:rsidR="00E8070D" w:rsidRPr="00DB107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8070D" w:rsidRPr="00DB107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%) e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velocità troppo elevata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8070D" w:rsidRPr="00DB107D">
        <w:rPr>
          <w:rFonts w:asciiTheme="minorHAnsi" w:hAnsiTheme="minorHAnsi" w:cstheme="minorHAnsi"/>
          <w:color w:val="000000"/>
          <w:sz w:val="22"/>
          <w:szCs w:val="22"/>
        </w:rPr>
        <w:t>20.</w:t>
      </w:r>
      <w:r w:rsidR="008B3383" w:rsidRPr="00DB107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8070D" w:rsidRPr="00DB107D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8070D" w:rsidRPr="00DB107D">
        <w:rPr>
          <w:rFonts w:asciiTheme="minorHAnsi" w:hAnsiTheme="minorHAnsi" w:cstheme="minorHAnsi"/>
          <w:color w:val="000000"/>
          <w:sz w:val="22"/>
          <w:szCs w:val="22"/>
        </w:rPr>
        <w:t>9,3%</w:t>
      </w:r>
      <w:r w:rsidRPr="00DB107D">
        <w:rPr>
          <w:rFonts w:asciiTheme="minorHAnsi" w:hAnsiTheme="minorHAnsi" w:cstheme="minorHAnsi"/>
          <w:color w:val="000000"/>
          <w:sz w:val="22"/>
          <w:szCs w:val="22"/>
        </w:rPr>
        <w:t xml:space="preserve">%) si confermano </w:t>
      </w:r>
      <w:r w:rsidRPr="00DB10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 principali cause di</w:t>
      </w:r>
      <w:r w:rsidRPr="00625C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incidenti</w:t>
      </w:r>
      <w:r w:rsidRPr="00625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Seguono: 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manovre irregolari (es. retromarcia, inversione, </w:t>
      </w:r>
      <w:r w:rsidR="005B2019" w:rsidRPr="00625C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manovra irregolare per sostare o attraversare la carreggiata: 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16.788 casi: 7,7%) e 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mancato rispetto della distanza di sicurezza (1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233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casi: 7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,0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%)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6CA4A9" w14:textId="29A22843" w:rsidR="00D7021F" w:rsidRPr="00625CBE" w:rsidRDefault="00DB107D" w:rsidP="00B82FE6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ancata precedenza al pedone (</w:t>
      </w:r>
      <w:r w:rsidR="005B2019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7.185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) e comportamento scorretto del pedone (</w:t>
      </w:r>
      <w:r w:rsidR="005B2019" w:rsidRPr="00625CBE">
        <w:rPr>
          <w:rFonts w:asciiTheme="minorHAnsi" w:hAnsiTheme="minorHAnsi" w:cstheme="minorHAnsi"/>
          <w:bCs/>
          <w:color w:val="000000"/>
          <w:sz w:val="22"/>
          <w:szCs w:val="22"/>
        </w:rPr>
        <w:t>5.899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) rappresentano, infine,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rispettivamente,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 xml:space="preserve"> il 3,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% e il 2,</w:t>
      </w:r>
      <w:r w:rsidR="005B2019" w:rsidRPr="00625CBE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7021F" w:rsidRPr="00625CBE">
        <w:rPr>
          <w:rFonts w:asciiTheme="minorHAnsi" w:hAnsiTheme="minorHAnsi" w:cstheme="minorHAnsi"/>
          <w:color w:val="000000"/>
          <w:sz w:val="22"/>
          <w:szCs w:val="22"/>
        </w:rPr>
        <w:t>% delle cause di incidente.</w:t>
      </w:r>
    </w:p>
    <w:p w14:paraId="5CDF332D" w14:textId="77777777" w:rsidR="00D375B1" w:rsidRPr="00B92EA5" w:rsidRDefault="00D375B1" w:rsidP="00B82FE6">
      <w:pPr>
        <w:pStyle w:val="Paragrafoelenco"/>
        <w:tabs>
          <w:tab w:val="left" w:pos="0"/>
          <w:tab w:val="left" w:pos="142"/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theme="minorHAnsi"/>
          <w:b/>
          <w:bCs/>
          <w:color w:val="C00000"/>
          <w:sz w:val="20"/>
          <w:shd w:val="clear" w:color="auto" w:fill="FFFF00"/>
        </w:rPr>
      </w:pPr>
    </w:p>
    <w:p w14:paraId="70678017" w14:textId="4B351C77" w:rsidR="00507375" w:rsidRPr="00507375" w:rsidRDefault="00507375" w:rsidP="00507375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B107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Multe: </w:t>
      </w:r>
      <w:r w:rsidR="00346010" w:rsidRPr="00DB107D">
        <w:rPr>
          <w:rFonts w:asciiTheme="minorHAnsi" w:hAnsiTheme="minorHAnsi" w:cstheme="minorHAnsi"/>
          <w:b/>
          <w:color w:val="C00000"/>
          <w:sz w:val="22"/>
          <w:szCs w:val="22"/>
        </w:rPr>
        <w:t>quasi 7,9</w:t>
      </w:r>
      <w:r w:rsidRPr="00DB107D">
        <w:rPr>
          <w:rFonts w:asciiTheme="minorHAnsi" w:hAnsiTheme="minorHAnsi" w:cstheme="minorHAnsi"/>
          <w:b/>
          <w:color w:val="C00000"/>
          <w:sz w:val="22"/>
          <w:szCs w:val="22"/>
        </w:rPr>
        <w:t>mln +12,3% rispetto al 2021. Eccesso di velocità e divieto di sosta i comportamenti più sanzionati</w:t>
      </w:r>
    </w:p>
    <w:p w14:paraId="5DCE95BA" w14:textId="00C99F88" w:rsidR="00507375" w:rsidRPr="00C92864" w:rsidRDefault="00507375" w:rsidP="00B82FE6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507375">
        <w:rPr>
          <w:rFonts w:asciiTheme="minorHAnsi" w:hAnsiTheme="minorHAnsi" w:cstheme="minorHAnsi"/>
          <w:b/>
          <w:bCs/>
          <w:sz w:val="22"/>
          <w:szCs w:val="22"/>
        </w:rPr>
        <w:t xml:space="preserve">Le sanzioni per violazioni alle Norme di comportamento </w:t>
      </w:r>
      <w:r w:rsidRPr="00507375">
        <w:rPr>
          <w:rFonts w:asciiTheme="minorHAnsi" w:hAnsiTheme="minorHAnsi" w:cstheme="minorHAnsi"/>
          <w:sz w:val="22"/>
          <w:szCs w:val="22"/>
        </w:rPr>
        <w:t xml:space="preserve">elevate da Polizia Stradale, Arma dei Carabinieri e Polizie </w:t>
      </w:r>
      <w:r w:rsidRPr="00DB107D">
        <w:rPr>
          <w:rFonts w:asciiTheme="minorHAnsi" w:hAnsiTheme="minorHAnsi" w:cstheme="minorHAnsi"/>
          <w:sz w:val="22"/>
          <w:szCs w:val="22"/>
        </w:rPr>
        <w:t xml:space="preserve">Locali dei Comuni capoluogo di provincia </w:t>
      </w:r>
      <w:r w:rsidRPr="00DB107D">
        <w:rPr>
          <w:rFonts w:asciiTheme="minorHAnsi" w:hAnsiTheme="minorHAnsi" w:cstheme="minorHAnsi"/>
          <w:b/>
          <w:bCs/>
          <w:sz w:val="22"/>
          <w:szCs w:val="22"/>
        </w:rPr>
        <w:t xml:space="preserve">sono state </w:t>
      </w:r>
      <w:r w:rsidR="00346010" w:rsidRPr="00DB107D">
        <w:rPr>
          <w:rFonts w:asciiTheme="minorHAnsi" w:hAnsiTheme="minorHAnsi" w:cstheme="minorHAnsi"/>
          <w:b/>
          <w:bCs/>
          <w:sz w:val="22"/>
          <w:szCs w:val="22"/>
        </w:rPr>
        <w:t>quasi</w:t>
      </w:r>
      <w:r w:rsidRPr="00DB107D">
        <w:rPr>
          <w:rFonts w:asciiTheme="minorHAnsi" w:hAnsiTheme="minorHAnsi" w:cstheme="minorHAnsi"/>
          <w:b/>
          <w:bCs/>
          <w:sz w:val="22"/>
          <w:szCs w:val="22"/>
        </w:rPr>
        <w:t xml:space="preserve"> 7,</w:t>
      </w:r>
      <w:r w:rsidR="00346010" w:rsidRPr="00DB107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168AF" w:rsidRPr="00DB10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b/>
          <w:bCs/>
          <w:sz w:val="22"/>
          <w:szCs w:val="22"/>
        </w:rPr>
        <w:t>milioni</w:t>
      </w:r>
      <w:r w:rsidRPr="00DB107D">
        <w:rPr>
          <w:rFonts w:asciiTheme="minorHAnsi" w:hAnsiTheme="minorHAnsi" w:cstheme="minorHAnsi"/>
          <w:sz w:val="22"/>
          <w:szCs w:val="22"/>
        </w:rPr>
        <w:t xml:space="preserve"> (in media </w:t>
      </w:r>
      <w:r w:rsidRPr="00DB107D">
        <w:rPr>
          <w:rFonts w:asciiTheme="minorHAnsi" w:hAnsiTheme="minorHAnsi" w:cstheme="minorHAnsi"/>
          <w:b/>
          <w:sz w:val="22"/>
          <w:szCs w:val="22"/>
        </w:rPr>
        <w:t>21.564 al giorno, 898 l’ora, 15 al minuto</w:t>
      </w:r>
      <w:r w:rsidRPr="00DB107D">
        <w:rPr>
          <w:rFonts w:asciiTheme="minorHAnsi" w:hAnsiTheme="minorHAnsi" w:cstheme="minorHAnsi"/>
          <w:bCs/>
          <w:sz w:val="22"/>
          <w:szCs w:val="22"/>
        </w:rPr>
        <w:t>):</w:t>
      </w:r>
      <w:r w:rsidRPr="00DB10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107D">
        <w:rPr>
          <w:rFonts w:asciiTheme="minorHAnsi" w:hAnsiTheme="minorHAnsi" w:cstheme="minorHAnsi"/>
          <w:sz w:val="22"/>
          <w:szCs w:val="22"/>
        </w:rPr>
        <w:t xml:space="preserve">il 12,3% in più del 2021. La guida troppo veloce </w:t>
      </w:r>
      <w:r w:rsidR="00F65AAD" w:rsidRPr="00DB107D">
        <w:rPr>
          <w:rFonts w:asciiTheme="minorHAnsi" w:hAnsiTheme="minorHAnsi" w:cstheme="minorHAnsi"/>
          <w:sz w:val="22"/>
          <w:szCs w:val="22"/>
        </w:rPr>
        <w:t>(</w:t>
      </w:r>
      <w:r w:rsidR="00C778CA" w:rsidRPr="00DB107D">
        <w:rPr>
          <w:rFonts w:asciiTheme="minorHAnsi" w:hAnsiTheme="minorHAnsi" w:cstheme="minorHAnsi"/>
          <w:sz w:val="22"/>
          <w:szCs w:val="22"/>
        </w:rPr>
        <w:t>3</w:t>
      </w:r>
      <w:r w:rsidR="00F65AAD" w:rsidRPr="00DB107D">
        <w:rPr>
          <w:rFonts w:asciiTheme="minorHAnsi" w:hAnsiTheme="minorHAnsi" w:cstheme="minorHAnsi"/>
          <w:sz w:val="22"/>
          <w:szCs w:val="22"/>
        </w:rPr>
        <w:t>.</w:t>
      </w:r>
      <w:r w:rsidR="00C778CA" w:rsidRPr="00DB107D">
        <w:rPr>
          <w:rFonts w:asciiTheme="minorHAnsi" w:hAnsiTheme="minorHAnsi" w:cstheme="minorHAnsi"/>
          <w:sz w:val="22"/>
          <w:szCs w:val="22"/>
        </w:rPr>
        <w:t>042</w:t>
      </w:r>
      <w:r w:rsidR="00F65AAD" w:rsidRPr="00DB107D">
        <w:rPr>
          <w:rFonts w:asciiTheme="minorHAnsi" w:hAnsiTheme="minorHAnsi" w:cstheme="minorHAnsi"/>
          <w:sz w:val="22"/>
          <w:szCs w:val="22"/>
        </w:rPr>
        <w:t>.</w:t>
      </w:r>
      <w:r w:rsidR="00C778CA" w:rsidRPr="00DB107D">
        <w:rPr>
          <w:rFonts w:asciiTheme="minorHAnsi" w:hAnsiTheme="minorHAnsi" w:cstheme="minorHAnsi"/>
          <w:sz w:val="22"/>
          <w:szCs w:val="22"/>
        </w:rPr>
        <w:t>68</w:t>
      </w:r>
      <w:r w:rsidR="00F65AAD" w:rsidRPr="00DB107D">
        <w:rPr>
          <w:rFonts w:asciiTheme="minorHAnsi" w:hAnsiTheme="minorHAnsi" w:cstheme="minorHAnsi"/>
          <w:sz w:val="22"/>
          <w:szCs w:val="22"/>
        </w:rPr>
        <w:t xml:space="preserve">2) </w:t>
      </w:r>
      <w:r w:rsidRPr="00DB107D">
        <w:rPr>
          <w:rFonts w:asciiTheme="minorHAnsi" w:hAnsiTheme="minorHAnsi" w:cstheme="minorHAnsi"/>
          <w:sz w:val="22"/>
          <w:szCs w:val="22"/>
        </w:rPr>
        <w:t xml:space="preserve">è sempre il comportamento </w:t>
      </w:r>
      <w:r w:rsidR="00F65AAD" w:rsidRPr="00DB107D">
        <w:rPr>
          <w:rFonts w:asciiTheme="minorHAnsi" w:hAnsiTheme="minorHAnsi" w:cstheme="minorHAnsi"/>
          <w:sz w:val="22"/>
          <w:szCs w:val="22"/>
        </w:rPr>
        <w:t>più sanzionato</w:t>
      </w:r>
      <w:r w:rsidRPr="00DB107D">
        <w:rPr>
          <w:rFonts w:asciiTheme="minorHAnsi" w:hAnsiTheme="minorHAnsi" w:cstheme="minorHAnsi"/>
          <w:sz w:val="22"/>
          <w:szCs w:val="22"/>
        </w:rPr>
        <w:t xml:space="preserve"> </w:t>
      </w:r>
      <w:r w:rsidR="00F65AAD" w:rsidRPr="00DB107D">
        <w:rPr>
          <w:rFonts w:asciiTheme="minorHAnsi" w:hAnsiTheme="minorHAnsi" w:cstheme="minorHAnsi"/>
          <w:sz w:val="22"/>
          <w:szCs w:val="22"/>
        </w:rPr>
        <w:t>(</w:t>
      </w:r>
      <w:r w:rsidRPr="00DB107D">
        <w:rPr>
          <w:rFonts w:asciiTheme="minorHAnsi" w:hAnsiTheme="minorHAnsi" w:cstheme="minorHAnsi"/>
          <w:sz w:val="22"/>
          <w:szCs w:val="22"/>
        </w:rPr>
        <w:t>38,7% del totale</w:t>
      </w:r>
      <w:r w:rsidR="00F65AAD" w:rsidRPr="00DB107D">
        <w:rPr>
          <w:rFonts w:asciiTheme="minorHAnsi" w:hAnsiTheme="minorHAnsi" w:cstheme="minorHAnsi"/>
          <w:sz w:val="22"/>
          <w:szCs w:val="22"/>
        </w:rPr>
        <w:t>), seguito a ruota</w:t>
      </w:r>
      <w:r w:rsidRPr="00DB107D">
        <w:rPr>
          <w:rFonts w:asciiTheme="minorHAnsi" w:hAnsiTheme="minorHAnsi" w:cstheme="minorHAnsi"/>
          <w:sz w:val="22"/>
          <w:szCs w:val="22"/>
        </w:rPr>
        <w:t xml:space="preserve"> </w:t>
      </w:r>
      <w:r w:rsidR="00F65AAD" w:rsidRPr="00DB107D">
        <w:rPr>
          <w:rFonts w:asciiTheme="minorHAnsi" w:hAnsiTheme="minorHAnsi" w:cstheme="minorHAnsi"/>
          <w:sz w:val="22"/>
          <w:szCs w:val="22"/>
        </w:rPr>
        <w:t>dalle</w:t>
      </w:r>
      <w:r w:rsidRPr="00DB107D">
        <w:rPr>
          <w:rFonts w:asciiTheme="minorHAnsi" w:hAnsiTheme="minorHAnsi" w:cstheme="minorHAnsi"/>
          <w:sz w:val="22"/>
          <w:szCs w:val="22"/>
        </w:rPr>
        <w:t xml:space="preserve"> contravvenzioni comminate per disciplina della sosta</w:t>
      </w:r>
      <w:r w:rsidR="00F65AAD" w:rsidRPr="00DB107D">
        <w:rPr>
          <w:rFonts w:asciiTheme="minorHAnsi" w:hAnsiTheme="minorHAnsi" w:cstheme="minorHAnsi"/>
          <w:sz w:val="22"/>
          <w:szCs w:val="22"/>
        </w:rPr>
        <w:t>: 2</w:t>
      </w:r>
      <w:r w:rsidR="00C778CA" w:rsidRPr="00DB107D">
        <w:rPr>
          <w:rFonts w:asciiTheme="minorHAnsi" w:hAnsiTheme="minorHAnsi" w:cstheme="minorHAnsi"/>
          <w:sz w:val="22"/>
          <w:szCs w:val="22"/>
        </w:rPr>
        <w:t>.</w:t>
      </w:r>
      <w:r w:rsidR="00F65AAD" w:rsidRPr="00DB107D">
        <w:rPr>
          <w:rFonts w:asciiTheme="minorHAnsi" w:hAnsiTheme="minorHAnsi" w:cstheme="minorHAnsi"/>
          <w:sz w:val="22"/>
          <w:szCs w:val="22"/>
        </w:rPr>
        <w:t>926.821</w:t>
      </w:r>
      <w:r w:rsidRPr="00DB107D">
        <w:rPr>
          <w:rFonts w:asciiTheme="minorHAnsi" w:hAnsiTheme="minorHAnsi" w:cstheme="minorHAnsi"/>
          <w:sz w:val="22"/>
          <w:szCs w:val="22"/>
        </w:rPr>
        <w:t xml:space="preserve"> (37,2%)</w:t>
      </w:r>
      <w:r w:rsidR="00F65AAD" w:rsidRPr="00DB107D">
        <w:rPr>
          <w:rFonts w:asciiTheme="minorHAnsi" w:hAnsiTheme="minorHAnsi" w:cstheme="minorHAnsi"/>
          <w:sz w:val="22"/>
          <w:szCs w:val="22"/>
        </w:rPr>
        <w:t xml:space="preserve">. Al terzo posto l’inosservanza della segnaletica orizzontale e semaforica (657.764 sanzioni, </w:t>
      </w:r>
      <w:r w:rsidR="00C778CA" w:rsidRPr="00DB107D">
        <w:rPr>
          <w:rFonts w:asciiTheme="minorHAnsi" w:hAnsiTheme="minorHAnsi" w:cstheme="minorHAnsi"/>
          <w:sz w:val="22"/>
          <w:szCs w:val="22"/>
        </w:rPr>
        <w:t>8,4%</w:t>
      </w:r>
      <w:r w:rsidR="00F65AAD" w:rsidRPr="00DB107D">
        <w:rPr>
          <w:rFonts w:asciiTheme="minorHAnsi" w:hAnsiTheme="minorHAnsi" w:cstheme="minorHAnsi"/>
          <w:sz w:val="22"/>
          <w:szCs w:val="22"/>
        </w:rPr>
        <w:t>).</w:t>
      </w:r>
    </w:p>
    <w:sectPr w:rsidR="00507375" w:rsidRPr="00C92864" w:rsidSect="005D1954">
      <w:footerReference w:type="default" r:id="rId12"/>
      <w:pgSz w:w="11906" w:h="16838"/>
      <w:pgMar w:top="360" w:right="849" w:bottom="899" w:left="851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E26B" w14:textId="77777777" w:rsidR="00542B24" w:rsidRDefault="00542B24">
      <w:r>
        <w:separator/>
      </w:r>
    </w:p>
  </w:endnote>
  <w:endnote w:type="continuationSeparator" w:id="0">
    <w:p w14:paraId="34B02660" w14:textId="77777777" w:rsidR="00542B24" w:rsidRDefault="005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goPro-CondMedi">
    <w:panose1 w:val="020B0604020202020204"/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45F" w14:textId="77777777" w:rsidR="00931D9B" w:rsidRDefault="003C6945">
    <w:pPr>
      <w:pStyle w:val="Pidipagina"/>
      <w:pBdr>
        <w:top w:val="single" w:sz="4" w:space="1" w:color="000000"/>
      </w:pBdr>
    </w:pPr>
    <w:r>
      <w:rPr>
        <w:b/>
        <w:bCs/>
        <w:sz w:val="16"/>
        <w:szCs w:val="16"/>
      </w:rPr>
      <w:t xml:space="preserve">ACI – AUTOMOBILE CLUB D’ITALIA        </w:t>
    </w:r>
    <w:r>
      <w:rPr>
        <w:b/>
        <w:bCs/>
        <w:sz w:val="16"/>
        <w:szCs w:val="16"/>
      </w:rPr>
      <w:tab/>
      <w:t xml:space="preserve">                                                                      ISTAT – ISTITUTO NAZIONALE DI STATISTICA</w:t>
    </w:r>
  </w:p>
  <w:p w14:paraId="1264596D" w14:textId="77777777" w:rsidR="00931D9B" w:rsidRDefault="003C6945">
    <w:pPr>
      <w:pStyle w:val="Pidipagina"/>
    </w:pPr>
    <w:r>
      <w:rPr>
        <w:i/>
        <w:iCs/>
        <w:sz w:val="16"/>
        <w:szCs w:val="16"/>
      </w:rPr>
      <w:t>Ufficio Stampa                                                                                                                    Ufficio stampa</w:t>
    </w:r>
  </w:p>
  <w:p w14:paraId="2EC764D1" w14:textId="77777777" w:rsidR="00931D9B" w:rsidRDefault="003C6945">
    <w:pPr>
      <w:pStyle w:val="Pidipagina"/>
    </w:pPr>
    <w:r>
      <w:rPr>
        <w:sz w:val="16"/>
        <w:szCs w:val="16"/>
        <w:lang w:val="nl-NL"/>
      </w:rPr>
      <w:t xml:space="preserve">Tel. 320.4335255 -  </w:t>
    </w:r>
    <w:hyperlink r:id="rId1" w:history="1">
      <w:r>
        <w:rPr>
          <w:rStyle w:val="Internetlink"/>
          <w:sz w:val="16"/>
          <w:szCs w:val="16"/>
          <w:lang w:val="nl-NL"/>
        </w:rPr>
        <w:t>ufficio.stampa@aci.it</w:t>
      </w:r>
    </w:hyperlink>
    <w:r>
      <w:rPr>
        <w:sz w:val="16"/>
        <w:szCs w:val="16"/>
        <w:lang w:val="nl-NL"/>
      </w:rPr>
      <w:t xml:space="preserve">                                                                         Tel. 06.4673.2243-2244 – </w:t>
    </w:r>
    <w:hyperlink r:id="rId2" w:history="1">
      <w:r>
        <w:rPr>
          <w:rStyle w:val="Internetlink"/>
          <w:sz w:val="16"/>
          <w:szCs w:val="16"/>
          <w:lang w:val="nl-NL"/>
        </w:rPr>
        <w:t>ufficiostampa@istat.it</w:t>
      </w:r>
    </w:hyperlink>
  </w:p>
  <w:p w14:paraId="327384F0" w14:textId="77777777" w:rsidR="00931D9B" w:rsidRDefault="00931D9B">
    <w:pPr>
      <w:pStyle w:val="Pidipagina"/>
      <w:rPr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8E39" w14:textId="77777777" w:rsidR="00542B24" w:rsidRDefault="00542B24">
      <w:r>
        <w:rPr>
          <w:color w:val="000000"/>
        </w:rPr>
        <w:separator/>
      </w:r>
    </w:p>
  </w:footnote>
  <w:footnote w:type="continuationSeparator" w:id="0">
    <w:p w14:paraId="24769E97" w14:textId="77777777" w:rsidR="00542B24" w:rsidRDefault="0054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71D"/>
    <w:multiLevelType w:val="multilevel"/>
    <w:tmpl w:val="5A027E80"/>
    <w:styleLink w:val="WWNum1"/>
    <w:lvl w:ilvl="0">
      <w:numFmt w:val="bullet"/>
      <w:lvlText w:val=""/>
      <w:lvlJc w:val="left"/>
      <w:rPr>
        <w:rFonts w:eastAsia="Times New Roman" w:cs="Arial"/>
        <w:color w:val="00527F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A93F71"/>
    <w:multiLevelType w:val="multilevel"/>
    <w:tmpl w:val="35EE744A"/>
    <w:styleLink w:val="WWNum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A25"/>
    <w:multiLevelType w:val="multilevel"/>
    <w:tmpl w:val="ECD2C14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5880CBF"/>
    <w:multiLevelType w:val="hybridMultilevel"/>
    <w:tmpl w:val="BB869EC8"/>
    <w:lvl w:ilvl="0" w:tplc="39F49EB2"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eastAsia="Times New Roman" w:hAnsi="Wingdings" w:cs="Arial" w:hint="default"/>
        <w:color w:val="00527F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48C"/>
    <w:multiLevelType w:val="hybridMultilevel"/>
    <w:tmpl w:val="992EFD8E"/>
    <w:lvl w:ilvl="0" w:tplc="A2BC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7949">
    <w:abstractNumId w:val="2"/>
  </w:num>
  <w:num w:numId="2" w16cid:durableId="501627694">
    <w:abstractNumId w:val="0"/>
  </w:num>
  <w:num w:numId="3" w16cid:durableId="1756509292">
    <w:abstractNumId w:val="1"/>
  </w:num>
  <w:num w:numId="4" w16cid:durableId="723408394">
    <w:abstractNumId w:val="1"/>
    <w:lvlOverride w:ilvl="0">
      <w:startOverride w:val="1"/>
    </w:lvlOverride>
  </w:num>
  <w:num w:numId="5" w16cid:durableId="1737316725">
    <w:abstractNumId w:val="3"/>
  </w:num>
  <w:num w:numId="6" w16cid:durableId="1799494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9E"/>
    <w:rsid w:val="0000250D"/>
    <w:rsid w:val="00034871"/>
    <w:rsid w:val="00092A58"/>
    <w:rsid w:val="000D59A3"/>
    <w:rsid w:val="000D6BB9"/>
    <w:rsid w:val="00103F0C"/>
    <w:rsid w:val="00116EB3"/>
    <w:rsid w:val="00125014"/>
    <w:rsid w:val="00194DF4"/>
    <w:rsid w:val="001D4F46"/>
    <w:rsid w:val="00214787"/>
    <w:rsid w:val="002871D9"/>
    <w:rsid w:val="002F26DE"/>
    <w:rsid w:val="00346010"/>
    <w:rsid w:val="00362A99"/>
    <w:rsid w:val="003A3E1B"/>
    <w:rsid w:val="003A7133"/>
    <w:rsid w:val="003B1CEC"/>
    <w:rsid w:val="003C6945"/>
    <w:rsid w:val="003D33C1"/>
    <w:rsid w:val="003F718E"/>
    <w:rsid w:val="00413E97"/>
    <w:rsid w:val="00431A96"/>
    <w:rsid w:val="0048084F"/>
    <w:rsid w:val="00484042"/>
    <w:rsid w:val="00491F3C"/>
    <w:rsid w:val="004931CE"/>
    <w:rsid w:val="004A2DC3"/>
    <w:rsid w:val="004A3951"/>
    <w:rsid w:val="004C5FE5"/>
    <w:rsid w:val="004C7DC1"/>
    <w:rsid w:val="004D3026"/>
    <w:rsid w:val="004E5C54"/>
    <w:rsid w:val="004F2627"/>
    <w:rsid w:val="00507375"/>
    <w:rsid w:val="005166FE"/>
    <w:rsid w:val="0051708B"/>
    <w:rsid w:val="005352AE"/>
    <w:rsid w:val="00542B24"/>
    <w:rsid w:val="00564E82"/>
    <w:rsid w:val="00570773"/>
    <w:rsid w:val="00584FE1"/>
    <w:rsid w:val="00591CAD"/>
    <w:rsid w:val="005A1AC5"/>
    <w:rsid w:val="005A4B1C"/>
    <w:rsid w:val="005B2019"/>
    <w:rsid w:val="005D1954"/>
    <w:rsid w:val="005E1613"/>
    <w:rsid w:val="005F1635"/>
    <w:rsid w:val="00625CBE"/>
    <w:rsid w:val="00645EE0"/>
    <w:rsid w:val="00666585"/>
    <w:rsid w:val="00681740"/>
    <w:rsid w:val="006A374B"/>
    <w:rsid w:val="006C465A"/>
    <w:rsid w:val="006E4CD9"/>
    <w:rsid w:val="00704A4A"/>
    <w:rsid w:val="007549D9"/>
    <w:rsid w:val="007711FC"/>
    <w:rsid w:val="00781540"/>
    <w:rsid w:val="0079583A"/>
    <w:rsid w:val="007F2F0E"/>
    <w:rsid w:val="0082210C"/>
    <w:rsid w:val="00825F35"/>
    <w:rsid w:val="008313C9"/>
    <w:rsid w:val="00835646"/>
    <w:rsid w:val="00843AFA"/>
    <w:rsid w:val="00853D25"/>
    <w:rsid w:val="008705DC"/>
    <w:rsid w:val="008B1C77"/>
    <w:rsid w:val="008B3383"/>
    <w:rsid w:val="008C58E5"/>
    <w:rsid w:val="008F5BD8"/>
    <w:rsid w:val="0090765C"/>
    <w:rsid w:val="00931D9B"/>
    <w:rsid w:val="00940FCC"/>
    <w:rsid w:val="009500DB"/>
    <w:rsid w:val="00962BF1"/>
    <w:rsid w:val="00993CE8"/>
    <w:rsid w:val="009A6880"/>
    <w:rsid w:val="009E03EC"/>
    <w:rsid w:val="009E073E"/>
    <w:rsid w:val="009E5ED5"/>
    <w:rsid w:val="009F7BFB"/>
    <w:rsid w:val="00A0292B"/>
    <w:rsid w:val="00A03169"/>
    <w:rsid w:val="00A35930"/>
    <w:rsid w:val="00AC0BFA"/>
    <w:rsid w:val="00B42374"/>
    <w:rsid w:val="00B82FE6"/>
    <w:rsid w:val="00B84053"/>
    <w:rsid w:val="00B92069"/>
    <w:rsid w:val="00B92EA5"/>
    <w:rsid w:val="00B945D7"/>
    <w:rsid w:val="00BD5C35"/>
    <w:rsid w:val="00C15337"/>
    <w:rsid w:val="00C168AF"/>
    <w:rsid w:val="00C32916"/>
    <w:rsid w:val="00C55A95"/>
    <w:rsid w:val="00C778CA"/>
    <w:rsid w:val="00C8003C"/>
    <w:rsid w:val="00C92864"/>
    <w:rsid w:val="00C94DE8"/>
    <w:rsid w:val="00CF324A"/>
    <w:rsid w:val="00D06133"/>
    <w:rsid w:val="00D11D86"/>
    <w:rsid w:val="00D375B1"/>
    <w:rsid w:val="00D7021F"/>
    <w:rsid w:val="00D7155F"/>
    <w:rsid w:val="00DB107D"/>
    <w:rsid w:val="00DB3FEC"/>
    <w:rsid w:val="00DD0AD8"/>
    <w:rsid w:val="00DE3E3C"/>
    <w:rsid w:val="00DE5012"/>
    <w:rsid w:val="00DF51B3"/>
    <w:rsid w:val="00DF75C3"/>
    <w:rsid w:val="00E35714"/>
    <w:rsid w:val="00E4452F"/>
    <w:rsid w:val="00E55993"/>
    <w:rsid w:val="00E8070D"/>
    <w:rsid w:val="00EA4FB4"/>
    <w:rsid w:val="00ED4E7D"/>
    <w:rsid w:val="00EF2BC4"/>
    <w:rsid w:val="00EF7196"/>
    <w:rsid w:val="00F13F9E"/>
    <w:rsid w:val="00F3281B"/>
    <w:rsid w:val="00F456D9"/>
    <w:rsid w:val="00F609B5"/>
    <w:rsid w:val="00F65AAD"/>
    <w:rsid w:val="00F730F4"/>
    <w:rsid w:val="00F8473C"/>
    <w:rsid w:val="00FA33EF"/>
    <w:rsid w:val="00FB122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862C"/>
  <w15:docId w15:val="{A6E38A3F-8052-7145-BB6E-A215E30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954"/>
  </w:style>
  <w:style w:type="paragraph" w:styleId="Titolo1">
    <w:name w:val="heading 1"/>
    <w:basedOn w:val="Standard"/>
    <w:uiPriority w:val="9"/>
    <w:qFormat/>
    <w:rsid w:val="005D1954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Titolo8">
    <w:name w:val="heading 8"/>
    <w:basedOn w:val="Standard"/>
    <w:rsid w:val="005D1954"/>
    <w:pPr>
      <w:spacing w:before="240" w:after="60"/>
      <w:outlineLvl w:val="7"/>
    </w:pPr>
    <w:rPr>
      <w:rFonts w:ascii="Calibri" w:eastAsia="Calibri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1954"/>
    <w:pPr>
      <w:widowControl/>
    </w:pPr>
    <w:rPr>
      <w:rFonts w:ascii="Arial" w:eastAsia="Arial" w:hAnsi="Arial" w:cs="Arial"/>
      <w:szCs w:val="24"/>
    </w:rPr>
  </w:style>
  <w:style w:type="paragraph" w:customStyle="1" w:styleId="Heading">
    <w:name w:val="Heading"/>
    <w:basedOn w:val="Standard"/>
    <w:next w:val="Textbody"/>
    <w:rsid w:val="005D195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5D1954"/>
    <w:pPr>
      <w:spacing w:after="140" w:line="276" w:lineRule="auto"/>
    </w:pPr>
  </w:style>
  <w:style w:type="paragraph" w:styleId="Elenco">
    <w:name w:val="List"/>
    <w:basedOn w:val="Textbody"/>
    <w:rsid w:val="005D1954"/>
  </w:style>
  <w:style w:type="paragraph" w:styleId="Didascalia">
    <w:name w:val="caption"/>
    <w:basedOn w:val="Standard"/>
    <w:rsid w:val="005D19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1954"/>
    <w:pPr>
      <w:suppressLineNumbers/>
    </w:pPr>
  </w:style>
  <w:style w:type="paragraph" w:styleId="Pidipagina">
    <w:name w:val="footer"/>
    <w:basedOn w:val="Standard"/>
    <w:rsid w:val="005D1954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44TabelleZwischenberschriftKstenundTabellen">
    <w:name w:val="4.4 Tabelle Zwischenüberschrift (Kästen und Tabellen)"/>
    <w:basedOn w:val="Standard"/>
    <w:rsid w:val="005D1954"/>
    <w:pPr>
      <w:widowControl w:val="0"/>
      <w:spacing w:line="180" w:lineRule="atLeast"/>
      <w:textAlignment w:val="center"/>
    </w:pPr>
    <w:rPr>
      <w:rFonts w:ascii="FagoPro-CondMedi" w:eastAsia="FagoPro-CondMedi" w:hAnsi="FagoPro-CondMedi" w:cs="FagoPro-CondMedi"/>
      <w:color w:val="000000"/>
      <w:sz w:val="16"/>
      <w:szCs w:val="16"/>
      <w:lang w:val="de-DE" w:eastAsia="en-US"/>
    </w:rPr>
  </w:style>
  <w:style w:type="paragraph" w:styleId="Intestazione">
    <w:name w:val="header"/>
    <w:basedOn w:val="Standard"/>
    <w:rsid w:val="005D1954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Standard"/>
    <w:rsid w:val="005D1954"/>
    <w:rPr>
      <w:rFonts w:ascii="Times New Roman" w:eastAsia="Times New Roman" w:hAnsi="Times New Roman" w:cs="Times New Roman"/>
      <w:sz w:val="2"/>
      <w:szCs w:val="2"/>
    </w:rPr>
  </w:style>
  <w:style w:type="paragraph" w:styleId="PreformattatoHTML">
    <w:name w:val="HTML Preformatted"/>
    <w:basedOn w:val="Standard"/>
    <w:rsid w:val="005D1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paragraph" w:styleId="NormaleWeb">
    <w:name w:val="Normal (Web)"/>
    <w:basedOn w:val="Standard"/>
    <w:rsid w:val="005D1954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Standard"/>
    <w:rsid w:val="005D1954"/>
    <w:rPr>
      <w:rFonts w:ascii="Courier New" w:eastAsia="Courier New" w:hAnsi="Courier New" w:cs="Times New Roman"/>
      <w:sz w:val="20"/>
      <w:szCs w:val="20"/>
    </w:rPr>
  </w:style>
  <w:style w:type="paragraph" w:styleId="Testocommento">
    <w:name w:val="annotation text"/>
    <w:basedOn w:val="Standard"/>
    <w:rsid w:val="005D195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rsid w:val="005D1954"/>
    <w:rPr>
      <w:b/>
      <w:bCs/>
    </w:rPr>
  </w:style>
  <w:style w:type="paragraph" w:styleId="Nessunaspaziatura">
    <w:name w:val="No Spacing"/>
    <w:rsid w:val="005D1954"/>
    <w:pPr>
      <w:widowControl/>
    </w:pPr>
    <w:rPr>
      <w:rFonts w:ascii="Arial" w:eastAsia="Arial" w:hAnsi="Arial" w:cs="Arial"/>
      <w:szCs w:val="24"/>
    </w:rPr>
  </w:style>
  <w:style w:type="paragraph" w:styleId="Rientrocorpodeltesto3">
    <w:name w:val="Body Text Indent 3"/>
    <w:basedOn w:val="Standard"/>
    <w:rsid w:val="005D1954"/>
    <w:pPr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8"/>
        <w:tab w:val="left" w:pos="3546"/>
        <w:tab w:val="left" w:pos="4254"/>
        <w:tab w:val="left" w:pos="4962"/>
        <w:tab w:val="left" w:pos="5670"/>
        <w:tab w:val="left" w:pos="6378"/>
        <w:tab w:val="left" w:pos="7092"/>
        <w:tab w:val="left" w:pos="7800"/>
      </w:tabs>
      <w:ind w:firstLine="709"/>
      <w:jc w:val="both"/>
    </w:pPr>
    <w:rPr>
      <w:rFonts w:cs="Times New Roman"/>
      <w:sz w:val="20"/>
      <w:szCs w:val="20"/>
    </w:rPr>
  </w:style>
  <w:style w:type="paragraph" w:customStyle="1" w:styleId="Footnote">
    <w:name w:val="Footnote"/>
    <w:basedOn w:val="Standard"/>
    <w:rsid w:val="005D1954"/>
    <w:rPr>
      <w:sz w:val="20"/>
      <w:szCs w:val="20"/>
    </w:rPr>
  </w:style>
  <w:style w:type="paragraph" w:styleId="Paragrafoelenco">
    <w:name w:val="List Paragraph"/>
    <w:basedOn w:val="Standard"/>
    <w:rsid w:val="005D1954"/>
    <w:pPr>
      <w:ind w:left="720"/>
    </w:pPr>
    <w:rPr>
      <w:szCs w:val="20"/>
    </w:rPr>
  </w:style>
  <w:style w:type="character" w:customStyle="1" w:styleId="Titolo1Carattere">
    <w:name w:val="Titolo 1 Carattere"/>
    <w:rsid w:val="005D1954"/>
    <w:rPr>
      <w:b/>
      <w:bCs/>
      <w:kern w:val="3"/>
      <w:sz w:val="48"/>
      <w:szCs w:val="48"/>
    </w:rPr>
  </w:style>
  <w:style w:type="character" w:customStyle="1" w:styleId="PidipaginaCarattere">
    <w:name w:val="Piè di pagina Carattere"/>
    <w:rsid w:val="005D1954"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rsid w:val="005D1954"/>
    <w:rPr>
      <w:color w:val="0000FF"/>
      <w:u w:val="single"/>
    </w:rPr>
  </w:style>
  <w:style w:type="character" w:customStyle="1" w:styleId="IntestazioneCarattere">
    <w:name w:val="Intestazione Carattere"/>
    <w:rsid w:val="005D1954"/>
    <w:rPr>
      <w:rFonts w:ascii="Arial" w:eastAsia="Arial" w:hAnsi="Arial" w:cs="Arial"/>
      <w:sz w:val="24"/>
      <w:szCs w:val="24"/>
    </w:rPr>
  </w:style>
  <w:style w:type="character" w:customStyle="1" w:styleId="TestofumettoCarattere">
    <w:name w:val="Testo fumetto Carattere"/>
    <w:rsid w:val="005D1954"/>
    <w:rPr>
      <w:rFonts w:cs="Times New Roman"/>
      <w:sz w:val="2"/>
      <w:szCs w:val="2"/>
    </w:rPr>
  </w:style>
  <w:style w:type="character" w:customStyle="1" w:styleId="PreformattatoHTMLCarattere">
    <w:name w:val="Preformattato HTML Carattere"/>
    <w:rsid w:val="005D1954"/>
    <w:rPr>
      <w:rFonts w:ascii="Courier New" w:eastAsia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5D1954"/>
    <w:rPr>
      <w:rFonts w:cs="Times New Roman"/>
    </w:rPr>
  </w:style>
  <w:style w:type="character" w:customStyle="1" w:styleId="il">
    <w:name w:val="il"/>
    <w:rsid w:val="005D1954"/>
    <w:rPr>
      <w:rFonts w:cs="Times New Roman"/>
    </w:rPr>
  </w:style>
  <w:style w:type="character" w:customStyle="1" w:styleId="TestonormaleCarattere">
    <w:name w:val="Testo normale Carattere"/>
    <w:rsid w:val="005D1954"/>
    <w:rPr>
      <w:rFonts w:ascii="Courier New" w:eastAsia="Courier New" w:hAnsi="Courier New" w:cs="Arial"/>
    </w:rPr>
  </w:style>
  <w:style w:type="character" w:customStyle="1" w:styleId="Titolo8Carattere">
    <w:name w:val="Titolo 8 Carattere"/>
    <w:rsid w:val="005D1954"/>
    <w:rPr>
      <w:rFonts w:ascii="Calibri" w:eastAsia="Times New Roman" w:hAnsi="Calibri" w:cs="Times New Roman"/>
      <w:i/>
      <w:iCs/>
      <w:sz w:val="24"/>
      <w:szCs w:val="24"/>
    </w:rPr>
  </w:style>
  <w:style w:type="character" w:styleId="Enfasigrassetto">
    <w:name w:val="Strong"/>
    <w:rsid w:val="005D1954"/>
    <w:rPr>
      <w:b/>
      <w:bCs/>
    </w:rPr>
  </w:style>
  <w:style w:type="character" w:styleId="Rimandocommento">
    <w:name w:val="annotation reference"/>
    <w:rsid w:val="005D1954"/>
    <w:rPr>
      <w:sz w:val="16"/>
      <w:szCs w:val="16"/>
    </w:rPr>
  </w:style>
  <w:style w:type="character" w:customStyle="1" w:styleId="TestocommentoCarattere">
    <w:name w:val="Testo commento Carattere"/>
    <w:rsid w:val="005D1954"/>
    <w:rPr>
      <w:rFonts w:ascii="Arial" w:eastAsia="Arial" w:hAnsi="Arial" w:cs="Arial"/>
    </w:rPr>
  </w:style>
  <w:style w:type="character" w:customStyle="1" w:styleId="SoggettocommentoCarattere">
    <w:name w:val="Soggetto commento Carattere"/>
    <w:rsid w:val="005D1954"/>
    <w:rPr>
      <w:rFonts w:ascii="Arial" w:eastAsia="Arial" w:hAnsi="Arial" w:cs="Arial"/>
      <w:b/>
      <w:bCs/>
    </w:rPr>
  </w:style>
  <w:style w:type="character" w:styleId="Enfasicorsivo">
    <w:name w:val="Emphasis"/>
    <w:uiPriority w:val="20"/>
    <w:qFormat/>
    <w:rsid w:val="005D1954"/>
    <w:rPr>
      <w:i/>
      <w:iCs/>
    </w:rPr>
  </w:style>
  <w:style w:type="character" w:customStyle="1" w:styleId="Rientrocorpodeltesto3Carattere">
    <w:name w:val="Rientro corpo del testo 3 Carattere"/>
    <w:basedOn w:val="Carpredefinitoparagrafo"/>
    <w:rsid w:val="005D1954"/>
    <w:rPr>
      <w:rFonts w:ascii="Arial" w:eastAsia="Arial" w:hAnsi="Arial" w:cs="Arial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rsid w:val="005D1954"/>
    <w:rPr>
      <w:rFonts w:ascii="Arial" w:eastAsia="Arial" w:hAnsi="Arial" w:cs="Arial"/>
    </w:rPr>
  </w:style>
  <w:style w:type="character" w:customStyle="1" w:styleId="Footnoteanchor">
    <w:name w:val="Footnote anchor"/>
    <w:rsid w:val="005D1954"/>
    <w:rPr>
      <w:position w:val="0"/>
      <w:vertAlign w:val="superscript"/>
    </w:rPr>
  </w:style>
  <w:style w:type="character" w:customStyle="1" w:styleId="FootnoteCharacters">
    <w:name w:val="Footnote Characters"/>
    <w:rsid w:val="005D1954"/>
    <w:rPr>
      <w:position w:val="0"/>
      <w:vertAlign w:val="superscript"/>
    </w:rPr>
  </w:style>
  <w:style w:type="character" w:customStyle="1" w:styleId="ListLabel1">
    <w:name w:val="ListLabel 1"/>
    <w:rsid w:val="005D1954"/>
    <w:rPr>
      <w:rFonts w:eastAsia="Times New Roman" w:cs="Arial"/>
      <w:color w:val="00527F"/>
      <w:sz w:val="24"/>
      <w:szCs w:val="24"/>
    </w:rPr>
  </w:style>
  <w:style w:type="character" w:customStyle="1" w:styleId="ListLabel2">
    <w:name w:val="ListLabel 2"/>
    <w:rsid w:val="005D1954"/>
    <w:rPr>
      <w:rFonts w:cs="Courier New"/>
    </w:rPr>
  </w:style>
  <w:style w:type="character" w:customStyle="1" w:styleId="ListLabel3">
    <w:name w:val="ListLabel 3"/>
    <w:rsid w:val="005D1954"/>
    <w:rPr>
      <w:rFonts w:cs="Courier New"/>
    </w:rPr>
  </w:style>
  <w:style w:type="character" w:customStyle="1" w:styleId="ListLabel4">
    <w:name w:val="ListLabel 4"/>
    <w:rsid w:val="005D1954"/>
    <w:rPr>
      <w:rFonts w:cs="Courier New"/>
    </w:rPr>
  </w:style>
  <w:style w:type="character" w:customStyle="1" w:styleId="ListLabel5">
    <w:name w:val="ListLabel 5"/>
    <w:rsid w:val="005D1954"/>
    <w:rPr>
      <w:sz w:val="16"/>
      <w:szCs w:val="16"/>
      <w:lang w:val="nl-NL"/>
    </w:rPr>
  </w:style>
  <w:style w:type="numbering" w:customStyle="1" w:styleId="Nessunelenco1">
    <w:name w:val="Nessun elenco1"/>
    <w:basedOn w:val="Nessunelenco"/>
    <w:rsid w:val="005D1954"/>
    <w:pPr>
      <w:numPr>
        <w:numId w:val="1"/>
      </w:numPr>
    </w:pPr>
  </w:style>
  <w:style w:type="numbering" w:customStyle="1" w:styleId="WWNum1">
    <w:name w:val="WWNum1"/>
    <w:basedOn w:val="Nessunelenco"/>
    <w:rsid w:val="005D1954"/>
    <w:pPr>
      <w:numPr>
        <w:numId w:val="2"/>
      </w:numPr>
    </w:pPr>
  </w:style>
  <w:style w:type="numbering" w:customStyle="1" w:styleId="WWNum2">
    <w:name w:val="WWNum2"/>
    <w:basedOn w:val="Nessunelenco"/>
    <w:rsid w:val="005D1954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FA33EF"/>
    <w:rPr>
      <w:color w:val="0563C1" w:themeColor="hyperlink"/>
      <w:u w:val="single"/>
    </w:rPr>
  </w:style>
  <w:style w:type="paragraph" w:styleId="Testonotaapidipagina">
    <w:name w:val="footnote text"/>
    <w:aliases w:val="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1"/>
    <w:unhideWhenUsed/>
    <w:rsid w:val="00431A96"/>
    <w:rPr>
      <w:sz w:val="20"/>
    </w:rPr>
  </w:style>
  <w:style w:type="character" w:customStyle="1" w:styleId="TestonotaapidipaginaCarattere1">
    <w:name w:val="Testo nota a piè di pagina Carattere1"/>
    <w:aliases w:val="Footnote1 Carattere1,Footnote2 Carattere1,Footnote3 Carattere1,Footnote4 Carattere1,Footnote5 Carattere1,Footnote6 Carattere1,Footnote7 Carattere1,Footnote8 Carattere1,Footnote9 Carattere1,Footnote10 Carattere"/>
    <w:basedOn w:val="Carpredefinitoparagrafo"/>
    <w:link w:val="Testonotaapidipagina"/>
    <w:uiPriority w:val="99"/>
    <w:semiHidden/>
    <w:rsid w:val="00431A96"/>
    <w:rPr>
      <w:sz w:val="20"/>
    </w:rPr>
  </w:style>
  <w:style w:type="character" w:styleId="Rimandonotaapidipagina">
    <w:name w:val="footnote reference"/>
    <w:aliases w:val="Inf_Note a piè di pagina,Rimando nota a piè di pagina_relazione"/>
    <w:uiPriority w:val="99"/>
    <w:rsid w:val="00431A9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3C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3C9"/>
    <w:rPr>
      <w:color w:val="605E5C"/>
      <w:shd w:val="clear" w:color="auto" w:fill="E1DFDD"/>
    </w:rPr>
  </w:style>
  <w:style w:type="paragraph" w:customStyle="1" w:styleId="Default">
    <w:name w:val="Default"/>
    <w:rsid w:val="00E8070D"/>
    <w:pPr>
      <w:widowControl/>
      <w:suppressAutoHyphens w:val="0"/>
      <w:autoSpaceDE w:val="0"/>
      <w:adjustRightInd w:val="0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ista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i.it/laci/studi-e-ricerche/dati-e-statistiche/incidentali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istat.it" TargetMode="External"/><Relationship Id="rId1" Type="http://schemas.openxmlformats.org/officeDocument/2006/relationships/hyperlink" Target="mailto:ufficio.stampa@a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</dc:creator>
  <cp:lastModifiedBy>Giuseppe Cesaro</cp:lastModifiedBy>
  <cp:revision>5</cp:revision>
  <cp:lastPrinted>2021-07-21T10:39:00Z</cp:lastPrinted>
  <dcterms:created xsi:type="dcterms:W3CDTF">2023-07-20T08:37:00Z</dcterms:created>
  <dcterms:modified xsi:type="dcterms:W3CDTF">2023-07-20T13:09:00Z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