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118" w14:textId="77777777" w:rsidR="001A0FE5" w:rsidRPr="0075255F" w:rsidRDefault="001A0FE5" w:rsidP="001A0FE5">
      <w:pPr>
        <w:ind w:left="1701"/>
        <w:jc w:val="center"/>
        <w:rPr>
          <w:rFonts w:ascii="Arial" w:hAnsi="Arial" w:cs="Arial"/>
          <w:b/>
          <w:bCs/>
          <w:sz w:val="18"/>
          <w:szCs w:val="18"/>
        </w:rPr>
      </w:pPr>
      <w:r w:rsidRPr="00E14A55">
        <w:rPr>
          <w:rStyle w:val="Enfasicorsivo"/>
          <w:rFonts w:ascii="Arial" w:hAnsi="Arial" w:cs="Arial"/>
          <w:b/>
          <w:bCs/>
          <w:i w:val="0"/>
          <w:iCs w:val="0"/>
          <w:sz w:val="20"/>
          <w:szCs w:val="20"/>
          <w:u w:val="single"/>
          <w:shd w:val="clear" w:color="auto" w:fill="FFFFFF"/>
        </w:rPr>
        <w:t>GIORNATA MONDIALE</w:t>
      </w:r>
      <w:r w:rsidRPr="00E14A55">
        <w:rPr>
          <w:rFonts w:ascii="Arial" w:hAnsi="Arial" w:cs="Arial"/>
          <w:b/>
          <w:bCs/>
          <w:i/>
          <w:iCs/>
          <w:sz w:val="20"/>
          <w:szCs w:val="20"/>
          <w:u w:val="single"/>
          <w:shd w:val="clear" w:color="auto" w:fill="FFFFFF"/>
        </w:rPr>
        <w:t> </w:t>
      </w:r>
      <w:r w:rsidRPr="00E14A55">
        <w:rPr>
          <w:rFonts w:ascii="Arial" w:hAnsi="Arial" w:cs="Arial"/>
          <w:b/>
          <w:bCs/>
          <w:sz w:val="20"/>
          <w:szCs w:val="20"/>
          <w:u w:val="single"/>
          <w:shd w:val="clear" w:color="auto" w:fill="FFFFFF"/>
        </w:rPr>
        <w:t>PER LA CONSERVAZIONE </w:t>
      </w:r>
      <w:r w:rsidRPr="00E14A55">
        <w:rPr>
          <w:rStyle w:val="Enfasicorsivo"/>
          <w:rFonts w:ascii="Arial" w:hAnsi="Arial" w:cs="Arial"/>
          <w:b/>
          <w:bCs/>
          <w:i w:val="0"/>
          <w:iCs w:val="0"/>
          <w:sz w:val="20"/>
          <w:szCs w:val="20"/>
          <w:u w:val="single"/>
          <w:shd w:val="clear" w:color="auto" w:fill="FFFFFF"/>
        </w:rPr>
        <w:t>DELLA</w:t>
      </w:r>
      <w:r w:rsidRPr="00E14A55">
        <w:rPr>
          <w:rFonts w:ascii="Arial" w:hAnsi="Arial" w:cs="Arial"/>
          <w:b/>
          <w:bCs/>
          <w:i/>
          <w:iCs/>
          <w:sz w:val="20"/>
          <w:szCs w:val="20"/>
          <w:u w:val="single"/>
          <w:shd w:val="clear" w:color="auto" w:fill="FFFFFF"/>
        </w:rPr>
        <w:t> </w:t>
      </w:r>
      <w:r w:rsidRPr="00E14A55">
        <w:rPr>
          <w:rFonts w:ascii="Arial" w:hAnsi="Arial" w:cs="Arial"/>
          <w:b/>
          <w:bCs/>
          <w:sz w:val="20"/>
          <w:szCs w:val="20"/>
          <w:u w:val="single"/>
          <w:shd w:val="clear" w:color="auto" w:fill="FFFFFF"/>
        </w:rPr>
        <w:t>NATURA</w:t>
      </w:r>
      <w:r>
        <w:rPr>
          <w:rFonts w:ascii="Arial" w:hAnsi="Arial" w:cs="Arial"/>
          <w:b/>
          <w:bCs/>
          <w:sz w:val="20"/>
          <w:szCs w:val="20"/>
          <w:u w:val="single"/>
          <w:shd w:val="clear" w:color="auto" w:fill="FFFFFF"/>
        </w:rPr>
        <w:br/>
      </w:r>
    </w:p>
    <w:p w14:paraId="46C9D1D9" w14:textId="77777777" w:rsidR="001A0FE5" w:rsidRPr="00382ACE" w:rsidRDefault="001A0FE5" w:rsidP="001A0FE5">
      <w:pPr>
        <w:ind w:left="1701"/>
        <w:jc w:val="center"/>
        <w:rPr>
          <w:rFonts w:ascii="Arial" w:hAnsi="Arial" w:cs="Arial"/>
          <w:i/>
          <w:iCs/>
          <w:sz w:val="22"/>
          <w:szCs w:val="22"/>
        </w:rPr>
      </w:pPr>
      <w:r w:rsidRPr="00382ACE">
        <w:rPr>
          <w:rFonts w:ascii="Arial" w:eastAsia="Times New Roman" w:hAnsi="Arial" w:cs="Arial"/>
          <w:b/>
          <w:bCs/>
          <w:iCs/>
          <w:color w:val="C00000"/>
          <w:sz w:val="22"/>
          <w:szCs w:val="22"/>
        </w:rPr>
        <w:t>ERIDANIA: IMPEGNO DECENNALE PER UN FUTURO SEMPRE PIÙ GREEN</w:t>
      </w:r>
    </w:p>
    <w:p w14:paraId="47843A4A" w14:textId="77777777" w:rsidR="001A0FE5" w:rsidRDefault="001A0FE5" w:rsidP="001A0FE5">
      <w:pPr>
        <w:ind w:left="1701"/>
        <w:jc w:val="center"/>
        <w:rPr>
          <w:rFonts w:ascii="Arial" w:hAnsi="Arial" w:cs="Arial"/>
          <w:i/>
          <w:iCs/>
          <w:sz w:val="18"/>
          <w:szCs w:val="18"/>
        </w:rPr>
      </w:pPr>
    </w:p>
    <w:p w14:paraId="36BCF529" w14:textId="77777777" w:rsidR="001A0FE5" w:rsidRPr="0078078A" w:rsidRDefault="001A0FE5" w:rsidP="001A0FE5">
      <w:pPr>
        <w:ind w:left="1701"/>
        <w:jc w:val="center"/>
        <w:rPr>
          <w:rFonts w:ascii="Arial" w:eastAsia="Times New Roman" w:hAnsi="Arial" w:cs="Arial"/>
          <w:b/>
          <w:bCs/>
          <w:iCs/>
          <w:color w:val="C00000"/>
          <w:sz w:val="22"/>
          <w:szCs w:val="22"/>
        </w:rPr>
      </w:pPr>
      <w:r w:rsidRPr="009700E5">
        <w:rPr>
          <w:rFonts w:ascii="Arial" w:hAnsi="Arial" w:cs="Arial"/>
          <w:i/>
          <w:iCs/>
          <w:sz w:val="18"/>
          <w:szCs w:val="18"/>
        </w:rPr>
        <w:t>In occasione della giornata mondiale per la conservazione della natura, l’azienda leader della dolcezza si fa portavoce dell’importanza di preservare l’ambiente e conferma il suo impegno a operare in modo responsabile e sostenibile. L’AD Bruschetta: “</w:t>
      </w:r>
      <w:r w:rsidRPr="00CE532E">
        <w:rPr>
          <w:rFonts w:ascii="Arial" w:hAnsi="Arial" w:cs="Arial"/>
          <w:i/>
          <w:iCs/>
          <w:sz w:val="18"/>
          <w:szCs w:val="18"/>
        </w:rPr>
        <w:t>In Eridania, credevamo e crediamo tutt’oggi che un impegno concreto su questi temi non possa che essere premiante in tutti i sensi: per l’azienda, per i nostri consumatori, per il Pianeta.</w:t>
      </w:r>
      <w:r w:rsidRPr="00E14A55">
        <w:rPr>
          <w:rFonts w:ascii="Arial" w:hAnsi="Arial" w:cs="Arial"/>
          <w:i/>
          <w:iCs/>
          <w:sz w:val="20"/>
          <w:szCs w:val="20"/>
        </w:rPr>
        <w:t xml:space="preserve"> </w:t>
      </w:r>
      <w:r w:rsidRPr="009700E5">
        <w:rPr>
          <w:rFonts w:ascii="Arial" w:hAnsi="Arial" w:cs="Arial"/>
          <w:i/>
          <w:iCs/>
          <w:sz w:val="18"/>
          <w:szCs w:val="18"/>
        </w:rPr>
        <w:t xml:space="preserve">Continuiamo a muoverci </w:t>
      </w:r>
      <w:r>
        <w:rPr>
          <w:rFonts w:ascii="Arial" w:hAnsi="Arial" w:cs="Arial"/>
          <w:i/>
          <w:iCs/>
          <w:sz w:val="18"/>
          <w:szCs w:val="18"/>
        </w:rPr>
        <w:t>nella direzione</w:t>
      </w:r>
      <w:r w:rsidRPr="009700E5">
        <w:rPr>
          <w:rFonts w:ascii="Arial" w:hAnsi="Arial" w:cs="Arial"/>
          <w:i/>
          <w:iCs/>
          <w:sz w:val="18"/>
          <w:szCs w:val="18"/>
        </w:rPr>
        <w:t xml:space="preserve"> tracciata in questi anni</w:t>
      </w:r>
      <w:r>
        <w:rPr>
          <w:rFonts w:ascii="Arial" w:hAnsi="Arial" w:cs="Arial"/>
          <w:i/>
          <w:iCs/>
          <w:sz w:val="18"/>
          <w:szCs w:val="18"/>
        </w:rPr>
        <w:t xml:space="preserve"> e ribadiamo il nostro impegno, </w:t>
      </w:r>
      <w:r w:rsidRPr="00CE532E">
        <w:rPr>
          <w:rFonts w:ascii="Arial" w:hAnsi="Arial" w:cs="Arial"/>
          <w:i/>
          <w:iCs/>
          <w:sz w:val="18"/>
          <w:szCs w:val="18"/>
        </w:rPr>
        <w:t>avendo bene a mente gli obiettivi della nostra casa madre Cristal Union: il raggiungimento, entro il 2030, di una riduzione del 10% del consumo di energia (vs 2015), una riduzione del 35% delle emissioni di Co2 delle attività industriali (vs 2015) e zero metri cubi d’acqua prelevata dalle strutture di produzione dello zucchero</w:t>
      </w:r>
      <w:r w:rsidRPr="009700E5">
        <w:rPr>
          <w:rFonts w:ascii="Arial" w:hAnsi="Arial" w:cs="Arial"/>
          <w:i/>
          <w:iCs/>
          <w:sz w:val="18"/>
          <w:szCs w:val="18"/>
        </w:rPr>
        <w:t>”.</w:t>
      </w:r>
      <w:r w:rsidRPr="00CE532E">
        <w:rPr>
          <w:rFonts w:ascii="Arial" w:hAnsi="Arial" w:cs="Arial"/>
          <w:i/>
          <w:iCs/>
          <w:sz w:val="18"/>
          <w:szCs w:val="18"/>
        </w:rPr>
        <w:br/>
      </w:r>
    </w:p>
    <w:p w14:paraId="0A15FC4A" w14:textId="77777777" w:rsidR="001A0FE5" w:rsidRDefault="001A0FE5" w:rsidP="001A0FE5">
      <w:pPr>
        <w:ind w:left="1701"/>
        <w:jc w:val="both"/>
        <w:rPr>
          <w:rFonts w:ascii="Arial" w:hAnsi="Arial" w:cs="Arial"/>
          <w:sz w:val="20"/>
          <w:szCs w:val="20"/>
        </w:rPr>
      </w:pPr>
      <w:r w:rsidRPr="00E14A55">
        <w:rPr>
          <w:rFonts w:ascii="Arial" w:hAnsi="Arial" w:cs="Arial"/>
          <w:sz w:val="20"/>
          <w:szCs w:val="20"/>
        </w:rPr>
        <w:t xml:space="preserve">Bologna, </w:t>
      </w:r>
      <w:r w:rsidRPr="00D244DF">
        <w:rPr>
          <w:rFonts w:ascii="Arial" w:hAnsi="Arial" w:cs="Arial"/>
          <w:sz w:val="20"/>
          <w:szCs w:val="20"/>
        </w:rPr>
        <w:t>26 luglio</w:t>
      </w:r>
      <w:r w:rsidRPr="000A0ACA">
        <w:rPr>
          <w:rFonts w:ascii="Arial" w:hAnsi="Arial" w:cs="Arial"/>
          <w:sz w:val="20"/>
          <w:szCs w:val="20"/>
        </w:rPr>
        <w:t xml:space="preserve"> 2023</w:t>
      </w:r>
      <w:r w:rsidRPr="00E14A55">
        <w:rPr>
          <w:rFonts w:ascii="Arial" w:hAnsi="Arial" w:cs="Arial"/>
          <w:sz w:val="20"/>
          <w:szCs w:val="20"/>
        </w:rPr>
        <w:t xml:space="preserve"> – Ambiente, cambiamento climatico, biodiversità, uso sostenibile delle risorse naturali</w:t>
      </w:r>
      <w:r>
        <w:rPr>
          <w:rFonts w:ascii="Arial" w:hAnsi="Arial" w:cs="Arial"/>
          <w:sz w:val="20"/>
          <w:szCs w:val="20"/>
        </w:rPr>
        <w:t>. Come dimostrano alcune recenti ricerche, l</w:t>
      </w:r>
      <w:r w:rsidRPr="00714262">
        <w:rPr>
          <w:rFonts w:ascii="Arial" w:hAnsi="Arial" w:cs="Arial"/>
          <w:sz w:val="20"/>
          <w:szCs w:val="20"/>
        </w:rPr>
        <w:t xml:space="preserve">a </w:t>
      </w:r>
      <w:r>
        <w:rPr>
          <w:rFonts w:ascii="Arial" w:hAnsi="Arial" w:cs="Arial"/>
          <w:sz w:val="20"/>
          <w:szCs w:val="20"/>
        </w:rPr>
        <w:t>“</w:t>
      </w:r>
      <w:r w:rsidRPr="00714262">
        <w:rPr>
          <w:rFonts w:ascii="Arial" w:hAnsi="Arial" w:cs="Arial"/>
          <w:sz w:val="20"/>
          <w:szCs w:val="20"/>
        </w:rPr>
        <w:t>coscienza sostenibile” degli italiani è in aumento</w:t>
      </w:r>
      <w:r>
        <w:rPr>
          <w:rFonts w:ascii="Arial" w:hAnsi="Arial" w:cs="Arial"/>
          <w:sz w:val="20"/>
          <w:szCs w:val="20"/>
        </w:rPr>
        <w:t>:</w:t>
      </w:r>
      <w:r w:rsidRPr="000F1DCC">
        <w:t xml:space="preserve"> </w:t>
      </w:r>
      <w:r>
        <w:rPr>
          <w:rFonts w:ascii="Arial" w:hAnsi="Arial" w:cs="Arial"/>
          <w:sz w:val="20"/>
          <w:szCs w:val="20"/>
        </w:rPr>
        <w:t>oltre l’</w:t>
      </w:r>
      <w:r w:rsidRPr="000F1DCC">
        <w:rPr>
          <w:rFonts w:ascii="Arial" w:hAnsi="Arial" w:cs="Arial"/>
          <w:sz w:val="20"/>
          <w:szCs w:val="20"/>
        </w:rPr>
        <w:t xml:space="preserve">80% ritiene che tutelare territorio e mare sia molto importante per il benessere </w:t>
      </w:r>
      <w:r>
        <w:rPr>
          <w:rFonts w:ascii="Arial" w:hAnsi="Arial" w:cs="Arial"/>
          <w:sz w:val="20"/>
          <w:szCs w:val="20"/>
        </w:rPr>
        <w:t xml:space="preserve">comune </w:t>
      </w:r>
      <w:r w:rsidRPr="000F1DCC">
        <w:rPr>
          <w:rFonts w:ascii="Arial" w:hAnsi="Arial" w:cs="Arial"/>
          <w:sz w:val="20"/>
          <w:szCs w:val="20"/>
        </w:rPr>
        <w:t>e, secondo il 67%, è anche un</w:t>
      </w:r>
      <w:r>
        <w:rPr>
          <w:rFonts w:ascii="Arial" w:hAnsi="Arial" w:cs="Arial"/>
          <w:sz w:val="20"/>
          <w:szCs w:val="20"/>
        </w:rPr>
        <w:t>’</w:t>
      </w:r>
      <w:r w:rsidRPr="000F1DCC">
        <w:rPr>
          <w:rFonts w:ascii="Arial" w:hAnsi="Arial" w:cs="Arial"/>
          <w:sz w:val="20"/>
          <w:szCs w:val="20"/>
        </w:rPr>
        <w:t>azione efficace per ridurre gli effetti del cambiamento climatico</w:t>
      </w:r>
      <w:r>
        <w:rPr>
          <w:rStyle w:val="Rimandonotaapidipagina"/>
          <w:rFonts w:ascii="Arial" w:hAnsi="Arial" w:cs="Arial"/>
          <w:sz w:val="20"/>
          <w:szCs w:val="20"/>
        </w:rPr>
        <w:footnoteReference w:id="1"/>
      </w:r>
      <w:r w:rsidRPr="000F1DCC">
        <w:rPr>
          <w:rFonts w:ascii="Arial" w:hAnsi="Arial" w:cs="Arial"/>
          <w:sz w:val="20"/>
          <w:szCs w:val="20"/>
        </w:rPr>
        <w:t xml:space="preserve">. </w:t>
      </w:r>
      <w:r>
        <w:rPr>
          <w:rFonts w:ascii="Arial" w:hAnsi="Arial" w:cs="Arial"/>
          <w:sz w:val="20"/>
          <w:szCs w:val="20"/>
        </w:rPr>
        <w:t xml:space="preserve"> </w:t>
      </w:r>
    </w:p>
    <w:p w14:paraId="087C66EC" w14:textId="77777777" w:rsidR="001A0FE5" w:rsidRDefault="001A0FE5" w:rsidP="001A0FE5">
      <w:pPr>
        <w:ind w:left="1701"/>
        <w:jc w:val="both"/>
        <w:rPr>
          <w:rFonts w:ascii="Arial" w:hAnsi="Arial" w:cs="Arial"/>
          <w:sz w:val="20"/>
          <w:szCs w:val="20"/>
        </w:rPr>
      </w:pPr>
    </w:p>
    <w:p w14:paraId="27851C84" w14:textId="77777777" w:rsidR="001A0FE5" w:rsidRDefault="001A0FE5" w:rsidP="001A0FE5">
      <w:pPr>
        <w:ind w:left="1701"/>
        <w:jc w:val="both"/>
        <w:rPr>
          <w:rFonts w:ascii="Arial" w:hAnsi="Arial" w:cs="Arial"/>
          <w:sz w:val="20"/>
          <w:szCs w:val="20"/>
        </w:rPr>
      </w:pPr>
      <w:r>
        <w:rPr>
          <w:rFonts w:ascii="Arial" w:hAnsi="Arial" w:cs="Arial"/>
          <w:sz w:val="20"/>
          <w:szCs w:val="20"/>
        </w:rPr>
        <w:t>I</w:t>
      </w:r>
      <w:r w:rsidRPr="00E14A55">
        <w:rPr>
          <w:rFonts w:ascii="Arial" w:hAnsi="Arial" w:cs="Arial"/>
          <w:sz w:val="20"/>
          <w:szCs w:val="20"/>
        </w:rPr>
        <w:t xml:space="preserve">n </w:t>
      </w:r>
      <w:r>
        <w:rPr>
          <w:rFonts w:ascii="Arial" w:hAnsi="Arial" w:cs="Arial"/>
          <w:sz w:val="20"/>
          <w:szCs w:val="20"/>
        </w:rPr>
        <w:t xml:space="preserve">questo scenario un ruolo fondamentale è ricoperto dalle aziende, chiamate ad ascoltare il consumatore e a </w:t>
      </w:r>
      <w:r w:rsidRPr="004A7E85">
        <w:rPr>
          <w:rFonts w:ascii="Arial" w:hAnsi="Arial" w:cs="Arial"/>
          <w:sz w:val="20"/>
          <w:szCs w:val="20"/>
        </w:rPr>
        <w:t xml:space="preserve">ragionare </w:t>
      </w:r>
      <w:r>
        <w:rPr>
          <w:rFonts w:ascii="Arial" w:hAnsi="Arial" w:cs="Arial"/>
          <w:sz w:val="20"/>
          <w:szCs w:val="20"/>
        </w:rPr>
        <w:t>in termini di lungo periodo, sostenendo</w:t>
      </w:r>
      <w:r w:rsidRPr="004A7E85">
        <w:rPr>
          <w:rFonts w:ascii="Arial" w:hAnsi="Arial" w:cs="Arial"/>
          <w:sz w:val="20"/>
          <w:szCs w:val="20"/>
        </w:rPr>
        <w:t xml:space="preserve"> un vero e proprio cambiamento culturale nel mondo imprenditoriale</w:t>
      </w:r>
      <w:r>
        <w:rPr>
          <w:rFonts w:ascii="Arial" w:hAnsi="Arial" w:cs="Arial"/>
          <w:sz w:val="20"/>
          <w:szCs w:val="20"/>
        </w:rPr>
        <w:t>. P</w:t>
      </w:r>
      <w:r w:rsidRPr="00714262">
        <w:rPr>
          <w:rFonts w:ascii="Arial" w:hAnsi="Arial" w:cs="Arial"/>
          <w:sz w:val="20"/>
          <w:szCs w:val="20"/>
        </w:rPr>
        <w:t xml:space="preserve">iù di 7 </w:t>
      </w:r>
      <w:r>
        <w:rPr>
          <w:rFonts w:ascii="Arial" w:hAnsi="Arial" w:cs="Arial"/>
          <w:sz w:val="20"/>
          <w:szCs w:val="20"/>
        </w:rPr>
        <w:t xml:space="preserve">italiani </w:t>
      </w:r>
      <w:r w:rsidRPr="00714262">
        <w:rPr>
          <w:rFonts w:ascii="Arial" w:hAnsi="Arial" w:cs="Arial"/>
          <w:sz w:val="20"/>
          <w:szCs w:val="20"/>
        </w:rPr>
        <w:t>su 10</w:t>
      </w:r>
      <w:r>
        <w:rPr>
          <w:rFonts w:ascii="Arial" w:hAnsi="Arial" w:cs="Arial"/>
          <w:sz w:val="20"/>
          <w:szCs w:val="20"/>
        </w:rPr>
        <w:t>, oltre a ritenersi</w:t>
      </w:r>
      <w:r w:rsidRPr="00714262">
        <w:rPr>
          <w:rFonts w:ascii="Arial" w:hAnsi="Arial" w:cs="Arial"/>
          <w:sz w:val="20"/>
          <w:szCs w:val="20"/>
        </w:rPr>
        <w:t xml:space="preserve"> </w:t>
      </w:r>
      <w:r>
        <w:rPr>
          <w:rFonts w:ascii="Arial" w:hAnsi="Arial" w:cs="Arial"/>
          <w:sz w:val="20"/>
          <w:szCs w:val="20"/>
        </w:rPr>
        <w:t xml:space="preserve">preoccupati </w:t>
      </w:r>
      <w:r w:rsidRPr="00714262">
        <w:rPr>
          <w:rFonts w:ascii="Arial" w:hAnsi="Arial" w:cs="Arial"/>
          <w:sz w:val="20"/>
          <w:szCs w:val="20"/>
        </w:rPr>
        <w:t>per il Pianeta</w:t>
      </w:r>
      <w:r>
        <w:rPr>
          <w:rFonts w:ascii="Arial" w:hAnsi="Arial" w:cs="Arial"/>
          <w:sz w:val="20"/>
          <w:szCs w:val="20"/>
        </w:rPr>
        <w:t xml:space="preserve">, </w:t>
      </w:r>
      <w:r w:rsidRPr="00714262">
        <w:rPr>
          <w:rFonts w:ascii="Arial" w:hAnsi="Arial" w:cs="Arial"/>
          <w:sz w:val="20"/>
          <w:szCs w:val="20"/>
        </w:rPr>
        <w:t>chiedono prodotti con un basso impatto ambientale, dai packaging riciclati e riciclabili</w:t>
      </w:r>
      <w:r w:rsidRPr="00714262">
        <w:rPr>
          <w:rStyle w:val="Rimandonotaapidipagina"/>
          <w:rFonts w:ascii="Arial" w:hAnsi="Arial" w:cs="Arial"/>
          <w:sz w:val="20"/>
          <w:szCs w:val="20"/>
        </w:rPr>
        <w:footnoteReference w:id="2"/>
      </w:r>
      <w:r w:rsidRPr="00714262">
        <w:rPr>
          <w:rFonts w:ascii="Arial" w:hAnsi="Arial" w:cs="Arial"/>
          <w:sz w:val="20"/>
          <w:szCs w:val="20"/>
        </w:rPr>
        <w:t>.</w:t>
      </w:r>
    </w:p>
    <w:p w14:paraId="38A3B0F2" w14:textId="77777777" w:rsidR="001A0FE5" w:rsidRDefault="001A0FE5" w:rsidP="001A0FE5">
      <w:pPr>
        <w:ind w:left="1701"/>
        <w:jc w:val="both"/>
        <w:rPr>
          <w:rFonts w:ascii="Arial" w:hAnsi="Arial" w:cs="Arial"/>
          <w:sz w:val="20"/>
          <w:szCs w:val="20"/>
        </w:rPr>
      </w:pPr>
    </w:p>
    <w:p w14:paraId="7AC80835" w14:textId="77777777" w:rsidR="001A0FE5" w:rsidRDefault="001A0FE5" w:rsidP="001A0FE5">
      <w:pPr>
        <w:ind w:left="1701"/>
        <w:jc w:val="both"/>
        <w:rPr>
          <w:rFonts w:ascii="Arial" w:hAnsi="Arial" w:cs="Arial"/>
          <w:sz w:val="20"/>
          <w:szCs w:val="20"/>
        </w:rPr>
      </w:pPr>
      <w:r>
        <w:rPr>
          <w:rFonts w:ascii="Arial" w:hAnsi="Arial" w:cs="Arial"/>
          <w:sz w:val="20"/>
          <w:szCs w:val="20"/>
        </w:rPr>
        <w:t xml:space="preserve">In </w:t>
      </w:r>
      <w:r w:rsidRPr="00E14A55">
        <w:rPr>
          <w:rFonts w:ascii="Arial" w:hAnsi="Arial" w:cs="Arial"/>
          <w:sz w:val="20"/>
          <w:szCs w:val="20"/>
        </w:rPr>
        <w:t xml:space="preserve">occasione della </w:t>
      </w:r>
      <w:r>
        <w:rPr>
          <w:rFonts w:ascii="Arial" w:hAnsi="Arial" w:cs="Arial"/>
          <w:b/>
          <w:bCs/>
          <w:sz w:val="20"/>
          <w:szCs w:val="20"/>
        </w:rPr>
        <w:t>g</w:t>
      </w:r>
      <w:r w:rsidRPr="00E14A55">
        <w:rPr>
          <w:rFonts w:ascii="Arial" w:hAnsi="Arial" w:cs="Arial"/>
          <w:b/>
          <w:bCs/>
          <w:sz w:val="20"/>
          <w:szCs w:val="20"/>
        </w:rPr>
        <w:t>iornata mondiale per la conservazione della natura</w:t>
      </w:r>
      <w:r w:rsidRPr="00E14A55">
        <w:rPr>
          <w:rFonts w:ascii="Arial" w:hAnsi="Arial" w:cs="Arial"/>
          <w:sz w:val="20"/>
          <w:szCs w:val="20"/>
        </w:rPr>
        <w:t xml:space="preserve">, </w:t>
      </w:r>
      <w:r w:rsidRPr="00E14A55">
        <w:rPr>
          <w:rFonts w:ascii="Arial" w:hAnsi="Arial" w:cs="Arial"/>
          <w:b/>
          <w:bCs/>
          <w:sz w:val="20"/>
          <w:szCs w:val="20"/>
        </w:rPr>
        <w:t>Eridania</w:t>
      </w:r>
      <w:r w:rsidRPr="00E14A55">
        <w:rPr>
          <w:rFonts w:ascii="Arial" w:hAnsi="Arial" w:cs="Arial"/>
          <w:sz w:val="20"/>
          <w:szCs w:val="20"/>
        </w:rPr>
        <w:t xml:space="preserve">, marchio icona della dolcezza dal 1899, </w:t>
      </w:r>
      <w:r>
        <w:rPr>
          <w:rFonts w:ascii="Arial" w:hAnsi="Arial" w:cs="Arial"/>
          <w:sz w:val="20"/>
          <w:szCs w:val="20"/>
        </w:rPr>
        <w:t xml:space="preserve">si fa portavoce dell’importanza di </w:t>
      </w:r>
      <w:r w:rsidRPr="00F300A5">
        <w:rPr>
          <w:rFonts w:ascii="Arial" w:hAnsi="Arial" w:cs="Arial"/>
          <w:b/>
          <w:bCs/>
          <w:sz w:val="20"/>
          <w:szCs w:val="20"/>
        </w:rPr>
        <w:t>preservare l’ambiente</w:t>
      </w:r>
      <w:r>
        <w:rPr>
          <w:rFonts w:ascii="Arial" w:hAnsi="Arial" w:cs="Arial"/>
          <w:sz w:val="20"/>
          <w:szCs w:val="20"/>
        </w:rPr>
        <w:t xml:space="preserve"> in cui viviamo e </w:t>
      </w:r>
      <w:r w:rsidRPr="00E14A55">
        <w:rPr>
          <w:rFonts w:ascii="Arial" w:hAnsi="Arial" w:cs="Arial"/>
          <w:sz w:val="20"/>
          <w:szCs w:val="20"/>
        </w:rPr>
        <w:t xml:space="preserve">conferma il suo </w:t>
      </w:r>
      <w:r w:rsidRPr="00E14A55">
        <w:rPr>
          <w:rFonts w:ascii="Arial" w:hAnsi="Arial" w:cs="Arial"/>
          <w:b/>
          <w:bCs/>
          <w:sz w:val="20"/>
          <w:szCs w:val="20"/>
        </w:rPr>
        <w:t>impegno a operare in modo responsabile e sostenibile</w:t>
      </w:r>
      <w:r>
        <w:rPr>
          <w:rFonts w:ascii="Arial" w:hAnsi="Arial" w:cs="Arial"/>
          <w:sz w:val="20"/>
          <w:szCs w:val="20"/>
        </w:rPr>
        <w:t xml:space="preserve">, </w:t>
      </w:r>
      <w:r w:rsidRPr="00E14A55">
        <w:rPr>
          <w:rFonts w:ascii="Arial" w:hAnsi="Arial" w:cs="Arial"/>
          <w:sz w:val="20"/>
          <w:szCs w:val="20"/>
        </w:rPr>
        <w:t>porta</w:t>
      </w:r>
      <w:r>
        <w:rPr>
          <w:rFonts w:ascii="Arial" w:hAnsi="Arial" w:cs="Arial"/>
          <w:sz w:val="20"/>
          <w:szCs w:val="20"/>
        </w:rPr>
        <w:t>ndo</w:t>
      </w:r>
      <w:r w:rsidRPr="00E14A55">
        <w:rPr>
          <w:rFonts w:ascii="Arial" w:hAnsi="Arial" w:cs="Arial"/>
          <w:sz w:val="20"/>
          <w:szCs w:val="20"/>
        </w:rPr>
        <w:t xml:space="preserve"> all’attenzione il ruolo fondamentale che le </w:t>
      </w:r>
      <w:r w:rsidRPr="00E14A55">
        <w:rPr>
          <w:rFonts w:ascii="Arial" w:hAnsi="Arial" w:cs="Arial"/>
          <w:b/>
          <w:bCs/>
          <w:sz w:val="20"/>
          <w:szCs w:val="20"/>
        </w:rPr>
        <w:t>politiche di sostenibilità</w:t>
      </w:r>
      <w:r w:rsidRPr="00E14A55">
        <w:rPr>
          <w:rFonts w:ascii="Arial" w:hAnsi="Arial" w:cs="Arial"/>
          <w:sz w:val="20"/>
          <w:szCs w:val="20"/>
        </w:rPr>
        <w:t xml:space="preserve"> ricoprono in ambito aziendale.</w:t>
      </w:r>
      <w:r>
        <w:rPr>
          <w:rFonts w:ascii="Arial" w:hAnsi="Arial" w:cs="Arial"/>
          <w:sz w:val="20"/>
          <w:szCs w:val="20"/>
        </w:rPr>
        <w:t xml:space="preserve"> </w:t>
      </w:r>
    </w:p>
    <w:p w14:paraId="66EFC05A" w14:textId="77777777" w:rsidR="001A0FE5" w:rsidRPr="00E14A55" w:rsidRDefault="001A0FE5" w:rsidP="001A0FE5">
      <w:pPr>
        <w:ind w:left="1701"/>
        <w:jc w:val="both"/>
        <w:rPr>
          <w:rFonts w:ascii="Arial" w:hAnsi="Arial" w:cs="Arial"/>
          <w:sz w:val="20"/>
          <w:szCs w:val="20"/>
        </w:rPr>
      </w:pPr>
    </w:p>
    <w:p w14:paraId="16B33A81" w14:textId="77777777" w:rsidR="001A0FE5" w:rsidRDefault="001A0FE5" w:rsidP="001A0FE5">
      <w:pPr>
        <w:ind w:left="1701"/>
        <w:jc w:val="both"/>
        <w:rPr>
          <w:rFonts w:ascii="Arial" w:hAnsi="Arial" w:cs="Arial"/>
          <w:sz w:val="20"/>
          <w:szCs w:val="20"/>
        </w:rPr>
      </w:pPr>
      <w:r w:rsidRPr="00E14A55">
        <w:rPr>
          <w:rFonts w:ascii="Arial" w:hAnsi="Arial" w:cs="Arial"/>
          <w:sz w:val="20"/>
          <w:szCs w:val="20"/>
        </w:rPr>
        <w:t>L’impegno di Eridania è ormai decennale:</w:t>
      </w:r>
      <w:r>
        <w:rPr>
          <w:rFonts w:ascii="Arial" w:hAnsi="Arial" w:cs="Arial"/>
          <w:sz w:val="20"/>
          <w:szCs w:val="20"/>
        </w:rPr>
        <w:t xml:space="preserve"> è dal 2013 infatti</w:t>
      </w:r>
      <w:r w:rsidRPr="00E14A55">
        <w:rPr>
          <w:rFonts w:ascii="Arial" w:hAnsi="Arial" w:cs="Arial"/>
          <w:sz w:val="20"/>
          <w:szCs w:val="20"/>
        </w:rPr>
        <w:t xml:space="preserve"> </w:t>
      </w:r>
      <w:r>
        <w:rPr>
          <w:rFonts w:ascii="Arial" w:hAnsi="Arial" w:cs="Arial"/>
          <w:sz w:val="20"/>
          <w:szCs w:val="20"/>
        </w:rPr>
        <w:t xml:space="preserve">che la </w:t>
      </w:r>
      <w:r w:rsidRPr="00E14A55">
        <w:rPr>
          <w:rFonts w:ascii="Arial" w:hAnsi="Arial" w:cs="Arial"/>
          <w:sz w:val="20"/>
          <w:szCs w:val="20"/>
        </w:rPr>
        <w:t>sostenibilità – perseguita dal punto di vista ambientale, produttivo, sociale e d’impresa –</w:t>
      </w:r>
      <w:r>
        <w:rPr>
          <w:rFonts w:ascii="Arial" w:hAnsi="Arial" w:cs="Arial"/>
          <w:sz w:val="20"/>
          <w:szCs w:val="20"/>
        </w:rPr>
        <w:t xml:space="preserve"> costituisce la</w:t>
      </w:r>
      <w:r w:rsidRPr="00E14A55">
        <w:rPr>
          <w:rFonts w:ascii="Arial" w:hAnsi="Arial" w:cs="Arial"/>
          <w:sz w:val="20"/>
          <w:szCs w:val="20"/>
        </w:rPr>
        <w:t xml:space="preserve"> “bussola” che guida </w:t>
      </w:r>
      <w:r>
        <w:rPr>
          <w:rFonts w:ascii="Arial" w:hAnsi="Arial" w:cs="Arial"/>
          <w:sz w:val="20"/>
          <w:szCs w:val="20"/>
        </w:rPr>
        <w:t>lo</w:t>
      </w:r>
      <w:r w:rsidRPr="00E14A55">
        <w:rPr>
          <w:rFonts w:ascii="Arial" w:hAnsi="Arial" w:cs="Arial"/>
          <w:sz w:val="20"/>
          <w:szCs w:val="20"/>
        </w:rPr>
        <w:t xml:space="preserve"> sviluppo e la crescita</w:t>
      </w:r>
      <w:r>
        <w:rPr>
          <w:rFonts w:ascii="Arial" w:hAnsi="Arial" w:cs="Arial"/>
          <w:sz w:val="20"/>
          <w:szCs w:val="20"/>
        </w:rPr>
        <w:t xml:space="preserve"> dell’azienda</w:t>
      </w:r>
      <w:r w:rsidRPr="00E14A55">
        <w:rPr>
          <w:rFonts w:ascii="Arial" w:hAnsi="Arial" w:cs="Arial"/>
          <w:sz w:val="20"/>
          <w:szCs w:val="20"/>
        </w:rPr>
        <w:t xml:space="preserve">. Un percorso orientato alla costruzione di un domani più </w:t>
      </w:r>
      <w:r w:rsidRPr="00E14A55">
        <w:rPr>
          <w:rFonts w:ascii="Arial" w:hAnsi="Arial" w:cs="Arial"/>
          <w:i/>
          <w:iCs/>
          <w:sz w:val="20"/>
          <w:szCs w:val="20"/>
        </w:rPr>
        <w:t>green</w:t>
      </w:r>
      <w:r w:rsidRPr="00E14A55">
        <w:rPr>
          <w:rFonts w:ascii="Arial" w:hAnsi="Arial" w:cs="Arial"/>
          <w:sz w:val="20"/>
          <w:szCs w:val="20"/>
        </w:rPr>
        <w:t>, con l’impegno a ricercare soluzioni aziendali per essere sempre più virtuos</w:t>
      </w:r>
      <w:r>
        <w:rPr>
          <w:rFonts w:ascii="Arial" w:hAnsi="Arial" w:cs="Arial"/>
          <w:sz w:val="20"/>
          <w:szCs w:val="20"/>
        </w:rPr>
        <w:t>i</w:t>
      </w:r>
      <w:r w:rsidRPr="00E14A55">
        <w:rPr>
          <w:rFonts w:ascii="Arial" w:hAnsi="Arial" w:cs="Arial"/>
          <w:sz w:val="20"/>
          <w:szCs w:val="20"/>
        </w:rPr>
        <w:t xml:space="preserve"> lungo tutta la catena di produzione, attestato anche da importanti certificazioni</w:t>
      </w:r>
      <w:r>
        <w:rPr>
          <w:rFonts w:ascii="Arial" w:hAnsi="Arial" w:cs="Arial"/>
          <w:sz w:val="20"/>
          <w:szCs w:val="20"/>
        </w:rPr>
        <w:t>.</w:t>
      </w:r>
      <w:r w:rsidRPr="00E14A55">
        <w:rPr>
          <w:rFonts w:ascii="Arial" w:hAnsi="Arial" w:cs="Arial"/>
          <w:sz w:val="20"/>
          <w:szCs w:val="20"/>
        </w:rPr>
        <w:t xml:space="preserve"> </w:t>
      </w:r>
      <w:r>
        <w:rPr>
          <w:rFonts w:ascii="Arial" w:hAnsi="Arial" w:cs="Arial"/>
          <w:sz w:val="20"/>
          <w:szCs w:val="20"/>
        </w:rPr>
        <w:t>I</w:t>
      </w:r>
      <w:r w:rsidRPr="00E14A55">
        <w:rPr>
          <w:rFonts w:ascii="Arial" w:hAnsi="Arial" w:cs="Arial"/>
          <w:sz w:val="20"/>
          <w:szCs w:val="20"/>
        </w:rPr>
        <w:t>l prestigioso EPD</w:t>
      </w:r>
      <w:r w:rsidRPr="00E14A55">
        <w:rPr>
          <w:rStyle w:val="Rimandonotaapidipagina"/>
          <w:rFonts w:ascii="Arial" w:hAnsi="Arial" w:cs="Arial"/>
          <w:sz w:val="20"/>
          <w:szCs w:val="20"/>
        </w:rPr>
        <w:footnoteReference w:id="3"/>
      </w:r>
      <w:r w:rsidRPr="00E14A55">
        <w:rPr>
          <w:rFonts w:ascii="Arial" w:hAnsi="Arial" w:cs="Arial"/>
          <w:sz w:val="20"/>
          <w:szCs w:val="20"/>
        </w:rPr>
        <w:t xml:space="preserve"> ha infatti evidenziato per Eridania un </w:t>
      </w:r>
      <w:r w:rsidRPr="00F300A5">
        <w:rPr>
          <w:rFonts w:ascii="Arial" w:hAnsi="Arial" w:cs="Arial"/>
          <w:b/>
          <w:bCs/>
          <w:sz w:val="20"/>
          <w:szCs w:val="20"/>
        </w:rPr>
        <w:t>percorso migliorativo nei confronti dell’ambiente</w:t>
      </w:r>
      <w:r w:rsidRPr="00E14A55">
        <w:rPr>
          <w:rFonts w:ascii="Arial" w:hAnsi="Arial" w:cs="Arial"/>
          <w:sz w:val="20"/>
          <w:szCs w:val="20"/>
        </w:rPr>
        <w:t xml:space="preserve">, sottolineando come l’azienda </w:t>
      </w:r>
      <w:r>
        <w:rPr>
          <w:rFonts w:ascii="Arial" w:hAnsi="Arial" w:cs="Arial"/>
          <w:sz w:val="20"/>
          <w:szCs w:val="20"/>
        </w:rPr>
        <w:t xml:space="preserve">dal 2014 </w:t>
      </w:r>
      <w:r w:rsidRPr="00E14A55">
        <w:rPr>
          <w:rFonts w:ascii="Arial" w:hAnsi="Arial" w:cs="Arial"/>
          <w:sz w:val="20"/>
          <w:szCs w:val="20"/>
        </w:rPr>
        <w:t xml:space="preserve">sia riuscita </w:t>
      </w:r>
      <w:r w:rsidRPr="00F300A5">
        <w:rPr>
          <w:rFonts w:ascii="Arial" w:hAnsi="Arial" w:cs="Arial"/>
          <w:b/>
          <w:bCs/>
          <w:sz w:val="20"/>
          <w:szCs w:val="20"/>
        </w:rPr>
        <w:t>a ridurre del 35% le emissioni di Co2</w:t>
      </w:r>
      <w:r>
        <w:rPr>
          <w:rStyle w:val="Rimandonotaapidipagina"/>
          <w:rFonts w:ascii="Arial" w:hAnsi="Arial" w:cs="Arial"/>
          <w:b/>
          <w:bCs/>
          <w:sz w:val="20"/>
          <w:szCs w:val="20"/>
        </w:rPr>
        <w:footnoteReference w:id="4"/>
      </w:r>
      <w:r w:rsidRPr="00F300A5">
        <w:rPr>
          <w:rFonts w:ascii="Arial" w:hAnsi="Arial" w:cs="Arial"/>
          <w:b/>
          <w:bCs/>
          <w:sz w:val="20"/>
          <w:szCs w:val="20"/>
        </w:rPr>
        <w:t xml:space="preserve"> e </w:t>
      </w:r>
      <w:r>
        <w:rPr>
          <w:rFonts w:ascii="Arial" w:hAnsi="Arial" w:cs="Arial"/>
          <w:b/>
          <w:bCs/>
          <w:sz w:val="20"/>
          <w:szCs w:val="20"/>
        </w:rPr>
        <w:t xml:space="preserve">a ridurre </w:t>
      </w:r>
      <w:r w:rsidRPr="00F300A5">
        <w:rPr>
          <w:rFonts w:ascii="Arial" w:hAnsi="Arial" w:cs="Arial"/>
          <w:b/>
          <w:bCs/>
          <w:sz w:val="20"/>
          <w:szCs w:val="20"/>
        </w:rPr>
        <w:t>il consumo di acqua ogni anno per un numero di litri equivalente a più di 500 piscine olimpioniche</w:t>
      </w:r>
      <w:r w:rsidRPr="00E14A55">
        <w:rPr>
          <w:rFonts w:ascii="Arial" w:hAnsi="Arial" w:cs="Arial"/>
          <w:sz w:val="20"/>
          <w:szCs w:val="20"/>
        </w:rPr>
        <w:t xml:space="preserve">. </w:t>
      </w:r>
      <w:r>
        <w:rPr>
          <w:rFonts w:ascii="Arial" w:hAnsi="Arial" w:cs="Arial"/>
          <w:sz w:val="20"/>
          <w:szCs w:val="20"/>
        </w:rPr>
        <w:t xml:space="preserve">Obiettivi e numeri importanti, che, dallo scorso anno, sono riportati anche sulle confezioni di Zucchero Classico del </w:t>
      </w:r>
      <w:proofErr w:type="gramStart"/>
      <w:r>
        <w:rPr>
          <w:rFonts w:ascii="Arial" w:hAnsi="Arial" w:cs="Arial"/>
          <w:sz w:val="20"/>
          <w:szCs w:val="20"/>
        </w:rPr>
        <w:t>brand</w:t>
      </w:r>
      <w:proofErr w:type="gramEnd"/>
      <w:r>
        <w:rPr>
          <w:rFonts w:ascii="Arial" w:hAnsi="Arial" w:cs="Arial"/>
          <w:sz w:val="20"/>
          <w:szCs w:val="20"/>
        </w:rPr>
        <w:t xml:space="preserve">, trasformati in “pack parlanti” per informare con trasparenza i consumatori, illustrando </w:t>
      </w:r>
      <w:r w:rsidRPr="00621F0D">
        <w:rPr>
          <w:rFonts w:ascii="Arial" w:hAnsi="Arial" w:cs="Arial"/>
          <w:sz w:val="20"/>
          <w:szCs w:val="20"/>
        </w:rPr>
        <w:t>i miglioramenti in termini di produzione, trasporto e risorse utilizzat</w:t>
      </w:r>
      <w:r>
        <w:rPr>
          <w:rFonts w:ascii="Arial" w:hAnsi="Arial" w:cs="Arial"/>
          <w:sz w:val="20"/>
          <w:szCs w:val="20"/>
        </w:rPr>
        <w:t>e.</w:t>
      </w:r>
    </w:p>
    <w:p w14:paraId="74D8195D" w14:textId="77777777" w:rsidR="001A0FE5" w:rsidRPr="00E14A55" w:rsidRDefault="001A0FE5" w:rsidP="001A0FE5">
      <w:pPr>
        <w:jc w:val="both"/>
        <w:rPr>
          <w:rFonts w:ascii="Arial" w:hAnsi="Arial" w:cs="Arial"/>
          <w:sz w:val="20"/>
          <w:szCs w:val="20"/>
        </w:rPr>
      </w:pPr>
    </w:p>
    <w:p w14:paraId="2151EEF6" w14:textId="77777777" w:rsidR="001A0FE5" w:rsidRPr="00CE532E" w:rsidRDefault="001A0FE5" w:rsidP="001A0FE5">
      <w:pPr>
        <w:ind w:left="1701"/>
        <w:jc w:val="both"/>
        <w:rPr>
          <w:rFonts w:ascii="Arial" w:hAnsi="Arial" w:cs="Arial"/>
          <w:i/>
          <w:iCs/>
          <w:sz w:val="20"/>
          <w:szCs w:val="20"/>
        </w:rPr>
      </w:pPr>
      <w:r w:rsidRPr="00E14A55">
        <w:rPr>
          <w:rFonts w:ascii="Arial" w:hAnsi="Arial" w:cs="Arial"/>
          <w:i/>
          <w:iCs/>
          <w:sz w:val="20"/>
          <w:szCs w:val="20"/>
        </w:rPr>
        <w:t>“Dieci anni fa, quando abbiamo iniziato a inserire la tematica della sostenibilità tra i nostri obiettivi di business, per la maggior parte degli attori economici investire su questi temi non era considerata una priorità e, in generale, c’era una scarsa consapevolezza in materia ambientale</w:t>
      </w:r>
      <w:r>
        <w:rPr>
          <w:rFonts w:ascii="Arial" w:hAnsi="Arial" w:cs="Arial"/>
          <w:i/>
          <w:iCs/>
          <w:sz w:val="20"/>
          <w:szCs w:val="20"/>
        </w:rPr>
        <w:t xml:space="preserve"> </w:t>
      </w:r>
      <w:r w:rsidRPr="00E14A55">
        <w:rPr>
          <w:rFonts w:ascii="Arial" w:hAnsi="Arial" w:cs="Arial"/>
          <w:i/>
          <w:iCs/>
          <w:sz w:val="20"/>
          <w:szCs w:val="20"/>
        </w:rPr>
        <w:t xml:space="preserve">– </w:t>
      </w:r>
      <w:r w:rsidRPr="00E14A55">
        <w:rPr>
          <w:rFonts w:ascii="Arial" w:hAnsi="Arial" w:cs="Arial"/>
          <w:sz w:val="20"/>
          <w:szCs w:val="20"/>
        </w:rPr>
        <w:t xml:space="preserve">dichiara </w:t>
      </w:r>
      <w:r w:rsidRPr="00E14A55">
        <w:rPr>
          <w:rFonts w:ascii="Arial" w:hAnsi="Arial" w:cs="Arial"/>
          <w:b/>
          <w:bCs/>
          <w:sz w:val="20"/>
          <w:szCs w:val="20"/>
        </w:rPr>
        <w:t>Alessio Bruschetta, Amministratore delegato Eridania Italia</w:t>
      </w:r>
      <w:r w:rsidRPr="00E14A55">
        <w:rPr>
          <w:rFonts w:ascii="Arial" w:hAnsi="Arial" w:cs="Arial"/>
          <w:sz w:val="20"/>
          <w:szCs w:val="20"/>
        </w:rPr>
        <w:t xml:space="preserve"> – </w:t>
      </w:r>
      <w:r w:rsidRPr="00E14A55">
        <w:rPr>
          <w:rFonts w:ascii="Arial" w:hAnsi="Arial" w:cs="Arial"/>
          <w:i/>
          <w:iCs/>
          <w:sz w:val="20"/>
          <w:szCs w:val="20"/>
        </w:rPr>
        <w:t xml:space="preserve">In </w:t>
      </w:r>
      <w:r w:rsidRPr="00E14A55">
        <w:rPr>
          <w:rFonts w:ascii="Arial" w:hAnsi="Arial" w:cs="Arial"/>
          <w:i/>
          <w:iCs/>
          <w:sz w:val="20"/>
          <w:szCs w:val="20"/>
        </w:rPr>
        <w:lastRenderedPageBreak/>
        <w:t xml:space="preserve">Eridania, credevamo e crediamo tutt’oggi che un impegno concreto su questi temi non possa che essere premiante in tutti i sensi: per l’azienda, per i nostri consumatori, per il Pianeta. </w:t>
      </w:r>
      <w:r>
        <w:rPr>
          <w:rFonts w:ascii="Arial" w:hAnsi="Arial" w:cs="Arial"/>
          <w:i/>
          <w:iCs/>
          <w:sz w:val="20"/>
          <w:szCs w:val="20"/>
        </w:rPr>
        <w:t>C</w:t>
      </w:r>
      <w:r w:rsidRPr="00E14A55">
        <w:rPr>
          <w:rFonts w:ascii="Arial" w:hAnsi="Arial" w:cs="Arial"/>
          <w:i/>
          <w:iCs/>
          <w:sz w:val="20"/>
          <w:szCs w:val="20"/>
        </w:rPr>
        <w:t xml:space="preserve">ontinuiamo a muoverci nella direzione tracciata in questi anni e ribadiamo il nostro impegno, avendo bene a mente gli </w:t>
      </w:r>
      <w:r w:rsidRPr="00CE532E">
        <w:rPr>
          <w:rFonts w:ascii="Arial" w:hAnsi="Arial" w:cs="Arial"/>
          <w:i/>
          <w:iCs/>
          <w:sz w:val="20"/>
          <w:szCs w:val="20"/>
        </w:rPr>
        <w:t>obiettivi della nostra casa madre Cristal Union: il raggiungimento, entro il 2030, di una riduzione del 10% del consumo di energia (vs 2015), una riduzione del 35% delle emissioni di Co2 delle attività industriali (vs 2015) e zero metri cubi d’acqua prelevata dalle strutture di produzione dello zucchero”.</w:t>
      </w:r>
    </w:p>
    <w:p w14:paraId="5F4915AD" w14:textId="77777777" w:rsidR="001A0FE5" w:rsidRPr="00E14A55" w:rsidRDefault="001A0FE5" w:rsidP="001A0FE5">
      <w:pPr>
        <w:ind w:left="1701"/>
        <w:jc w:val="both"/>
        <w:rPr>
          <w:rFonts w:ascii="Arial" w:hAnsi="Arial" w:cs="Arial"/>
          <w:i/>
          <w:iCs/>
          <w:sz w:val="20"/>
          <w:szCs w:val="20"/>
        </w:rPr>
      </w:pPr>
    </w:p>
    <w:p w14:paraId="11D1848A" w14:textId="77777777" w:rsidR="001A0FE5" w:rsidRPr="007E03F6" w:rsidRDefault="001A0FE5" w:rsidP="001A0FE5">
      <w:pPr>
        <w:ind w:left="1701"/>
        <w:jc w:val="both"/>
        <w:rPr>
          <w:rFonts w:ascii="Arial" w:hAnsi="Arial" w:cs="Arial"/>
          <w:sz w:val="20"/>
          <w:szCs w:val="20"/>
        </w:rPr>
      </w:pPr>
      <w:r w:rsidRPr="00E14A55">
        <w:rPr>
          <w:rFonts w:ascii="Arial" w:hAnsi="Arial" w:cs="Arial"/>
          <w:sz w:val="20"/>
          <w:szCs w:val="20"/>
        </w:rPr>
        <w:t xml:space="preserve">Il conseguimento degli obiettivi di sostenibilità aziendale riguarda, tra i vari aspetti, anche i trasporti: già dal 2017, l’inaugurazione del terminal ferroviario all’interno del centro di confezionamento di Russi ha permesso di minimizzare l’impatto ambientale del trasporto primario, abbattendo le emissioni di gas a effetto serra nelle fasi di trasporto </w:t>
      </w:r>
      <w:r w:rsidRPr="007E03F6">
        <w:rPr>
          <w:rFonts w:ascii="Arial" w:hAnsi="Arial" w:cs="Arial"/>
          <w:sz w:val="20"/>
          <w:szCs w:val="20"/>
        </w:rPr>
        <w:t>(nel 2022, -85% di emissioni di anidride carbonica rispetto al trasporto su gomma).</w:t>
      </w:r>
    </w:p>
    <w:p w14:paraId="2DD64AD2" w14:textId="77777777" w:rsidR="001A0FE5" w:rsidRPr="00E14A55" w:rsidRDefault="001A0FE5" w:rsidP="001A0FE5">
      <w:pPr>
        <w:ind w:left="1701"/>
        <w:jc w:val="both"/>
        <w:rPr>
          <w:rFonts w:ascii="Arial" w:hAnsi="Arial" w:cs="Arial"/>
          <w:sz w:val="20"/>
          <w:szCs w:val="20"/>
        </w:rPr>
      </w:pPr>
    </w:p>
    <w:p w14:paraId="110125F8" w14:textId="1FCA1A2F" w:rsidR="001A0FE5" w:rsidRPr="00E03D82" w:rsidRDefault="001A0FE5" w:rsidP="001A0FE5">
      <w:pPr>
        <w:ind w:left="1701"/>
        <w:jc w:val="both"/>
        <w:rPr>
          <w:rFonts w:ascii="Arial" w:hAnsi="Arial" w:cs="Arial"/>
          <w:sz w:val="20"/>
          <w:szCs w:val="20"/>
        </w:rPr>
      </w:pPr>
      <w:r w:rsidRPr="00E14A55">
        <w:rPr>
          <w:rFonts w:ascii="Arial" w:hAnsi="Arial" w:cs="Arial"/>
          <w:sz w:val="20"/>
          <w:szCs w:val="20"/>
        </w:rPr>
        <w:t>Ma la sostenibilità di Eridania non va intesa in un’ottica unicamente ambientale</w:t>
      </w:r>
      <w:r>
        <w:rPr>
          <w:rFonts w:ascii="Arial" w:hAnsi="Arial" w:cs="Arial"/>
          <w:sz w:val="20"/>
          <w:szCs w:val="20"/>
        </w:rPr>
        <w:t>:</w:t>
      </w:r>
      <w:r w:rsidRPr="00E14A55">
        <w:rPr>
          <w:rFonts w:ascii="Arial" w:hAnsi="Arial" w:cs="Arial"/>
          <w:sz w:val="20"/>
          <w:szCs w:val="20"/>
        </w:rPr>
        <w:t xml:space="preserve"> </w:t>
      </w:r>
      <w:r w:rsidRPr="00E14A55">
        <w:rPr>
          <w:rFonts w:ascii="Arial" w:hAnsi="Arial" w:cs="Arial"/>
          <w:i/>
          <w:iCs/>
          <w:sz w:val="20"/>
          <w:szCs w:val="20"/>
        </w:rPr>
        <w:t>“La sostenibilità è un elemento intrinseco in tutte le nostre attività: quelle che hanno a che fare con l’ambiente, con il territorio, ma anche con la salute e con il benessere delle persone</w:t>
      </w:r>
      <w:r>
        <w:rPr>
          <w:rFonts w:ascii="Arial" w:hAnsi="Arial" w:cs="Arial"/>
          <w:sz w:val="20"/>
          <w:szCs w:val="20"/>
        </w:rPr>
        <w:t xml:space="preserve">. </w:t>
      </w:r>
      <w:r w:rsidRPr="00E14A55">
        <w:rPr>
          <w:rFonts w:ascii="Arial" w:hAnsi="Arial" w:cs="Arial"/>
          <w:i/>
          <w:iCs/>
          <w:sz w:val="20"/>
          <w:szCs w:val="20"/>
        </w:rPr>
        <w:t>Proprio in questo concetto risiede la chiave della campagna</w:t>
      </w:r>
      <w:r>
        <w:rPr>
          <w:rFonts w:ascii="Arial" w:hAnsi="Arial" w:cs="Arial"/>
          <w:i/>
          <w:iCs/>
          <w:sz w:val="20"/>
          <w:szCs w:val="20"/>
        </w:rPr>
        <w:t>,</w:t>
      </w:r>
      <w:r w:rsidRPr="00E14A55">
        <w:rPr>
          <w:rFonts w:ascii="Arial" w:hAnsi="Arial" w:cs="Arial"/>
          <w:i/>
          <w:iCs/>
          <w:sz w:val="20"/>
          <w:szCs w:val="20"/>
        </w:rPr>
        <w:t xml:space="preserve"> </w:t>
      </w:r>
      <w:r>
        <w:rPr>
          <w:rFonts w:ascii="Arial" w:hAnsi="Arial" w:cs="Arial"/>
          <w:i/>
          <w:iCs/>
          <w:sz w:val="20"/>
          <w:szCs w:val="20"/>
        </w:rPr>
        <w:t xml:space="preserve">lanciata lo scorso anno, </w:t>
      </w:r>
      <w:r w:rsidRPr="00E14A55">
        <w:rPr>
          <w:rFonts w:ascii="Arial" w:hAnsi="Arial" w:cs="Arial"/>
          <w:i/>
          <w:iCs/>
          <w:sz w:val="20"/>
          <w:szCs w:val="20"/>
        </w:rPr>
        <w:t xml:space="preserve">“Il futuro chiede dolcezza”: un manifesto del nostro impegno e un appello alle persone, ai tanti consumatori che quotidianamente ci scelgono, </w:t>
      </w:r>
      <w:r>
        <w:rPr>
          <w:rFonts w:ascii="Arial" w:hAnsi="Arial" w:cs="Arial"/>
          <w:i/>
          <w:iCs/>
          <w:sz w:val="20"/>
          <w:szCs w:val="20"/>
        </w:rPr>
        <w:t xml:space="preserve">a </w:t>
      </w:r>
      <w:r w:rsidRPr="00E14A55">
        <w:rPr>
          <w:rFonts w:ascii="Arial" w:hAnsi="Arial" w:cs="Arial"/>
          <w:i/>
          <w:iCs/>
          <w:sz w:val="20"/>
          <w:szCs w:val="20"/>
        </w:rPr>
        <w:t>fare ciascuno la propria parte per addolcire il futuro di tutti”</w:t>
      </w:r>
      <w:r>
        <w:rPr>
          <w:rFonts w:ascii="Arial" w:hAnsi="Arial" w:cs="Arial"/>
          <w:i/>
          <w:iCs/>
          <w:sz w:val="20"/>
          <w:szCs w:val="20"/>
        </w:rPr>
        <w:t xml:space="preserve"> </w:t>
      </w:r>
      <w:r>
        <w:rPr>
          <w:rFonts w:ascii="Arial" w:hAnsi="Arial" w:cs="Arial"/>
          <w:sz w:val="20"/>
          <w:szCs w:val="20"/>
        </w:rPr>
        <w:t>conclude Bruschetta.</w:t>
      </w:r>
    </w:p>
    <w:p w14:paraId="741A601A" w14:textId="77777777" w:rsidR="001A0FE5" w:rsidRPr="00E14A55" w:rsidRDefault="001A0FE5" w:rsidP="001A0FE5">
      <w:pPr>
        <w:ind w:left="1701"/>
        <w:jc w:val="both"/>
        <w:rPr>
          <w:rFonts w:ascii="Arial" w:hAnsi="Arial" w:cs="Arial"/>
          <w:sz w:val="20"/>
          <w:szCs w:val="20"/>
        </w:rPr>
      </w:pPr>
    </w:p>
    <w:p w14:paraId="2FC8D1EC" w14:textId="7F0F31DE" w:rsidR="001A0FE5" w:rsidRPr="00D56F6F" w:rsidRDefault="001A0FE5" w:rsidP="00B7709C">
      <w:pPr>
        <w:ind w:left="1701"/>
        <w:jc w:val="both"/>
        <w:rPr>
          <w:rFonts w:ascii="Arial" w:hAnsi="Arial" w:cs="Arial"/>
          <w:color w:val="FF0000"/>
          <w:sz w:val="20"/>
          <w:szCs w:val="20"/>
        </w:rPr>
      </w:pPr>
      <w:r w:rsidRPr="00E14A55">
        <w:rPr>
          <w:rFonts w:ascii="Arial" w:hAnsi="Arial" w:cs="Arial"/>
          <w:sz w:val="20"/>
          <w:szCs w:val="20"/>
        </w:rPr>
        <w:t>In una visione più estesa di sostenibilità, che non sia solo ambientale, ma anche sociale e nutrizionale</w:t>
      </w:r>
      <w:r w:rsidRPr="00D71776">
        <w:rPr>
          <w:rFonts w:ascii="Arial" w:hAnsi="Arial" w:cs="Arial"/>
          <w:color w:val="000000" w:themeColor="text1"/>
          <w:sz w:val="20"/>
          <w:szCs w:val="20"/>
        </w:rPr>
        <w:t xml:space="preserve">, </w:t>
      </w:r>
      <w:r w:rsidR="00B7709C" w:rsidRPr="00D71776">
        <w:rPr>
          <w:rFonts w:ascii="Arial" w:hAnsi="Arial" w:cs="Arial"/>
          <w:color w:val="000000" w:themeColor="text1"/>
          <w:sz w:val="20"/>
          <w:szCs w:val="20"/>
        </w:rPr>
        <w:t xml:space="preserve">Eridania è da ormai </w:t>
      </w:r>
      <w:proofErr w:type="gramStart"/>
      <w:r w:rsidR="00B7709C" w:rsidRPr="00D71776">
        <w:rPr>
          <w:rFonts w:ascii="Arial" w:hAnsi="Arial" w:cs="Arial"/>
          <w:color w:val="000000" w:themeColor="text1"/>
          <w:sz w:val="20"/>
          <w:szCs w:val="20"/>
        </w:rPr>
        <w:t>3</w:t>
      </w:r>
      <w:proofErr w:type="gramEnd"/>
      <w:r w:rsidR="00B7709C" w:rsidRPr="00D71776">
        <w:rPr>
          <w:rFonts w:ascii="Arial" w:hAnsi="Arial" w:cs="Arial"/>
          <w:color w:val="000000" w:themeColor="text1"/>
          <w:sz w:val="20"/>
          <w:szCs w:val="20"/>
        </w:rPr>
        <w:t xml:space="preserve"> anni accanto alla </w:t>
      </w:r>
      <w:r w:rsidR="00B7709C" w:rsidRPr="00D71776">
        <w:rPr>
          <w:rFonts w:ascii="Arial" w:hAnsi="Arial" w:cs="Arial"/>
          <w:b/>
          <w:bCs/>
          <w:color w:val="000000" w:themeColor="text1"/>
          <w:sz w:val="20"/>
          <w:szCs w:val="20"/>
        </w:rPr>
        <w:t>Croce Rossa Italiana</w:t>
      </w:r>
      <w:r w:rsidR="00B7709C" w:rsidRPr="00D71776">
        <w:rPr>
          <w:rFonts w:ascii="Arial" w:hAnsi="Arial" w:cs="Arial"/>
          <w:color w:val="000000" w:themeColor="text1"/>
          <w:sz w:val="20"/>
          <w:szCs w:val="20"/>
        </w:rPr>
        <w:t xml:space="preserve"> per contribuire a dare supporto e sostegno a persone in difficoltà socioeconomica e nuclei familiari fragili e </w:t>
      </w:r>
      <w:r w:rsidR="00D56F6F" w:rsidRPr="00D71776">
        <w:rPr>
          <w:rFonts w:ascii="Arial" w:hAnsi="Arial" w:cs="Arial"/>
          <w:color w:val="000000" w:themeColor="text1"/>
          <w:sz w:val="20"/>
          <w:szCs w:val="20"/>
        </w:rPr>
        <w:t>con le</w:t>
      </w:r>
      <w:r w:rsidR="00B7709C" w:rsidRPr="00D71776">
        <w:rPr>
          <w:rFonts w:ascii="Arial" w:hAnsi="Arial" w:cs="Arial"/>
          <w:color w:val="000000" w:themeColor="text1"/>
          <w:sz w:val="20"/>
          <w:szCs w:val="20"/>
        </w:rPr>
        <w:t xml:space="preserve"> </w:t>
      </w:r>
      <w:r w:rsidR="00B7709C" w:rsidRPr="00D71776">
        <w:rPr>
          <w:rFonts w:ascii="Arial" w:hAnsi="Arial" w:cs="Arial"/>
          <w:b/>
          <w:bCs/>
          <w:color w:val="000000" w:themeColor="text1"/>
          <w:sz w:val="20"/>
          <w:szCs w:val="20"/>
        </w:rPr>
        <w:t>scuole elementari</w:t>
      </w:r>
      <w:r w:rsidR="00B7709C" w:rsidRPr="00D71776">
        <w:rPr>
          <w:rFonts w:ascii="Arial" w:hAnsi="Arial" w:cs="Arial"/>
          <w:color w:val="000000" w:themeColor="text1"/>
          <w:sz w:val="20"/>
          <w:szCs w:val="20"/>
        </w:rPr>
        <w:t xml:space="preserve"> con il programma “A scuola di dolcezza” volto a parlare di educazione alimentare e di consumo responsabile dello zucchero.</w:t>
      </w:r>
    </w:p>
    <w:p w14:paraId="462A23E6" w14:textId="77777777" w:rsidR="001A0FE5" w:rsidRDefault="001A0FE5" w:rsidP="001A0FE5">
      <w:pPr>
        <w:ind w:left="1701"/>
        <w:jc w:val="both"/>
        <w:rPr>
          <w:rFonts w:ascii="Arial" w:hAnsi="Arial" w:cs="Arial"/>
          <w:sz w:val="20"/>
          <w:szCs w:val="20"/>
        </w:rPr>
      </w:pPr>
    </w:p>
    <w:p w14:paraId="59B00E3D" w14:textId="77777777" w:rsidR="001A0FE5" w:rsidRDefault="001A0FE5" w:rsidP="001A0FE5">
      <w:pPr>
        <w:ind w:left="1701"/>
        <w:jc w:val="both"/>
        <w:rPr>
          <w:rFonts w:ascii="Arial" w:hAnsi="Arial" w:cs="Arial"/>
          <w:sz w:val="20"/>
          <w:szCs w:val="20"/>
        </w:rPr>
      </w:pPr>
    </w:p>
    <w:p w14:paraId="521F1246" w14:textId="77777777" w:rsidR="001A0FE5" w:rsidRPr="007864C8" w:rsidRDefault="001A0FE5" w:rsidP="001A0FE5">
      <w:pPr>
        <w:spacing w:line="276" w:lineRule="auto"/>
        <w:ind w:left="1701"/>
        <w:jc w:val="both"/>
        <w:rPr>
          <w:rFonts w:ascii="Arial" w:hAnsi="Arial" w:cs="Arial"/>
          <w:b/>
          <w:bCs/>
          <w:i/>
          <w:iCs/>
          <w:sz w:val="16"/>
          <w:szCs w:val="16"/>
        </w:rPr>
      </w:pPr>
      <w:r w:rsidRPr="007864C8">
        <w:rPr>
          <w:rFonts w:ascii="Arial" w:hAnsi="Arial" w:cs="Arial"/>
          <w:b/>
          <w:bCs/>
          <w:i/>
          <w:iCs/>
          <w:sz w:val="16"/>
          <w:szCs w:val="16"/>
        </w:rPr>
        <w:t>Corporate background</w:t>
      </w:r>
    </w:p>
    <w:p w14:paraId="0D0CF8A6" w14:textId="77777777" w:rsidR="001A0FE5" w:rsidRDefault="001A0FE5" w:rsidP="001A0FE5">
      <w:pPr>
        <w:spacing w:line="276" w:lineRule="auto"/>
        <w:ind w:left="1701"/>
        <w:jc w:val="both"/>
        <w:rPr>
          <w:rFonts w:ascii="Arial" w:eastAsia="Arial" w:hAnsi="Arial" w:cs="Arial"/>
          <w:i/>
          <w:color w:val="000000"/>
          <w:sz w:val="16"/>
          <w:szCs w:val="16"/>
        </w:rPr>
      </w:pPr>
      <w:r w:rsidRPr="007864C8">
        <w:rPr>
          <w:rFonts w:ascii="Arial" w:eastAsia="Arial" w:hAnsi="Arial" w:cs="Arial"/>
          <w:i/>
          <w:color w:val="000000"/>
          <w:sz w:val="16"/>
          <w:szCs w:val="16"/>
        </w:rPr>
        <w:t xml:space="preserve">Eridania Italia fa parte del gruppo </w:t>
      </w:r>
      <w:r w:rsidRPr="007864C8">
        <w:rPr>
          <w:rFonts w:ascii="Arial" w:eastAsia="Arial" w:hAnsi="Arial" w:cs="Arial"/>
          <w:b/>
          <w:bCs/>
          <w:i/>
          <w:color w:val="000000"/>
          <w:sz w:val="16"/>
          <w:szCs w:val="16"/>
        </w:rPr>
        <w:t>Cristal Union</w:t>
      </w:r>
      <w:r w:rsidRPr="007864C8">
        <w:rPr>
          <w:rFonts w:ascii="Arial" w:eastAsia="Arial" w:hAnsi="Arial" w:cs="Arial"/>
          <w:i/>
          <w:color w:val="000000"/>
          <w:sz w:val="16"/>
          <w:szCs w:val="16"/>
        </w:rPr>
        <w:t xml:space="preserve">, unico player estero del comparto saccarifero ad avere investito in modo significativo in Italia, che considera un mercato strategico secondo solo alla Francia. Cristal Union </w:t>
      </w:r>
      <w:r>
        <w:rPr>
          <w:rFonts w:ascii="Arial" w:eastAsia="Arial" w:hAnsi="Arial" w:cs="Arial"/>
          <w:i/>
          <w:color w:val="000000"/>
          <w:sz w:val="16"/>
          <w:szCs w:val="16"/>
        </w:rPr>
        <w:t xml:space="preserve">è </w:t>
      </w:r>
      <w:r w:rsidRPr="007864C8">
        <w:rPr>
          <w:rFonts w:ascii="Arial" w:eastAsia="Arial" w:hAnsi="Arial" w:cs="Arial"/>
          <w:i/>
          <w:color w:val="000000"/>
          <w:sz w:val="16"/>
          <w:szCs w:val="16"/>
        </w:rPr>
        <w:t xml:space="preserve">uno dei maggiori poli saccariferi comunitari con 9.000 agricoltori soci cooperatori e 11 stabilimenti produttivi, cui va aggiunta una partecipazione paritetica al 50% nella Raffineria SRB S.p.A. di Brindisi (l’altro 50% è degli americani ASR, specializzati nella raffinazione con 11 raffinerie tra Nord America e UE). </w:t>
      </w:r>
      <w:r w:rsidRPr="00CE532E">
        <w:rPr>
          <w:rFonts w:ascii="Arial" w:eastAsia="Arial" w:hAnsi="Arial" w:cs="Arial"/>
          <w:i/>
          <w:color w:val="000000"/>
          <w:sz w:val="16"/>
          <w:szCs w:val="16"/>
        </w:rPr>
        <w:t xml:space="preserve">È il </w:t>
      </w:r>
      <w:r w:rsidRPr="00CE532E">
        <w:rPr>
          <w:rFonts w:ascii="Arial" w:eastAsia="Arial" w:hAnsi="Arial" w:cs="Arial"/>
          <w:b/>
          <w:bCs/>
          <w:i/>
          <w:color w:val="000000"/>
          <w:sz w:val="16"/>
          <w:szCs w:val="16"/>
        </w:rPr>
        <w:t>secondo gruppo saccarifero francese</w:t>
      </w:r>
      <w:r w:rsidRPr="00CE532E">
        <w:rPr>
          <w:rFonts w:ascii="Arial" w:eastAsia="Arial" w:hAnsi="Arial" w:cs="Arial"/>
          <w:i/>
          <w:color w:val="000000"/>
          <w:sz w:val="16"/>
          <w:szCs w:val="16"/>
        </w:rPr>
        <w:t xml:space="preserve"> e il </w:t>
      </w:r>
      <w:r w:rsidRPr="00CE532E">
        <w:rPr>
          <w:rFonts w:ascii="Arial" w:eastAsia="Arial" w:hAnsi="Arial" w:cs="Arial"/>
          <w:b/>
          <w:bCs/>
          <w:i/>
          <w:color w:val="000000"/>
          <w:sz w:val="16"/>
          <w:szCs w:val="16"/>
        </w:rPr>
        <w:t>quarto in Europa</w:t>
      </w:r>
      <w:r w:rsidRPr="00CE532E">
        <w:rPr>
          <w:rFonts w:ascii="Arial" w:eastAsia="Arial" w:hAnsi="Arial" w:cs="Arial"/>
          <w:i/>
          <w:color w:val="000000"/>
          <w:sz w:val="16"/>
          <w:szCs w:val="16"/>
        </w:rPr>
        <w:t xml:space="preserve"> (secondo nella produzione di Bioetanolo), con un fatturato di circa </w:t>
      </w:r>
      <w:r w:rsidRPr="00CE532E">
        <w:rPr>
          <w:rFonts w:ascii="Arial" w:eastAsia="Arial" w:hAnsi="Arial" w:cs="Arial"/>
          <w:b/>
          <w:bCs/>
          <w:i/>
          <w:sz w:val="16"/>
          <w:szCs w:val="16"/>
        </w:rPr>
        <w:t>1,7 miliardi di euro nel 2022</w:t>
      </w:r>
      <w:r w:rsidRPr="00CE532E">
        <w:rPr>
          <w:rFonts w:ascii="Arial" w:eastAsia="Arial" w:hAnsi="Arial" w:cs="Arial"/>
          <w:i/>
          <w:color w:val="000000"/>
          <w:sz w:val="16"/>
          <w:szCs w:val="16"/>
        </w:rPr>
        <w:t xml:space="preserve">, </w:t>
      </w:r>
      <w:r w:rsidRPr="00CE532E">
        <w:rPr>
          <w:rFonts w:ascii="Arial" w:eastAsia="Arial" w:hAnsi="Arial" w:cs="Arial"/>
          <w:b/>
          <w:bCs/>
          <w:i/>
          <w:color w:val="000000"/>
          <w:sz w:val="16"/>
          <w:szCs w:val="16"/>
        </w:rPr>
        <w:t>2.000 dipendenti</w:t>
      </w:r>
      <w:r w:rsidRPr="00CE532E">
        <w:rPr>
          <w:rFonts w:ascii="Arial" w:eastAsia="Arial" w:hAnsi="Arial" w:cs="Arial"/>
          <w:i/>
          <w:color w:val="000000"/>
          <w:sz w:val="16"/>
          <w:szCs w:val="16"/>
        </w:rPr>
        <w:t xml:space="preserve"> e una produzione di </w:t>
      </w:r>
      <w:r w:rsidRPr="00CE532E">
        <w:rPr>
          <w:rFonts w:ascii="Arial" w:eastAsia="Arial" w:hAnsi="Arial" w:cs="Arial"/>
          <w:b/>
          <w:bCs/>
          <w:i/>
          <w:sz w:val="16"/>
          <w:szCs w:val="16"/>
        </w:rPr>
        <w:t>1,9 milioni di tonnellate di zucchero</w:t>
      </w:r>
      <w:r w:rsidRPr="00CE532E">
        <w:rPr>
          <w:rFonts w:ascii="Arial" w:eastAsia="Arial" w:hAnsi="Arial" w:cs="Arial"/>
          <w:i/>
          <w:sz w:val="16"/>
          <w:szCs w:val="16"/>
        </w:rPr>
        <w:t xml:space="preserve"> </w:t>
      </w:r>
      <w:r w:rsidRPr="00CE532E">
        <w:rPr>
          <w:rFonts w:ascii="Arial" w:eastAsia="Arial" w:hAnsi="Arial" w:cs="Arial"/>
          <w:i/>
          <w:color w:val="000000"/>
          <w:sz w:val="16"/>
          <w:szCs w:val="16"/>
        </w:rPr>
        <w:t xml:space="preserve">per industria e retail e </w:t>
      </w:r>
      <w:r w:rsidRPr="00CE532E">
        <w:rPr>
          <w:rFonts w:ascii="Arial" w:eastAsia="Arial" w:hAnsi="Arial" w:cs="Arial"/>
          <w:b/>
          <w:bCs/>
          <w:i/>
          <w:color w:val="000000"/>
          <w:sz w:val="16"/>
          <w:szCs w:val="16"/>
        </w:rPr>
        <w:t>6 milioni di ettolitri di alcol e bioetanolo</w:t>
      </w:r>
      <w:r w:rsidRPr="00CE532E">
        <w:rPr>
          <w:rFonts w:ascii="Arial" w:eastAsia="Arial" w:hAnsi="Arial" w:cs="Arial"/>
          <w:i/>
          <w:color w:val="000000"/>
          <w:sz w:val="16"/>
          <w:szCs w:val="16"/>
        </w:rPr>
        <w:t xml:space="preserve"> per industria, cosmetica, energia e produzione alimentare. Il Gruppo serve </w:t>
      </w:r>
      <w:r w:rsidRPr="00CE532E">
        <w:rPr>
          <w:rFonts w:ascii="Arial" w:eastAsia="Arial" w:hAnsi="Arial" w:cs="Arial"/>
          <w:b/>
          <w:bCs/>
          <w:i/>
          <w:color w:val="000000"/>
          <w:sz w:val="16"/>
          <w:szCs w:val="16"/>
        </w:rPr>
        <w:t>2.500 clienti in 100 paesi</w:t>
      </w:r>
      <w:r w:rsidRPr="00CE532E">
        <w:rPr>
          <w:rFonts w:ascii="Arial" w:eastAsia="Arial" w:hAnsi="Arial" w:cs="Arial"/>
          <w:i/>
          <w:color w:val="000000"/>
          <w:sz w:val="16"/>
          <w:szCs w:val="16"/>
        </w:rPr>
        <w:t xml:space="preserve"> e distribuisce in Francia i marchi </w:t>
      </w:r>
      <w:proofErr w:type="spellStart"/>
      <w:r w:rsidRPr="00CE532E">
        <w:rPr>
          <w:rFonts w:ascii="Arial" w:eastAsia="Arial" w:hAnsi="Arial" w:cs="Arial"/>
          <w:b/>
          <w:bCs/>
          <w:i/>
          <w:color w:val="000000"/>
          <w:sz w:val="16"/>
          <w:szCs w:val="16"/>
        </w:rPr>
        <w:t>Daddy</w:t>
      </w:r>
      <w:proofErr w:type="spellEnd"/>
      <w:r w:rsidRPr="00CE532E">
        <w:rPr>
          <w:rFonts w:ascii="Arial" w:eastAsia="Arial" w:hAnsi="Arial" w:cs="Arial"/>
          <w:i/>
          <w:color w:val="000000"/>
          <w:sz w:val="16"/>
          <w:szCs w:val="16"/>
        </w:rPr>
        <w:t xml:space="preserve"> ed </w:t>
      </w:r>
      <w:proofErr w:type="spellStart"/>
      <w:r w:rsidRPr="00CE532E">
        <w:rPr>
          <w:rFonts w:ascii="Arial" w:eastAsia="Arial" w:hAnsi="Arial" w:cs="Arial"/>
          <w:b/>
          <w:bCs/>
          <w:i/>
          <w:color w:val="000000"/>
          <w:sz w:val="16"/>
          <w:szCs w:val="16"/>
        </w:rPr>
        <w:t>Erstein</w:t>
      </w:r>
      <w:proofErr w:type="spellEnd"/>
      <w:r w:rsidRPr="00CE532E">
        <w:rPr>
          <w:rFonts w:ascii="Arial" w:eastAsia="Arial" w:hAnsi="Arial" w:cs="Arial"/>
          <w:i/>
          <w:color w:val="000000"/>
          <w:sz w:val="16"/>
          <w:szCs w:val="16"/>
        </w:rPr>
        <w:t>.</w:t>
      </w:r>
      <w:r w:rsidRPr="007864C8">
        <w:rPr>
          <w:rFonts w:ascii="Arial" w:eastAsia="Arial" w:hAnsi="Arial" w:cs="Arial"/>
          <w:i/>
          <w:color w:val="000000"/>
          <w:sz w:val="16"/>
          <w:szCs w:val="16"/>
        </w:rPr>
        <w:t xml:space="preserve">  </w:t>
      </w:r>
    </w:p>
    <w:p w14:paraId="45ABBD63" w14:textId="77777777" w:rsidR="001A0FE5" w:rsidRDefault="001A0FE5" w:rsidP="001A0FE5">
      <w:pPr>
        <w:spacing w:line="276" w:lineRule="auto"/>
        <w:ind w:left="1701"/>
        <w:jc w:val="both"/>
        <w:rPr>
          <w:rFonts w:ascii="Arial" w:eastAsia="Arial" w:hAnsi="Arial" w:cs="Arial"/>
          <w:i/>
          <w:color w:val="000000"/>
          <w:sz w:val="16"/>
          <w:szCs w:val="16"/>
        </w:rPr>
      </w:pPr>
    </w:p>
    <w:p w14:paraId="688D6AEF" w14:textId="77777777" w:rsidR="001A0FE5" w:rsidRPr="00CC5FFE" w:rsidRDefault="001A0FE5" w:rsidP="001A0FE5">
      <w:pPr>
        <w:spacing w:line="276" w:lineRule="auto"/>
        <w:ind w:left="1701"/>
        <w:jc w:val="both"/>
        <w:rPr>
          <w:rFonts w:ascii="Arial" w:hAnsi="Arial" w:cs="Arial"/>
          <w:b/>
          <w:bCs/>
          <w:i/>
          <w:iCs/>
          <w:sz w:val="16"/>
          <w:szCs w:val="16"/>
        </w:rPr>
      </w:pPr>
      <w:r w:rsidRPr="00CC5FFE">
        <w:rPr>
          <w:rFonts w:ascii="Arial" w:hAnsi="Arial" w:cs="Arial"/>
          <w:b/>
          <w:bCs/>
          <w:i/>
          <w:iCs/>
          <w:sz w:val="16"/>
          <w:szCs w:val="16"/>
        </w:rPr>
        <w:t>Eridania e la sostenibilità</w:t>
      </w:r>
    </w:p>
    <w:p w14:paraId="144C4937" w14:textId="77777777" w:rsidR="001A0FE5" w:rsidRPr="00CC5FFE" w:rsidRDefault="001A0FE5" w:rsidP="001A0FE5">
      <w:pPr>
        <w:spacing w:line="276" w:lineRule="auto"/>
        <w:ind w:left="1701"/>
        <w:jc w:val="both"/>
        <w:rPr>
          <w:rFonts w:ascii="Arial" w:eastAsia="Arial" w:hAnsi="Arial" w:cs="Arial"/>
          <w:i/>
          <w:color w:val="000000"/>
          <w:sz w:val="16"/>
          <w:szCs w:val="16"/>
        </w:rPr>
      </w:pPr>
      <w:r w:rsidRPr="00CC5FFE">
        <w:rPr>
          <w:rFonts w:ascii="Arial" w:eastAsia="Arial" w:hAnsi="Arial" w:cs="Arial"/>
          <w:i/>
          <w:color w:val="000000"/>
          <w:sz w:val="16"/>
          <w:szCs w:val="16"/>
        </w:rPr>
        <w:t xml:space="preserve">La sostenibilità, perseguita dal punto di vista sociale e di impresa, ma anche ambientale e produttivo, rappresenta dal 2013 una delle linee guida dello sviluppo di Eridania. </w:t>
      </w:r>
    </w:p>
    <w:p w14:paraId="4DA17628" w14:textId="77777777" w:rsidR="001A0FE5" w:rsidRPr="007864C8" w:rsidRDefault="001A0FE5" w:rsidP="001A0FE5">
      <w:pPr>
        <w:spacing w:line="276" w:lineRule="auto"/>
        <w:ind w:left="1701"/>
        <w:jc w:val="both"/>
        <w:rPr>
          <w:rFonts w:ascii="Arial" w:eastAsia="Arial" w:hAnsi="Arial" w:cs="Arial"/>
          <w:i/>
          <w:color w:val="000000"/>
          <w:sz w:val="16"/>
          <w:szCs w:val="16"/>
        </w:rPr>
      </w:pPr>
      <w:r w:rsidRPr="00CC5FFE">
        <w:rPr>
          <w:rFonts w:ascii="Arial" w:eastAsia="Arial" w:hAnsi="Arial" w:cs="Arial"/>
          <w:i/>
          <w:color w:val="000000"/>
          <w:sz w:val="16"/>
          <w:szCs w:val="16"/>
        </w:rPr>
        <w:t xml:space="preserve">Per ribadire il suo impegno a contribuire a un domani più sostenibile e “green”, Eridania ha lanciato nel 2022 la campagna </w:t>
      </w:r>
      <w:r w:rsidRPr="00CC5FFE">
        <w:rPr>
          <w:rFonts w:ascii="Arial" w:eastAsia="Arial" w:hAnsi="Arial" w:cs="Arial"/>
          <w:b/>
          <w:i/>
          <w:color w:val="000000"/>
          <w:sz w:val="16"/>
          <w:szCs w:val="16"/>
        </w:rPr>
        <w:t xml:space="preserve">“Il futuro chiede dolcezza” </w:t>
      </w:r>
      <w:r w:rsidRPr="00CC5FFE">
        <w:rPr>
          <w:rFonts w:ascii="Arial" w:eastAsia="Arial" w:hAnsi="Arial" w:cs="Arial"/>
          <w:i/>
          <w:color w:val="000000"/>
          <w:sz w:val="16"/>
          <w:szCs w:val="16"/>
        </w:rPr>
        <w:t xml:space="preserve">con i suoi </w:t>
      </w:r>
      <w:r w:rsidRPr="00CC5FFE">
        <w:rPr>
          <w:rFonts w:ascii="Arial" w:eastAsia="Arial" w:hAnsi="Arial" w:cs="Arial"/>
          <w:b/>
          <w:i/>
          <w:color w:val="000000"/>
          <w:sz w:val="16"/>
          <w:szCs w:val="16"/>
        </w:rPr>
        <w:t>“pack parlanti”</w:t>
      </w:r>
      <w:r w:rsidRPr="00CC5FFE">
        <w:rPr>
          <w:rFonts w:ascii="Arial" w:eastAsia="Arial" w:hAnsi="Arial" w:cs="Arial"/>
          <w:i/>
          <w:color w:val="000000"/>
          <w:sz w:val="16"/>
          <w:szCs w:val="16"/>
        </w:rPr>
        <w:t xml:space="preserve">. Le speciali confezioni di Zucchero Classico si rivolgono direttamente alle persone, raccontando dell’impegno concreto assunto dall’azienda per ridurre l’impatto sull’ambiente dei processi produttivi che portano lo zucchero dal campo alle nostre tavole. Sui pack sono riportati i numeri della sostenibilità di Eridana, e i risultati più apprezzabili ottenuti nel tempo, come la drastica </w:t>
      </w:r>
      <w:r w:rsidRPr="00CC5FFE">
        <w:rPr>
          <w:rFonts w:ascii="Arial" w:eastAsia="Arial" w:hAnsi="Arial" w:cs="Arial"/>
          <w:b/>
          <w:i/>
          <w:color w:val="000000"/>
          <w:sz w:val="16"/>
          <w:szCs w:val="16"/>
        </w:rPr>
        <w:t>riduzione delle emissioni di CO</w:t>
      </w:r>
      <w:r w:rsidRPr="00CC5FFE">
        <w:rPr>
          <w:rFonts w:ascii="Arial" w:eastAsia="Arial" w:hAnsi="Arial" w:cs="Arial"/>
          <w:b/>
          <w:i/>
          <w:color w:val="000000"/>
          <w:sz w:val="16"/>
          <w:szCs w:val="16"/>
          <w:vertAlign w:val="subscript"/>
        </w:rPr>
        <w:t>2</w:t>
      </w:r>
      <w:r w:rsidRPr="00CC5FFE">
        <w:rPr>
          <w:rFonts w:ascii="Arial" w:eastAsia="Arial" w:hAnsi="Arial" w:cs="Arial"/>
          <w:i/>
          <w:color w:val="000000"/>
          <w:sz w:val="16"/>
          <w:szCs w:val="16"/>
        </w:rPr>
        <w:t xml:space="preserve"> (</w:t>
      </w:r>
      <w:r w:rsidRPr="00CC5FFE">
        <w:rPr>
          <w:rFonts w:ascii="Arial" w:eastAsia="Arial" w:hAnsi="Arial" w:cs="Arial"/>
          <w:b/>
          <w:i/>
          <w:color w:val="000000"/>
          <w:sz w:val="16"/>
          <w:szCs w:val="16"/>
        </w:rPr>
        <w:t xml:space="preserve">-35% </w:t>
      </w:r>
      <w:r>
        <w:rPr>
          <w:rFonts w:ascii="Arial" w:eastAsia="Arial" w:hAnsi="Arial" w:cs="Arial"/>
          <w:i/>
          <w:color w:val="000000"/>
          <w:sz w:val="16"/>
          <w:szCs w:val="16"/>
        </w:rPr>
        <w:t>dal 2014</w:t>
      </w:r>
      <w:r w:rsidRPr="00CC5FFE">
        <w:rPr>
          <w:rFonts w:ascii="Arial" w:eastAsia="Arial" w:hAnsi="Arial" w:cs="Arial"/>
          <w:i/>
          <w:color w:val="000000"/>
          <w:sz w:val="16"/>
          <w:szCs w:val="16"/>
        </w:rPr>
        <w:t xml:space="preserve">); il risparmio, ogni anno, di una enorme quantità d’acqua, ovvero l’equivalente di </w:t>
      </w:r>
      <w:r w:rsidRPr="00CC5FFE">
        <w:rPr>
          <w:rFonts w:ascii="Arial" w:eastAsia="Arial" w:hAnsi="Arial" w:cs="Arial"/>
          <w:b/>
          <w:i/>
          <w:color w:val="000000"/>
          <w:sz w:val="16"/>
          <w:szCs w:val="16"/>
        </w:rPr>
        <w:t>500 piscine olimpioniche</w:t>
      </w:r>
      <w:r w:rsidRPr="00CC5FFE">
        <w:rPr>
          <w:rFonts w:ascii="Arial" w:eastAsia="Arial" w:hAnsi="Arial" w:cs="Arial"/>
          <w:i/>
          <w:color w:val="000000"/>
          <w:sz w:val="16"/>
          <w:szCs w:val="16"/>
        </w:rPr>
        <w:t xml:space="preserve">; l’utilizzo del </w:t>
      </w:r>
      <w:r w:rsidRPr="00CC5FFE">
        <w:rPr>
          <w:rFonts w:ascii="Arial" w:eastAsia="Arial" w:hAnsi="Arial" w:cs="Arial"/>
          <w:b/>
          <w:i/>
          <w:color w:val="000000"/>
          <w:sz w:val="16"/>
          <w:szCs w:val="16"/>
        </w:rPr>
        <w:t>100% di energia proveniente da fonti rinnovabili</w:t>
      </w:r>
      <w:r w:rsidRPr="00CC5FFE">
        <w:rPr>
          <w:rFonts w:ascii="Arial" w:eastAsia="Arial" w:hAnsi="Arial" w:cs="Arial"/>
          <w:i/>
          <w:color w:val="000000"/>
          <w:sz w:val="16"/>
          <w:szCs w:val="16"/>
        </w:rPr>
        <w:t xml:space="preserve"> per il confezionamento dello zucchero Classico presso lo stabilimento di Russi.</w:t>
      </w:r>
    </w:p>
    <w:p w14:paraId="4FD37297" w14:textId="1D101C18" w:rsidR="00CE4EFD" w:rsidRPr="00E14A55" w:rsidRDefault="00CE4EFD" w:rsidP="00E14A55">
      <w:pPr>
        <w:spacing w:line="276" w:lineRule="auto"/>
        <w:ind w:left="1701"/>
        <w:jc w:val="both"/>
        <w:rPr>
          <w:rFonts w:ascii="Arial" w:eastAsia="Times New Roman" w:hAnsi="Arial" w:cs="Arial"/>
          <w:sz w:val="20"/>
          <w:szCs w:val="20"/>
          <w:lang w:eastAsia="it-IT"/>
        </w:rPr>
      </w:pPr>
    </w:p>
    <w:sectPr w:rsidR="00CE4EFD" w:rsidRPr="00E14A55" w:rsidSect="0078078A">
      <w:headerReference w:type="default" r:id="rId7"/>
      <w:footerReference w:type="default" r:id="rId8"/>
      <w:pgSz w:w="11900" w:h="16840"/>
      <w:pgMar w:top="2694" w:right="843" w:bottom="944" w:left="1134"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4C93" w14:textId="77777777" w:rsidR="00E1596F" w:rsidRDefault="00E1596F">
      <w:r>
        <w:separator/>
      </w:r>
    </w:p>
  </w:endnote>
  <w:endnote w:type="continuationSeparator" w:id="0">
    <w:p w14:paraId="732C05B6" w14:textId="77777777" w:rsidR="00E1596F" w:rsidRDefault="00E1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5956" w14:textId="39BB7D66" w:rsidR="00386C66" w:rsidRDefault="00386C66" w:rsidP="00386C66">
    <w:pPr>
      <w:pStyle w:val="Pidipagina"/>
    </w:pPr>
    <w:r>
      <w:rPr>
        <w:noProof/>
      </w:rPr>
      <mc:AlternateContent>
        <mc:Choice Requires="wps">
          <w:drawing>
            <wp:anchor distT="0" distB="0" distL="114300" distR="114300" simplePos="0" relativeHeight="251658240" behindDoc="0" locked="0" layoutInCell="1" allowOverlap="1" wp14:anchorId="1C1E8711" wp14:editId="39958FD4">
              <wp:simplePos x="0" y="0"/>
              <wp:positionH relativeFrom="margin">
                <wp:align>left</wp:align>
              </wp:positionH>
              <wp:positionV relativeFrom="paragraph">
                <wp:posOffset>59690</wp:posOffset>
              </wp:positionV>
              <wp:extent cx="6159500" cy="6350"/>
              <wp:effectExtent l="0" t="0" r="1270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59500" cy="635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64E4F" id="Connettore diritto 2" o:spid="_x0000_s1026" style="position:absolute;flip:x 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pt" to="4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" strokecolor="#c00000" strokeweight="1.5pt">
              <v:stroke joinstyle="miter"/>
              <o:lock v:ext="edit" shapetype="f"/>
              <w10:wrap anchorx="margin"/>
            </v:line>
          </w:pict>
        </mc:Fallback>
      </mc:AlternateContent>
    </w:r>
  </w:p>
  <w:p w14:paraId="0BE020FF" w14:textId="77777777" w:rsidR="00386C66" w:rsidRPr="00FD5945" w:rsidRDefault="00386C66" w:rsidP="00386C66">
    <w:pPr>
      <w:pStyle w:val="Pidipagina"/>
      <w:rPr>
        <w:rFonts w:ascii="Bahnschrift SemiCondensed" w:hAnsi="Bahnschrift SemiCondensed" w:cs="Aharoni"/>
        <w:b/>
        <w:bCs/>
        <w:color w:val="C00000"/>
        <w:sz w:val="18"/>
        <w:szCs w:val="18"/>
        <w:lang w:bidi="he-IL"/>
      </w:rPr>
    </w:pPr>
    <w:r w:rsidRPr="00FD5945">
      <w:rPr>
        <w:rFonts w:ascii="Bahnschrift SemiCondensed" w:hAnsi="Bahnschrift SemiCondensed" w:cs="Aharoni"/>
        <w:b/>
        <w:bCs/>
        <w:color w:val="C00000"/>
        <w:sz w:val="18"/>
        <w:szCs w:val="18"/>
        <w:lang w:bidi="he-IL"/>
      </w:rPr>
      <w:t>UFFICIO STAMPA ERIDANIA C/O INC – ISTITUTO NAZIONALE PER LA COMUNICAZIONE</w:t>
    </w:r>
  </w:p>
  <w:p w14:paraId="305E8791" w14:textId="61475AFA" w:rsidR="00386C66" w:rsidRPr="00FD5945" w:rsidRDefault="00CE4EFD" w:rsidP="00386C66">
    <w:pPr>
      <w:pStyle w:val="Pidipagina"/>
      <w:rPr>
        <w:rFonts w:ascii="Bahnschrift SemiCondensed" w:hAnsi="Bahnschrift SemiCondensed" w:cs="Aharoni"/>
        <w:b/>
        <w:bCs/>
        <w:color w:val="C00000"/>
        <w:sz w:val="18"/>
        <w:szCs w:val="18"/>
        <w:lang w:bidi="he-IL"/>
      </w:rPr>
    </w:pPr>
    <w:r w:rsidRPr="00CE4EFD">
      <w:rPr>
        <w:rFonts w:ascii="Bahnschrift SemiCondensed" w:hAnsi="Bahnschrift SemiCondensed" w:cs="Aharoni"/>
        <w:b/>
        <w:bCs/>
        <w:color w:val="C00000"/>
        <w:sz w:val="18"/>
        <w:szCs w:val="18"/>
        <w:lang w:bidi="he-IL"/>
      </w:rPr>
      <w:t>Virginia Matteucci</w:t>
    </w:r>
    <w:r w:rsidR="00386C66" w:rsidRPr="00CE4EFD">
      <w:rPr>
        <w:rFonts w:ascii="Bahnschrift SemiCondensed" w:hAnsi="Bahnschrift SemiCondensed" w:cs="Aharoni"/>
        <w:b/>
        <w:bCs/>
        <w:color w:val="C00000"/>
        <w:sz w:val="18"/>
        <w:szCs w:val="18"/>
        <w:lang w:bidi="he-IL"/>
      </w:rPr>
      <w:t xml:space="preserve"> </w:t>
    </w:r>
    <w:hyperlink r:id="rId1" w:history="1">
      <w:r w:rsidRPr="00CE4EFD">
        <w:rPr>
          <w:rStyle w:val="Collegamentoipertestuale"/>
          <w:rFonts w:ascii="Bahnschrift SemiCondensed" w:hAnsi="Bahnschrift SemiCondensed" w:cs="Aharoni"/>
          <w:color w:val="C00000"/>
          <w:sz w:val="18"/>
          <w:szCs w:val="18"/>
          <w:lang w:bidi="he-IL"/>
        </w:rPr>
        <w:t>v.matteucci@inc-comunicazione.it</w:t>
      </w:r>
    </w:hyperlink>
    <w:r w:rsidR="00386C66" w:rsidRPr="00CE4EFD">
      <w:rPr>
        <w:rFonts w:ascii="Bahnschrift SemiCondensed" w:hAnsi="Bahnschrift SemiCondensed" w:cs="Aharoni"/>
        <w:color w:val="C00000"/>
        <w:sz w:val="18"/>
        <w:szCs w:val="18"/>
        <w:lang w:bidi="he-IL"/>
      </w:rPr>
      <w:t xml:space="preserve"> +39 </w:t>
    </w:r>
    <w:r>
      <w:rPr>
        <w:rFonts w:ascii="Bahnschrift SemiCondensed" w:hAnsi="Bahnschrift SemiCondensed" w:cs="Aharoni"/>
        <w:color w:val="C00000"/>
        <w:sz w:val="18"/>
        <w:szCs w:val="18"/>
        <w:lang w:bidi="he-IL"/>
      </w:rPr>
      <w:t xml:space="preserve">342 6324138 </w:t>
    </w:r>
  </w:p>
  <w:p w14:paraId="47C88B61" w14:textId="4967F185" w:rsidR="00386C66" w:rsidRPr="00386C66" w:rsidRDefault="00386C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2414" w14:textId="77777777" w:rsidR="00E1596F" w:rsidRDefault="00E1596F">
      <w:r>
        <w:separator/>
      </w:r>
    </w:p>
  </w:footnote>
  <w:footnote w:type="continuationSeparator" w:id="0">
    <w:p w14:paraId="60851058" w14:textId="77777777" w:rsidR="00E1596F" w:rsidRDefault="00E1596F">
      <w:r>
        <w:continuationSeparator/>
      </w:r>
    </w:p>
  </w:footnote>
  <w:footnote w:id="1">
    <w:p w14:paraId="463EB8B1" w14:textId="77777777" w:rsidR="001A0FE5" w:rsidRPr="009056BB" w:rsidRDefault="001A0FE5" w:rsidP="001A0FE5">
      <w:pPr>
        <w:pStyle w:val="Testonotaapidipagina"/>
        <w:rPr>
          <w:sz w:val="16"/>
          <w:szCs w:val="16"/>
        </w:rPr>
      </w:pPr>
      <w:r w:rsidRPr="009056BB">
        <w:rPr>
          <w:rStyle w:val="Rimandonotaapidipagina"/>
          <w:sz w:val="16"/>
          <w:szCs w:val="16"/>
        </w:rPr>
        <w:footnoteRef/>
      </w:r>
      <w:r w:rsidRPr="009056BB">
        <w:rPr>
          <w:sz w:val="16"/>
          <w:szCs w:val="16"/>
        </w:rPr>
        <w:t xml:space="preserve"> Fonte: survey </w:t>
      </w:r>
      <w:proofErr w:type="spellStart"/>
      <w:r w:rsidRPr="009056BB">
        <w:rPr>
          <w:sz w:val="16"/>
          <w:szCs w:val="16"/>
        </w:rPr>
        <w:t>Emg</w:t>
      </w:r>
      <w:proofErr w:type="spellEnd"/>
      <w:r w:rsidRPr="009056BB">
        <w:rPr>
          <w:sz w:val="16"/>
          <w:szCs w:val="16"/>
        </w:rPr>
        <w:t xml:space="preserve"> per il Centro Studi WWF Italia</w:t>
      </w:r>
    </w:p>
  </w:footnote>
  <w:footnote w:id="2">
    <w:p w14:paraId="6F40482C" w14:textId="77777777" w:rsidR="001A0FE5" w:rsidRPr="009056BB" w:rsidRDefault="001A0FE5" w:rsidP="001A0FE5">
      <w:pPr>
        <w:pStyle w:val="Testonotaapidipagina"/>
        <w:jc w:val="both"/>
        <w:rPr>
          <w:sz w:val="16"/>
          <w:szCs w:val="16"/>
        </w:rPr>
      </w:pPr>
      <w:r w:rsidRPr="009056BB">
        <w:rPr>
          <w:rStyle w:val="Rimandonotaapidipagina"/>
          <w:sz w:val="16"/>
          <w:szCs w:val="16"/>
        </w:rPr>
        <w:footnoteRef/>
      </w:r>
      <w:r w:rsidRPr="009056BB">
        <w:rPr>
          <w:sz w:val="16"/>
          <w:szCs w:val="16"/>
        </w:rPr>
        <w:t xml:space="preserve"> Fonte: survey Ergo per Eridania</w:t>
      </w:r>
    </w:p>
  </w:footnote>
  <w:footnote w:id="3">
    <w:p w14:paraId="101DB314" w14:textId="77777777" w:rsidR="001A0FE5" w:rsidRPr="00714262" w:rsidRDefault="001A0FE5" w:rsidP="001A0FE5">
      <w:pPr>
        <w:pStyle w:val="Testonotaapidipagina"/>
        <w:jc w:val="both"/>
        <w:rPr>
          <w:sz w:val="16"/>
          <w:szCs w:val="16"/>
        </w:rPr>
      </w:pPr>
      <w:r w:rsidRPr="009056BB">
        <w:rPr>
          <w:rStyle w:val="Rimandonotaapidipagina"/>
          <w:sz w:val="16"/>
          <w:szCs w:val="16"/>
        </w:rPr>
        <w:footnoteRef/>
      </w:r>
      <w:r w:rsidRPr="009056BB">
        <w:rPr>
          <w:sz w:val="16"/>
          <w:szCs w:val="16"/>
        </w:rPr>
        <w:t>La certificazione</w:t>
      </w:r>
      <w:r w:rsidRPr="00714262">
        <w:rPr>
          <w:sz w:val="16"/>
          <w:szCs w:val="16"/>
        </w:rPr>
        <w:t xml:space="preserve"> </w:t>
      </w:r>
      <w:r>
        <w:rPr>
          <w:sz w:val="16"/>
          <w:szCs w:val="16"/>
        </w:rPr>
        <w:t>EPD</w:t>
      </w:r>
      <w:r w:rsidRPr="00714262">
        <w:rPr>
          <w:sz w:val="16"/>
          <w:szCs w:val="16"/>
        </w:rPr>
        <w:t xml:space="preserve"> ovvero la Dichiarazione Ambientale di Prodotto, è un documento che descrive in maniera oggettiva e trasparente gli impatti ambientali legati alla produzione di una determinata quantità di prodotto e definisce il consumo di risorse (materiali, acqua, energia) nelle varie fasi del ciclo di vita del prodotto stesso.</w:t>
      </w:r>
    </w:p>
  </w:footnote>
  <w:footnote w:id="4">
    <w:p w14:paraId="5E6BB9BD" w14:textId="7AD42360" w:rsidR="001A0FE5" w:rsidRDefault="001A0FE5" w:rsidP="001A0FE5">
      <w:pPr>
        <w:pStyle w:val="Testonotaapidipagina"/>
        <w:jc w:val="both"/>
      </w:pPr>
      <w:r w:rsidRPr="00714262">
        <w:rPr>
          <w:rStyle w:val="Rimandonotaapidipagina"/>
          <w:sz w:val="16"/>
          <w:szCs w:val="16"/>
        </w:rPr>
        <w:footnoteRef/>
      </w:r>
      <w:r w:rsidRPr="00714262">
        <w:rPr>
          <w:sz w:val="16"/>
          <w:szCs w:val="16"/>
        </w:rPr>
        <w:t xml:space="preserve"> Rispetto allo zucchero fine sfuso Eridania. Dati EPD Eridania Classico S-P-04943 rispetto a dati EPD Eridania Zefiro S-P-00470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050E" w14:textId="77777777" w:rsidR="005E3E48" w:rsidRDefault="00837A63">
    <w:pPr>
      <w:pStyle w:val="Intestazione"/>
    </w:pPr>
    <w:r w:rsidRPr="00DD5DF3">
      <w:rPr>
        <w:rFonts w:ascii="Arial" w:eastAsia="Times New Roman" w:hAnsi="Arial" w:cs="Arial"/>
        <w:i/>
        <w:iCs/>
        <w:noProof/>
        <w:color w:val="000000"/>
        <w:sz w:val="20"/>
        <w:szCs w:val="20"/>
        <w:lang w:eastAsia="it-IT"/>
      </w:rPr>
      <mc:AlternateContent>
        <mc:Choice Requires="wps">
          <w:drawing>
            <wp:anchor distT="0" distB="0" distL="114300" distR="114300" simplePos="0" relativeHeight="251662336" behindDoc="0" locked="0" layoutInCell="1" allowOverlap="1" wp14:anchorId="502B8F43" wp14:editId="50AFC3A8">
              <wp:simplePos x="0" y="0"/>
              <wp:positionH relativeFrom="column">
                <wp:posOffset>956310</wp:posOffset>
              </wp:positionH>
              <wp:positionV relativeFrom="paragraph">
                <wp:posOffset>1277620</wp:posOffset>
              </wp:positionV>
              <wp:extent cx="19050" cy="7740650"/>
              <wp:effectExtent l="0" t="0" r="19050" b="12700"/>
              <wp:wrapNone/>
              <wp:docPr id="1"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774065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DF27C" id="Connettore 1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00.6pt" to="76.8pt,7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" strokecolor="#c00000" strokeweight="1.5pt">
              <v:stroke joinstyle="miter"/>
              <o:lock v:ext="edit" shapetype="f"/>
            </v:line>
          </w:pict>
        </mc:Fallback>
      </mc:AlternateContent>
    </w:r>
    <w:r w:rsidRPr="00DD5DF3">
      <w:rPr>
        <w:noProof/>
        <w:lang w:eastAsia="it-IT"/>
      </w:rPr>
      <mc:AlternateContent>
        <mc:Choice Requires="wps">
          <w:drawing>
            <wp:anchor distT="0" distB="0" distL="114300" distR="114300" simplePos="0" relativeHeight="251661312" behindDoc="0" locked="0" layoutInCell="1" allowOverlap="1" wp14:anchorId="23F751E7" wp14:editId="620DCE6D">
              <wp:simplePos x="0" y="0"/>
              <wp:positionH relativeFrom="column">
                <wp:posOffset>2946370</wp:posOffset>
              </wp:positionH>
              <wp:positionV relativeFrom="paragraph">
                <wp:posOffset>302260</wp:posOffset>
              </wp:positionV>
              <wp:extent cx="3228340" cy="379730"/>
              <wp:effectExtent l="0" t="0" r="0" b="127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340" cy="379730"/>
                      </a:xfrm>
                      <a:prstGeom prst="rect">
                        <a:avLst/>
                      </a:prstGeom>
                      <a:solidFill>
                        <a:srgbClr val="C21531"/>
                      </a:solidFill>
                      <a:ln w="6350">
                        <a:solidFill>
                          <a:srgbClr val="C21531"/>
                        </a:solidFill>
                      </a:ln>
                    </wps:spPr>
                    <wps:txbx>
                      <w:txbxContent>
                        <w:p w14:paraId="4F09527C" w14:textId="77777777" w:rsidR="005E3E48" w:rsidRDefault="00837A63" w:rsidP="00DD5DF3">
                          <w:pPr>
                            <w:jc w:val="right"/>
                            <w:rPr>
                              <w:color w:val="FFFFFF" w:themeColor="background1"/>
                            </w:rPr>
                          </w:pPr>
                          <w:r>
                            <w:rPr>
                              <w:color w:val="FFFFFF" w:themeColor="background1"/>
                            </w:rPr>
                            <w:t>NOTA STAMPA</w:t>
                          </w:r>
                        </w:p>
                        <w:p w14:paraId="33AE512A" w14:textId="77777777" w:rsidR="005E3E48" w:rsidRPr="008F22F1" w:rsidRDefault="005E3E48" w:rsidP="0063339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F751E7" id="_x0000_t202" coordsize="21600,21600" o:spt="202" path="m,l,21600r21600,l21600,xe">
              <v:stroke joinstyle="miter"/>
              <v:path gradientshapeok="t" o:connecttype="rect"/>
            </v:shapetype>
            <v:shape id="Casella di testo 4" o:spid="_x0000_s1026" type="#_x0000_t202" style="position:absolute;margin-left:232pt;margin-top:23.8pt;width:254.2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" fillcolor="#c21531" strokecolor="#c21531" strokeweight=".5pt">
              <v:path arrowok="t"/>
              <v:textbox>
                <w:txbxContent>
                  <w:p w14:paraId="4F09527C" w14:textId="77777777" w:rsidR="005E3E48" w:rsidRDefault="00837A63" w:rsidP="00DD5DF3">
                    <w:pPr>
                      <w:jc w:val="right"/>
                      <w:rPr>
                        <w:color w:val="FFFFFF" w:themeColor="background1"/>
                      </w:rPr>
                    </w:pPr>
                    <w:r>
                      <w:rPr>
                        <w:color w:val="FFFFFF" w:themeColor="background1"/>
                      </w:rPr>
                      <w:t>NOTA STAMPA</w:t>
                    </w:r>
                  </w:p>
                  <w:p w14:paraId="33AE512A" w14:textId="77777777" w:rsidR="005E3E48" w:rsidRPr="008F22F1" w:rsidRDefault="005E3E48" w:rsidP="00633397">
                    <w:pPr>
                      <w:jc w:val="center"/>
                      <w:rPr>
                        <w:color w:val="FFFFFF" w:themeColor="background1"/>
                      </w:rPr>
                    </w:pPr>
                  </w:p>
                </w:txbxContent>
              </v:textbox>
            </v:shape>
          </w:pict>
        </mc:Fallback>
      </mc:AlternateContent>
    </w:r>
    <w:r w:rsidRPr="00DD5DF3">
      <w:rPr>
        <w:noProof/>
        <w:lang w:eastAsia="it-IT"/>
      </w:rPr>
      <w:drawing>
        <wp:anchor distT="0" distB="0" distL="114300" distR="114300" simplePos="0" relativeHeight="251660288" behindDoc="0" locked="0" layoutInCell="1" allowOverlap="1" wp14:anchorId="46B51EB0" wp14:editId="2D671FC7">
          <wp:simplePos x="0" y="0"/>
          <wp:positionH relativeFrom="column">
            <wp:posOffset>-106045</wp:posOffset>
          </wp:positionH>
          <wp:positionV relativeFrom="paragraph">
            <wp:posOffset>125730</wp:posOffset>
          </wp:positionV>
          <wp:extent cx="1088390" cy="650240"/>
          <wp:effectExtent l="0" t="0" r="0" b="0"/>
          <wp:wrapNone/>
          <wp:docPr id="433749514" name="Immagine 433749514">
            <a:extLst xmlns:a="http://schemas.openxmlformats.org/drawingml/2006/main">
              <a:ext uri="{FF2B5EF4-FFF2-40B4-BE49-F238E27FC236}">
                <a16:creationId xmlns:a16="http://schemas.microsoft.com/office/drawing/2014/main" id="{0AE2FFB9-7C8A-4CD3-813A-D918169E4C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0AE2FFB9-7C8A-4CD3-813A-D918169E4C3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390" cy="650240"/>
                  </a:xfrm>
                  <a:prstGeom prst="rect">
                    <a:avLst/>
                  </a:prstGeom>
                </pic:spPr>
              </pic:pic>
            </a:graphicData>
          </a:graphic>
        </wp:anchor>
      </w:drawing>
    </w:r>
    <w:r w:rsidRPr="00DD5DF3">
      <w:rPr>
        <w:noProof/>
        <w:lang w:eastAsia="it-IT"/>
      </w:rPr>
      <mc:AlternateContent>
        <mc:Choice Requires="wps">
          <w:drawing>
            <wp:anchor distT="0" distB="0" distL="114300" distR="114300" simplePos="0" relativeHeight="251659264" behindDoc="1" locked="0" layoutInCell="1" allowOverlap="1" wp14:anchorId="683AE6F6" wp14:editId="36BB6B1F">
              <wp:simplePos x="0" y="0"/>
              <wp:positionH relativeFrom="column">
                <wp:posOffset>-253218</wp:posOffset>
              </wp:positionH>
              <wp:positionV relativeFrom="paragraph">
                <wp:posOffset>34534</wp:posOffset>
              </wp:positionV>
              <wp:extent cx="6668135" cy="84391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843915"/>
                      </a:xfrm>
                      <a:prstGeom prst="rect">
                        <a:avLst/>
                      </a:prstGeom>
                      <a:solidFill>
                        <a:srgbClr val="C21531"/>
                      </a:solidFill>
                      <a:ln w="12700" cap="flat" cmpd="sng" algn="ctr">
                        <a:solidFill>
                          <a:srgbClr val="C215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7F3B1" id="Rettangolo 3" o:spid="_x0000_s1026" style="position:absolute;margin-left:-19.95pt;margin-top:2.7pt;width:525.05pt;height: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" fillcolor="#c21531" strokecolor="#c21531" strokeweight="1pt">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05"/>
    <w:rsid w:val="000005D7"/>
    <w:rsid w:val="00027F13"/>
    <w:rsid w:val="00031CE4"/>
    <w:rsid w:val="0003500A"/>
    <w:rsid w:val="00036C32"/>
    <w:rsid w:val="000528EE"/>
    <w:rsid w:val="00055E2E"/>
    <w:rsid w:val="0007251C"/>
    <w:rsid w:val="00074188"/>
    <w:rsid w:val="000766F1"/>
    <w:rsid w:val="000859C0"/>
    <w:rsid w:val="00086F9A"/>
    <w:rsid w:val="000A0ACA"/>
    <w:rsid w:val="000A4B25"/>
    <w:rsid w:val="000B0DE0"/>
    <w:rsid w:val="000B132E"/>
    <w:rsid w:val="000B1408"/>
    <w:rsid w:val="000C3302"/>
    <w:rsid w:val="000D2B08"/>
    <w:rsid w:val="000E68E1"/>
    <w:rsid w:val="000E7B13"/>
    <w:rsid w:val="000F1433"/>
    <w:rsid w:val="000F528C"/>
    <w:rsid w:val="001072AB"/>
    <w:rsid w:val="00114CD7"/>
    <w:rsid w:val="00140D0D"/>
    <w:rsid w:val="00150038"/>
    <w:rsid w:val="00151EDE"/>
    <w:rsid w:val="00160CB7"/>
    <w:rsid w:val="00190B6F"/>
    <w:rsid w:val="00195E28"/>
    <w:rsid w:val="001A0FE5"/>
    <w:rsid w:val="001A11D6"/>
    <w:rsid w:val="00203D10"/>
    <w:rsid w:val="002263C5"/>
    <w:rsid w:val="00247ADA"/>
    <w:rsid w:val="0026527E"/>
    <w:rsid w:val="002747AE"/>
    <w:rsid w:val="00292905"/>
    <w:rsid w:val="00293DF5"/>
    <w:rsid w:val="002B119E"/>
    <w:rsid w:val="002E14C7"/>
    <w:rsid w:val="002E4C75"/>
    <w:rsid w:val="002E4D32"/>
    <w:rsid w:val="002E5326"/>
    <w:rsid w:val="002F0E5A"/>
    <w:rsid w:val="0031579C"/>
    <w:rsid w:val="00325B35"/>
    <w:rsid w:val="003318D1"/>
    <w:rsid w:val="00335F1E"/>
    <w:rsid w:val="00340BAC"/>
    <w:rsid w:val="00355029"/>
    <w:rsid w:val="0035772B"/>
    <w:rsid w:val="00362EF3"/>
    <w:rsid w:val="00371676"/>
    <w:rsid w:val="00372007"/>
    <w:rsid w:val="0038255B"/>
    <w:rsid w:val="00382ACE"/>
    <w:rsid w:val="00386C66"/>
    <w:rsid w:val="003A6EF9"/>
    <w:rsid w:val="003C46B6"/>
    <w:rsid w:val="003D5859"/>
    <w:rsid w:val="003E4538"/>
    <w:rsid w:val="003E4971"/>
    <w:rsid w:val="003F1B55"/>
    <w:rsid w:val="00417D7E"/>
    <w:rsid w:val="0043548C"/>
    <w:rsid w:val="004414EB"/>
    <w:rsid w:val="0044659B"/>
    <w:rsid w:val="004564E3"/>
    <w:rsid w:val="00460EA1"/>
    <w:rsid w:val="004658A2"/>
    <w:rsid w:val="00466CE1"/>
    <w:rsid w:val="0047235A"/>
    <w:rsid w:val="00485DE6"/>
    <w:rsid w:val="00490447"/>
    <w:rsid w:val="004A3191"/>
    <w:rsid w:val="004A7E85"/>
    <w:rsid w:val="004F638A"/>
    <w:rsid w:val="004F6DBF"/>
    <w:rsid w:val="00510232"/>
    <w:rsid w:val="005132E5"/>
    <w:rsid w:val="00534D94"/>
    <w:rsid w:val="005462E0"/>
    <w:rsid w:val="00566E5A"/>
    <w:rsid w:val="005709A8"/>
    <w:rsid w:val="005735DF"/>
    <w:rsid w:val="00574C20"/>
    <w:rsid w:val="00575AD0"/>
    <w:rsid w:val="00583077"/>
    <w:rsid w:val="0059085B"/>
    <w:rsid w:val="00597DC0"/>
    <w:rsid w:val="005A7072"/>
    <w:rsid w:val="005B2F19"/>
    <w:rsid w:val="005E3E48"/>
    <w:rsid w:val="00610A91"/>
    <w:rsid w:val="00620F2E"/>
    <w:rsid w:val="0062138C"/>
    <w:rsid w:val="00621F0D"/>
    <w:rsid w:val="006248E1"/>
    <w:rsid w:val="00632AC5"/>
    <w:rsid w:val="00640527"/>
    <w:rsid w:val="006462B6"/>
    <w:rsid w:val="00662CB3"/>
    <w:rsid w:val="0068321F"/>
    <w:rsid w:val="006A777F"/>
    <w:rsid w:val="006A7F2D"/>
    <w:rsid w:val="006C6FE4"/>
    <w:rsid w:val="006D10CC"/>
    <w:rsid w:val="006D1335"/>
    <w:rsid w:val="006E1E0D"/>
    <w:rsid w:val="006E29FB"/>
    <w:rsid w:val="006E761F"/>
    <w:rsid w:val="007055A3"/>
    <w:rsid w:val="0073780B"/>
    <w:rsid w:val="00741491"/>
    <w:rsid w:val="00742348"/>
    <w:rsid w:val="0075255F"/>
    <w:rsid w:val="007766EC"/>
    <w:rsid w:val="0078078A"/>
    <w:rsid w:val="00783B59"/>
    <w:rsid w:val="00785316"/>
    <w:rsid w:val="007864C8"/>
    <w:rsid w:val="00793AD8"/>
    <w:rsid w:val="00795B3F"/>
    <w:rsid w:val="007B0558"/>
    <w:rsid w:val="007E03F6"/>
    <w:rsid w:val="007E0807"/>
    <w:rsid w:val="00804D99"/>
    <w:rsid w:val="00811A5C"/>
    <w:rsid w:val="00831FE6"/>
    <w:rsid w:val="00837A63"/>
    <w:rsid w:val="008569EC"/>
    <w:rsid w:val="00877AE9"/>
    <w:rsid w:val="008A0CB4"/>
    <w:rsid w:val="008A593A"/>
    <w:rsid w:val="008A60B9"/>
    <w:rsid w:val="008C62E8"/>
    <w:rsid w:val="008C6C5B"/>
    <w:rsid w:val="008E5A34"/>
    <w:rsid w:val="008F06D4"/>
    <w:rsid w:val="00907818"/>
    <w:rsid w:val="00911DC8"/>
    <w:rsid w:val="00912091"/>
    <w:rsid w:val="009349CF"/>
    <w:rsid w:val="0094425D"/>
    <w:rsid w:val="0095120F"/>
    <w:rsid w:val="0096145F"/>
    <w:rsid w:val="009700E5"/>
    <w:rsid w:val="00977BE9"/>
    <w:rsid w:val="00985116"/>
    <w:rsid w:val="009921B9"/>
    <w:rsid w:val="00992AE2"/>
    <w:rsid w:val="00993F00"/>
    <w:rsid w:val="009A50A4"/>
    <w:rsid w:val="009B61DF"/>
    <w:rsid w:val="009C365A"/>
    <w:rsid w:val="009C5759"/>
    <w:rsid w:val="009D1136"/>
    <w:rsid w:val="009D366C"/>
    <w:rsid w:val="009D5C5F"/>
    <w:rsid w:val="009D742A"/>
    <w:rsid w:val="009E3112"/>
    <w:rsid w:val="009F1472"/>
    <w:rsid w:val="00A12D76"/>
    <w:rsid w:val="00A24B21"/>
    <w:rsid w:val="00A473A0"/>
    <w:rsid w:val="00A63C9C"/>
    <w:rsid w:val="00A7752D"/>
    <w:rsid w:val="00A97DB2"/>
    <w:rsid w:val="00AA5BEB"/>
    <w:rsid w:val="00AB71B6"/>
    <w:rsid w:val="00AC4A22"/>
    <w:rsid w:val="00AF1101"/>
    <w:rsid w:val="00AF7E35"/>
    <w:rsid w:val="00B04093"/>
    <w:rsid w:val="00B14579"/>
    <w:rsid w:val="00B5566F"/>
    <w:rsid w:val="00B7709C"/>
    <w:rsid w:val="00B816B6"/>
    <w:rsid w:val="00B9328E"/>
    <w:rsid w:val="00B94488"/>
    <w:rsid w:val="00B94EA4"/>
    <w:rsid w:val="00BA0984"/>
    <w:rsid w:val="00BC1CDE"/>
    <w:rsid w:val="00BD48C4"/>
    <w:rsid w:val="00BF35C4"/>
    <w:rsid w:val="00C03323"/>
    <w:rsid w:val="00C137BF"/>
    <w:rsid w:val="00C14177"/>
    <w:rsid w:val="00C15D80"/>
    <w:rsid w:val="00C312CB"/>
    <w:rsid w:val="00C52B99"/>
    <w:rsid w:val="00C778E6"/>
    <w:rsid w:val="00C80C20"/>
    <w:rsid w:val="00CC3019"/>
    <w:rsid w:val="00CC4100"/>
    <w:rsid w:val="00CC5FFE"/>
    <w:rsid w:val="00CC6E82"/>
    <w:rsid w:val="00CE4EFD"/>
    <w:rsid w:val="00D0531D"/>
    <w:rsid w:val="00D24C5C"/>
    <w:rsid w:val="00D25BA6"/>
    <w:rsid w:val="00D333AA"/>
    <w:rsid w:val="00D42C0A"/>
    <w:rsid w:val="00D43077"/>
    <w:rsid w:val="00D56F6F"/>
    <w:rsid w:val="00D57329"/>
    <w:rsid w:val="00D65E56"/>
    <w:rsid w:val="00D6741D"/>
    <w:rsid w:val="00D71776"/>
    <w:rsid w:val="00D71973"/>
    <w:rsid w:val="00D807B2"/>
    <w:rsid w:val="00D8320D"/>
    <w:rsid w:val="00D8494A"/>
    <w:rsid w:val="00D95296"/>
    <w:rsid w:val="00D95339"/>
    <w:rsid w:val="00DA0EAA"/>
    <w:rsid w:val="00DC34EA"/>
    <w:rsid w:val="00DD13AF"/>
    <w:rsid w:val="00DD61E6"/>
    <w:rsid w:val="00DD73EA"/>
    <w:rsid w:val="00DE793D"/>
    <w:rsid w:val="00E03D82"/>
    <w:rsid w:val="00E13C40"/>
    <w:rsid w:val="00E14A55"/>
    <w:rsid w:val="00E1596F"/>
    <w:rsid w:val="00E37D39"/>
    <w:rsid w:val="00E43C77"/>
    <w:rsid w:val="00E43E92"/>
    <w:rsid w:val="00E44F8F"/>
    <w:rsid w:val="00E46DEE"/>
    <w:rsid w:val="00E54816"/>
    <w:rsid w:val="00E55D32"/>
    <w:rsid w:val="00E66EDB"/>
    <w:rsid w:val="00E674DB"/>
    <w:rsid w:val="00E92049"/>
    <w:rsid w:val="00EB19C6"/>
    <w:rsid w:val="00EB2675"/>
    <w:rsid w:val="00EB5305"/>
    <w:rsid w:val="00EF0A36"/>
    <w:rsid w:val="00F107A6"/>
    <w:rsid w:val="00F300A5"/>
    <w:rsid w:val="00F367BD"/>
    <w:rsid w:val="00F4096C"/>
    <w:rsid w:val="00F55894"/>
    <w:rsid w:val="00F73D0C"/>
    <w:rsid w:val="00F8101A"/>
    <w:rsid w:val="00F81457"/>
    <w:rsid w:val="00F871C1"/>
    <w:rsid w:val="00F97277"/>
    <w:rsid w:val="00FD14C5"/>
    <w:rsid w:val="00FE1407"/>
    <w:rsid w:val="00FE447E"/>
    <w:rsid w:val="00FE74F1"/>
    <w:rsid w:val="00FF1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4A894"/>
  <w15:chartTrackingRefBased/>
  <w15:docId w15:val="{7AC40618-76D7-334D-B584-8C24037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2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2905"/>
    <w:pPr>
      <w:tabs>
        <w:tab w:val="center" w:pos="4819"/>
        <w:tab w:val="right" w:pos="9638"/>
      </w:tabs>
    </w:pPr>
  </w:style>
  <w:style w:type="character" w:customStyle="1" w:styleId="IntestazioneCarattere">
    <w:name w:val="Intestazione Carattere"/>
    <w:basedOn w:val="Carpredefinitoparagrafo"/>
    <w:link w:val="Intestazione"/>
    <w:uiPriority w:val="99"/>
    <w:rsid w:val="00292905"/>
  </w:style>
  <w:style w:type="paragraph" w:styleId="NormaleWeb">
    <w:name w:val="Normal (Web)"/>
    <w:basedOn w:val="Normale"/>
    <w:uiPriority w:val="99"/>
    <w:unhideWhenUsed/>
    <w:rsid w:val="0029290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292905"/>
    <w:rPr>
      <w:color w:val="0563C1" w:themeColor="hyperlink"/>
      <w:u w:val="single"/>
    </w:rPr>
  </w:style>
  <w:style w:type="character" w:styleId="Enfasicorsivo">
    <w:name w:val="Emphasis"/>
    <w:basedOn w:val="Carpredefinitoparagrafo"/>
    <w:uiPriority w:val="20"/>
    <w:qFormat/>
    <w:rsid w:val="00292905"/>
    <w:rPr>
      <w:i/>
      <w:iCs/>
    </w:rPr>
  </w:style>
  <w:style w:type="character" w:styleId="Menzionenonrisolta">
    <w:name w:val="Unresolved Mention"/>
    <w:basedOn w:val="Carpredefinitoparagrafo"/>
    <w:uiPriority w:val="99"/>
    <w:semiHidden/>
    <w:unhideWhenUsed/>
    <w:rsid w:val="00785316"/>
    <w:rPr>
      <w:color w:val="605E5C"/>
      <w:shd w:val="clear" w:color="auto" w:fill="E1DFDD"/>
    </w:rPr>
  </w:style>
  <w:style w:type="paragraph" w:styleId="Testonotaapidipagina">
    <w:name w:val="footnote text"/>
    <w:basedOn w:val="Normale"/>
    <w:link w:val="TestonotaapidipaginaCarattere"/>
    <w:uiPriority w:val="99"/>
    <w:semiHidden/>
    <w:unhideWhenUsed/>
    <w:rsid w:val="00D0531D"/>
    <w:rPr>
      <w:sz w:val="20"/>
      <w:szCs w:val="20"/>
    </w:rPr>
  </w:style>
  <w:style w:type="character" w:customStyle="1" w:styleId="TestonotaapidipaginaCarattere">
    <w:name w:val="Testo nota a piè di pagina Carattere"/>
    <w:basedOn w:val="Carpredefinitoparagrafo"/>
    <w:link w:val="Testonotaapidipagina"/>
    <w:uiPriority w:val="99"/>
    <w:semiHidden/>
    <w:rsid w:val="00D0531D"/>
    <w:rPr>
      <w:sz w:val="20"/>
      <w:szCs w:val="20"/>
    </w:rPr>
  </w:style>
  <w:style w:type="character" w:styleId="Rimandonotaapidipagina">
    <w:name w:val="footnote reference"/>
    <w:basedOn w:val="Carpredefinitoparagrafo"/>
    <w:uiPriority w:val="99"/>
    <w:semiHidden/>
    <w:unhideWhenUsed/>
    <w:rsid w:val="00D0531D"/>
    <w:rPr>
      <w:vertAlign w:val="superscript"/>
    </w:rPr>
  </w:style>
  <w:style w:type="character" w:styleId="Rimandocommento">
    <w:name w:val="annotation reference"/>
    <w:basedOn w:val="Carpredefinitoparagrafo"/>
    <w:uiPriority w:val="99"/>
    <w:semiHidden/>
    <w:unhideWhenUsed/>
    <w:rsid w:val="00A473A0"/>
    <w:rPr>
      <w:sz w:val="16"/>
      <w:szCs w:val="16"/>
    </w:rPr>
  </w:style>
  <w:style w:type="paragraph" w:styleId="Testocommento">
    <w:name w:val="annotation text"/>
    <w:basedOn w:val="Normale"/>
    <w:link w:val="TestocommentoCarattere"/>
    <w:uiPriority w:val="99"/>
    <w:unhideWhenUsed/>
    <w:rsid w:val="00A473A0"/>
    <w:rPr>
      <w:sz w:val="20"/>
      <w:szCs w:val="20"/>
    </w:rPr>
  </w:style>
  <w:style w:type="character" w:customStyle="1" w:styleId="TestocommentoCarattere">
    <w:name w:val="Testo commento Carattere"/>
    <w:basedOn w:val="Carpredefinitoparagrafo"/>
    <w:link w:val="Testocommento"/>
    <w:uiPriority w:val="99"/>
    <w:rsid w:val="00A473A0"/>
    <w:rPr>
      <w:sz w:val="20"/>
      <w:szCs w:val="20"/>
    </w:rPr>
  </w:style>
  <w:style w:type="paragraph" w:styleId="Soggettocommento">
    <w:name w:val="annotation subject"/>
    <w:basedOn w:val="Testocommento"/>
    <w:next w:val="Testocommento"/>
    <w:link w:val="SoggettocommentoCarattere"/>
    <w:uiPriority w:val="99"/>
    <w:semiHidden/>
    <w:unhideWhenUsed/>
    <w:rsid w:val="00A473A0"/>
    <w:rPr>
      <w:b/>
      <w:bCs/>
    </w:rPr>
  </w:style>
  <w:style w:type="character" w:customStyle="1" w:styleId="SoggettocommentoCarattere">
    <w:name w:val="Soggetto commento Carattere"/>
    <w:basedOn w:val="TestocommentoCarattere"/>
    <w:link w:val="Soggettocommento"/>
    <w:uiPriority w:val="99"/>
    <w:semiHidden/>
    <w:rsid w:val="00A473A0"/>
    <w:rPr>
      <w:b/>
      <w:bCs/>
      <w:sz w:val="20"/>
      <w:szCs w:val="20"/>
    </w:rPr>
  </w:style>
  <w:style w:type="paragraph" w:styleId="Pidipagina">
    <w:name w:val="footer"/>
    <w:basedOn w:val="Normale"/>
    <w:link w:val="PidipaginaCarattere"/>
    <w:uiPriority w:val="99"/>
    <w:unhideWhenUsed/>
    <w:rsid w:val="006C6FE4"/>
    <w:pPr>
      <w:tabs>
        <w:tab w:val="center" w:pos="4819"/>
        <w:tab w:val="right" w:pos="9638"/>
      </w:tabs>
    </w:pPr>
  </w:style>
  <w:style w:type="character" w:customStyle="1" w:styleId="PidipaginaCarattere">
    <w:name w:val="Piè di pagina Carattere"/>
    <w:basedOn w:val="Carpredefinitoparagrafo"/>
    <w:link w:val="Pidipagina"/>
    <w:uiPriority w:val="99"/>
    <w:rsid w:val="006C6FE4"/>
  </w:style>
  <w:style w:type="paragraph" w:styleId="Revisione">
    <w:name w:val="Revision"/>
    <w:hidden/>
    <w:uiPriority w:val="99"/>
    <w:semiHidden/>
    <w:rsid w:val="00CC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natalini@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5B83-5A93-4C86-B4A5-BD5EB624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6598</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Matteucci</cp:lastModifiedBy>
  <cp:revision>2</cp:revision>
  <dcterms:created xsi:type="dcterms:W3CDTF">2023-07-26T10:51:00Z</dcterms:created>
  <dcterms:modified xsi:type="dcterms:W3CDTF">2023-07-26T10:51:00Z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44a90e-04f7-4d21-b494-cfe49b26ce55_Enabled">
    <vt:lpwstr>true</vt:lpwstr>
  </property>
  <property fmtid="{D5CDD505-2E9C-101B-9397-08002B2CF9AE}" pid="3" name="MSIP_Label_8a44a90e-04f7-4d21-b494-cfe49b26ce55_SetDate">
    <vt:lpwstr>2022-04-21T11:30:54Z</vt:lpwstr>
  </property>
  <property fmtid="{D5CDD505-2E9C-101B-9397-08002B2CF9AE}" pid="4" name="MSIP_Label_8a44a90e-04f7-4d21-b494-cfe49b26ce55_Method">
    <vt:lpwstr>Privileged</vt:lpwstr>
  </property>
  <property fmtid="{D5CDD505-2E9C-101B-9397-08002B2CF9AE}" pid="5" name="MSIP_Label_8a44a90e-04f7-4d21-b494-cfe49b26ce55_Name">
    <vt:lpwstr>Internal use without footer</vt:lpwstr>
  </property>
  <property fmtid="{D5CDD505-2E9C-101B-9397-08002B2CF9AE}" pid="6" name="MSIP_Label_8a44a90e-04f7-4d21-b494-cfe49b26ce55_SiteId">
    <vt:lpwstr>4c8a6547-459a-4b75-a3dc-f66efe3e9c4e</vt:lpwstr>
  </property>
  <property fmtid="{D5CDD505-2E9C-101B-9397-08002B2CF9AE}" pid="7" name="MSIP_Label_8a44a90e-04f7-4d21-b494-cfe49b26ce55_ActionId">
    <vt:lpwstr>160f1f8e-736a-48b0-93a2-0c8ec6d0f3cc</vt:lpwstr>
  </property>
  <property fmtid="{D5CDD505-2E9C-101B-9397-08002B2CF9AE}" pid="8" name="MSIP_Label_8a44a90e-04f7-4d21-b494-cfe49b26ce55_ContentBits">
    <vt:lpwstr>0</vt:lpwstr>
  </property>
</Properties>
</file>