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EC37" w14:textId="2B812A02" w:rsidR="008A262E" w:rsidRPr="00E97CC8" w:rsidRDefault="008A262E" w:rsidP="008A262E">
      <w:pPr>
        <w:spacing w:after="240"/>
        <w:rPr>
          <w:b/>
          <w:bCs/>
        </w:rPr>
      </w:pPr>
      <w:r w:rsidRPr="00E97CC8">
        <w:rPr>
          <w:b/>
          <w:bCs/>
        </w:rPr>
        <w:t xml:space="preserve">T. Rowe Price – </w:t>
      </w:r>
      <w:r w:rsidR="001F12EF">
        <w:rPr>
          <w:b/>
          <w:bCs/>
        </w:rPr>
        <w:t>Verso un nuovo s</w:t>
      </w:r>
      <w:r w:rsidRPr="00E97CC8">
        <w:rPr>
          <w:b/>
          <w:bCs/>
        </w:rPr>
        <w:t>hutdown</w:t>
      </w:r>
      <w:r w:rsidR="001F12EF">
        <w:rPr>
          <w:b/>
          <w:bCs/>
        </w:rPr>
        <w:t xml:space="preserve"> del governo Usa, cosa aspettarsi </w:t>
      </w:r>
    </w:p>
    <w:p w14:paraId="3DD25443" w14:textId="06BEB052" w:rsidR="008A262E" w:rsidRPr="00E97CC8" w:rsidRDefault="008A262E" w:rsidP="008A262E">
      <w:pPr>
        <w:spacing w:after="240"/>
        <w:rPr>
          <w:b/>
          <w:bCs/>
        </w:rPr>
      </w:pPr>
      <w:r w:rsidRPr="00E97CC8">
        <w:t>A cura di</w:t>
      </w:r>
      <w:r w:rsidRPr="00E97CC8">
        <w:rPr>
          <w:b/>
          <w:bCs/>
        </w:rPr>
        <w:t xml:space="preserve"> Nikolaj Schmidt, Chief International Economist, T. Rowe Price</w:t>
      </w:r>
    </w:p>
    <w:p w14:paraId="55E04455" w14:textId="6E0D421F" w:rsidR="008A262E" w:rsidRDefault="008A262E" w:rsidP="008A262E">
      <w:pPr>
        <w:rPr>
          <w:lang w:val="en-GB"/>
        </w:rPr>
      </w:pPr>
      <w:r w:rsidRPr="00E97CC8">
        <w:t>Come è ormai consuetudine</w:t>
      </w:r>
      <w:r w:rsidR="00E97CC8">
        <w:t xml:space="preserve"> </w:t>
      </w:r>
      <w:r w:rsidR="008C052A" w:rsidRPr="00E97CC8">
        <w:t>a causa della</w:t>
      </w:r>
      <w:r w:rsidRPr="00E97CC8">
        <w:t xml:space="preserve"> polarizzazione </w:t>
      </w:r>
      <w:r w:rsidR="008C052A" w:rsidRPr="00E97CC8">
        <w:t xml:space="preserve">che vive la politica </w:t>
      </w:r>
      <w:r w:rsidR="00625EB7" w:rsidRPr="00E97CC8">
        <w:t>americana</w:t>
      </w:r>
      <w:r w:rsidRPr="00E97CC8">
        <w:t xml:space="preserve">, </w:t>
      </w:r>
      <w:r w:rsidR="008C052A" w:rsidRPr="00E97CC8">
        <w:rPr>
          <w:b/>
          <w:bCs/>
        </w:rPr>
        <w:t>gli Stat</w:t>
      </w:r>
      <w:r w:rsidR="00625EB7" w:rsidRPr="00E97CC8">
        <w:rPr>
          <w:b/>
          <w:bCs/>
        </w:rPr>
        <w:t>i</w:t>
      </w:r>
      <w:r w:rsidR="008C052A" w:rsidRPr="00E97CC8">
        <w:rPr>
          <w:b/>
          <w:bCs/>
        </w:rPr>
        <w:t xml:space="preserve"> Uniti si</w:t>
      </w:r>
      <w:r w:rsidRPr="00E97CC8">
        <w:rPr>
          <w:b/>
          <w:bCs/>
        </w:rPr>
        <w:t xml:space="preserve"> trov</w:t>
      </w:r>
      <w:r w:rsidR="008C052A" w:rsidRPr="00E97CC8">
        <w:rPr>
          <w:b/>
          <w:bCs/>
        </w:rPr>
        <w:t>ano</w:t>
      </w:r>
      <w:r w:rsidRPr="00E97CC8">
        <w:rPr>
          <w:b/>
          <w:bCs/>
        </w:rPr>
        <w:t xml:space="preserve"> di fronte a un'altra scadenza fiscale e</w:t>
      </w:r>
      <w:r w:rsidR="00E97CC8">
        <w:rPr>
          <w:b/>
          <w:bCs/>
        </w:rPr>
        <w:t xml:space="preserve">d è probabile che domenica sera si verifichi </w:t>
      </w:r>
      <w:r w:rsidR="008C052A" w:rsidRPr="00E97CC8">
        <w:rPr>
          <w:b/>
          <w:bCs/>
        </w:rPr>
        <w:t>uno shutdown</w:t>
      </w:r>
      <w:r w:rsidR="008C052A" w:rsidRPr="00E97CC8">
        <w:t xml:space="preserve"> del</w:t>
      </w:r>
      <w:r w:rsidRPr="00E97CC8">
        <w:t xml:space="preserve"> govern</w:t>
      </w:r>
      <w:r w:rsidR="008C052A" w:rsidRPr="00E97CC8">
        <w:t>o</w:t>
      </w:r>
      <w:r w:rsidRPr="00E97CC8">
        <w:t xml:space="preserve">. </w:t>
      </w:r>
      <w:r w:rsidR="00E97CC8">
        <w:t>Ci si aspetta</w:t>
      </w:r>
      <w:r w:rsidRPr="00E97CC8">
        <w:t xml:space="preserve"> che lo shutdown </w:t>
      </w:r>
      <w:r w:rsidR="00E97CC8">
        <w:t xml:space="preserve">duri </w:t>
      </w:r>
      <w:r w:rsidRPr="00E97CC8">
        <w:t xml:space="preserve">relativamente </w:t>
      </w:r>
      <w:r w:rsidR="00E97CC8">
        <w:t>poco</w:t>
      </w:r>
      <w:r w:rsidRPr="00E97CC8">
        <w:t xml:space="preserve">, circa 2 settimane. </w:t>
      </w:r>
      <w:r w:rsidRPr="008A262E">
        <w:rPr>
          <w:lang w:val="en-GB"/>
        </w:rPr>
        <w:t xml:space="preserve">Quali </w:t>
      </w:r>
      <w:r w:rsidR="00625EB7">
        <w:rPr>
          <w:lang w:val="en-GB"/>
        </w:rPr>
        <w:t>saranno</w:t>
      </w:r>
      <w:r w:rsidRPr="008A262E">
        <w:rPr>
          <w:lang w:val="en-GB"/>
        </w:rPr>
        <w:t xml:space="preserve"> le implicazioni?</w:t>
      </w:r>
    </w:p>
    <w:p w14:paraId="77F4EC04" w14:textId="77777777" w:rsidR="00625EB7" w:rsidRPr="00E97CC8" w:rsidRDefault="00625EB7" w:rsidP="008C052A">
      <w:pPr>
        <w:spacing w:before="100" w:beforeAutospacing="1" w:after="240"/>
        <w:rPr>
          <w:rFonts w:eastAsia="Times New Roman"/>
          <w:u w:val="single"/>
        </w:rPr>
      </w:pPr>
      <w:r w:rsidRPr="00E97CC8">
        <w:rPr>
          <w:rFonts w:eastAsia="Times New Roman"/>
          <w:u w:val="single"/>
        </w:rPr>
        <w:t>Le implicazioni economiche</w:t>
      </w:r>
    </w:p>
    <w:p w14:paraId="595C3065" w14:textId="38FD458F" w:rsidR="00FA5235" w:rsidRPr="00B340DB" w:rsidRDefault="008A262E" w:rsidP="008C052A">
      <w:pPr>
        <w:spacing w:before="100" w:beforeAutospacing="1" w:after="240"/>
        <w:rPr>
          <w:rFonts w:eastAsia="Times New Roman"/>
          <w:b/>
          <w:bCs/>
        </w:rPr>
      </w:pPr>
      <w:r w:rsidRPr="00E97CC8">
        <w:rPr>
          <w:rFonts w:eastAsia="Times New Roman"/>
        </w:rPr>
        <w:t xml:space="preserve">Dal punto di vista economico, le </w:t>
      </w:r>
      <w:r w:rsidR="00625EB7" w:rsidRPr="00E97CC8">
        <w:rPr>
          <w:rFonts w:eastAsia="Times New Roman"/>
        </w:rPr>
        <w:t>conseguenze</w:t>
      </w:r>
      <w:r w:rsidRPr="00E97CC8">
        <w:rPr>
          <w:rFonts w:eastAsia="Times New Roman"/>
        </w:rPr>
        <w:t xml:space="preserve"> saranno probabilmente marginali. Naturalmente, </w:t>
      </w:r>
      <w:r w:rsidRPr="00E97CC8">
        <w:rPr>
          <w:rFonts w:eastAsia="Times New Roman"/>
          <w:b/>
          <w:bCs/>
        </w:rPr>
        <w:t>nel breve periodo si verificherà un indebolimento della domanda</w:t>
      </w:r>
      <w:r w:rsidRPr="00E97CC8">
        <w:rPr>
          <w:rFonts w:eastAsia="Times New Roman"/>
        </w:rPr>
        <w:t xml:space="preserve"> a causa della forte riduzione della spesa pubblica e del</w:t>
      </w:r>
      <w:r w:rsidR="00E97CC8">
        <w:rPr>
          <w:rFonts w:eastAsia="Times New Roman"/>
        </w:rPr>
        <w:t xml:space="preserve">la cassa integrazione </w:t>
      </w:r>
      <w:r w:rsidRPr="00E97CC8">
        <w:rPr>
          <w:rFonts w:eastAsia="Times New Roman"/>
        </w:rPr>
        <w:t xml:space="preserve">dei dipendenti statali. Questa debolezza sarà compensata dalla riapertura del governo e dall'erogazione degli stipendi arretrati. </w:t>
      </w:r>
      <w:r w:rsidR="008C052A" w:rsidRPr="00E97CC8">
        <w:rPr>
          <w:rFonts w:eastAsia="Times New Roman"/>
          <w:b/>
          <w:bCs/>
        </w:rPr>
        <w:t xml:space="preserve">Il Pil subirà una frenata </w:t>
      </w:r>
      <w:r w:rsidRPr="00E97CC8">
        <w:rPr>
          <w:rFonts w:eastAsia="Times New Roman"/>
          <w:b/>
          <w:bCs/>
        </w:rPr>
        <w:t>di circa lo 0,2% per ogni settimana di shutdown.</w:t>
      </w:r>
      <w:r w:rsidR="00B340DB">
        <w:rPr>
          <w:rFonts w:eastAsia="Times New Roman"/>
          <w:b/>
          <w:bCs/>
        </w:rPr>
        <w:t xml:space="preserve"> </w:t>
      </w:r>
      <w:r w:rsidR="00B340DB">
        <w:rPr>
          <w:rFonts w:eastAsia="Times New Roman"/>
        </w:rPr>
        <w:t xml:space="preserve">Il blocco delle attività amministrative </w:t>
      </w:r>
      <w:r w:rsidR="00BD05D1" w:rsidRPr="00E97CC8">
        <w:rPr>
          <w:rFonts w:eastAsia="Times New Roman"/>
        </w:rPr>
        <w:t>sottolinea la polarizzazione e la disfunzionalità dell'attuale sistema politico</w:t>
      </w:r>
      <w:r w:rsidR="008C052A" w:rsidRPr="00E97CC8">
        <w:rPr>
          <w:rFonts w:eastAsia="Times New Roman"/>
        </w:rPr>
        <w:t xml:space="preserve"> e </w:t>
      </w:r>
      <w:r w:rsidR="00BD05D1" w:rsidRPr="00E97CC8">
        <w:rPr>
          <w:rFonts w:eastAsia="Times New Roman"/>
        </w:rPr>
        <w:t xml:space="preserve">aumenta marginalmente l'incertezza economica, </w:t>
      </w:r>
      <w:r w:rsidR="00E97CC8">
        <w:rPr>
          <w:rFonts w:eastAsia="Times New Roman"/>
        </w:rPr>
        <w:t xml:space="preserve">contribuendo a </w:t>
      </w:r>
      <w:r w:rsidR="00E97CC8" w:rsidRPr="00E97CC8">
        <w:rPr>
          <w:rFonts w:eastAsia="Times New Roman"/>
        </w:rPr>
        <w:t>disincentiva</w:t>
      </w:r>
      <w:r w:rsidR="00E97CC8">
        <w:rPr>
          <w:rFonts w:eastAsia="Times New Roman"/>
        </w:rPr>
        <w:t>re</w:t>
      </w:r>
      <w:r w:rsidR="00E97CC8" w:rsidRPr="00E97CC8">
        <w:rPr>
          <w:rFonts w:eastAsia="Times New Roman"/>
        </w:rPr>
        <w:t xml:space="preserve"> </w:t>
      </w:r>
      <w:r w:rsidR="00BD05D1" w:rsidRPr="00E97CC8">
        <w:rPr>
          <w:rFonts w:eastAsia="Times New Roman"/>
        </w:rPr>
        <w:t>investimenti e consumi.</w:t>
      </w:r>
      <w:r w:rsidR="00B340DB">
        <w:rPr>
          <w:rFonts w:eastAsia="Times New Roman"/>
        </w:rPr>
        <w:t xml:space="preserve"> </w:t>
      </w:r>
      <w:r w:rsidR="008C052A" w:rsidRPr="00E97CC8">
        <w:rPr>
          <w:rFonts w:eastAsia="Times New Roman"/>
        </w:rPr>
        <w:t>Anche l</w:t>
      </w:r>
      <w:r w:rsidR="00BD05D1" w:rsidRPr="00E97CC8">
        <w:rPr>
          <w:rFonts w:eastAsia="Times New Roman"/>
        </w:rPr>
        <w:t>e agenzie di rating</w:t>
      </w:r>
      <w:r w:rsidR="008C052A" w:rsidRPr="00E97CC8">
        <w:rPr>
          <w:rFonts w:eastAsia="Times New Roman"/>
        </w:rPr>
        <w:t xml:space="preserve">, come </w:t>
      </w:r>
      <w:r w:rsidR="00BD05D1" w:rsidRPr="00E97CC8">
        <w:rPr>
          <w:rFonts w:eastAsia="Times New Roman"/>
        </w:rPr>
        <w:t>Moody's</w:t>
      </w:r>
      <w:r w:rsidR="008C052A" w:rsidRPr="00E97CC8">
        <w:rPr>
          <w:rFonts w:eastAsia="Times New Roman"/>
        </w:rPr>
        <w:t>,</w:t>
      </w:r>
      <w:r w:rsidR="00BD05D1" w:rsidRPr="00E97CC8">
        <w:rPr>
          <w:rFonts w:eastAsia="Times New Roman"/>
        </w:rPr>
        <w:t xml:space="preserve"> hanno notato che </w:t>
      </w:r>
      <w:r w:rsidR="008C052A" w:rsidRPr="00E97CC8">
        <w:rPr>
          <w:rFonts w:eastAsia="Times New Roman"/>
        </w:rPr>
        <w:t>questi continui e</w:t>
      </w:r>
      <w:r w:rsidR="00E97CC8">
        <w:rPr>
          <w:rFonts w:eastAsia="Times New Roman"/>
        </w:rPr>
        <w:t xml:space="preserve">pisodi </w:t>
      </w:r>
      <w:r w:rsidR="008C052A" w:rsidRPr="00E97CC8">
        <w:rPr>
          <w:rFonts w:eastAsia="Times New Roman"/>
        </w:rPr>
        <w:t>di</w:t>
      </w:r>
      <w:r w:rsidR="00BD05D1" w:rsidRPr="00E97CC8">
        <w:rPr>
          <w:rFonts w:eastAsia="Times New Roman"/>
        </w:rPr>
        <w:t xml:space="preserve"> disfunzionalità sono negativ</w:t>
      </w:r>
      <w:r w:rsidR="00625EB7" w:rsidRPr="00E97CC8">
        <w:rPr>
          <w:rFonts w:eastAsia="Times New Roman"/>
        </w:rPr>
        <w:t>i</w:t>
      </w:r>
      <w:r w:rsidR="00BD05D1" w:rsidRPr="00E97CC8">
        <w:rPr>
          <w:rFonts w:eastAsia="Times New Roman"/>
        </w:rPr>
        <w:t xml:space="preserve"> per il </w:t>
      </w:r>
      <w:r w:rsidR="00E97CC8">
        <w:rPr>
          <w:rFonts w:eastAsia="Times New Roman"/>
        </w:rPr>
        <w:t xml:space="preserve">merito di credito </w:t>
      </w:r>
      <w:r w:rsidR="00BD05D1" w:rsidRPr="00E97CC8">
        <w:rPr>
          <w:rFonts w:eastAsia="Times New Roman"/>
        </w:rPr>
        <w:t xml:space="preserve">degli Stati Uniti. </w:t>
      </w:r>
      <w:r w:rsidR="00E97CC8" w:rsidRPr="00B340DB">
        <w:rPr>
          <w:rFonts w:eastAsia="Times New Roman"/>
          <w:b/>
          <w:bCs/>
        </w:rPr>
        <w:t>N</w:t>
      </w:r>
      <w:r w:rsidR="008C052A" w:rsidRPr="00B340DB">
        <w:rPr>
          <w:rFonts w:eastAsia="Times New Roman"/>
          <w:b/>
          <w:bCs/>
        </w:rPr>
        <w:t>on</w:t>
      </w:r>
      <w:r w:rsidR="008C052A" w:rsidRPr="00E97CC8">
        <w:rPr>
          <w:rFonts w:eastAsia="Times New Roman"/>
          <w:b/>
          <w:bCs/>
        </w:rPr>
        <w:t xml:space="preserve"> ci aspettiamo</w:t>
      </w:r>
      <w:r w:rsidR="00BD05D1" w:rsidRPr="00E97CC8">
        <w:rPr>
          <w:rFonts w:eastAsia="Times New Roman"/>
          <w:b/>
          <w:bCs/>
        </w:rPr>
        <w:t xml:space="preserve"> che lo shutdown porti a un altro declassamento del rating</w:t>
      </w:r>
      <w:r w:rsidR="00BD05D1" w:rsidRPr="00E97CC8">
        <w:rPr>
          <w:rFonts w:eastAsia="Times New Roman"/>
        </w:rPr>
        <w:t xml:space="preserve">. Se così fosse, </w:t>
      </w:r>
      <w:r w:rsidR="00E97CC8" w:rsidRPr="00E97CC8">
        <w:rPr>
          <w:rFonts w:eastAsia="Times New Roman"/>
        </w:rPr>
        <w:t>mi as</w:t>
      </w:r>
      <w:r w:rsidR="00E97CC8">
        <w:rPr>
          <w:rFonts w:eastAsia="Times New Roman"/>
        </w:rPr>
        <w:t xml:space="preserve">petterei un </w:t>
      </w:r>
      <w:r w:rsidR="00BD05D1" w:rsidRPr="00E97CC8">
        <w:rPr>
          <w:rFonts w:eastAsia="Times New Roman"/>
        </w:rPr>
        <w:t>impatto marginale, ma rafforz</w:t>
      </w:r>
      <w:r w:rsidR="00625EB7" w:rsidRPr="00E97CC8">
        <w:rPr>
          <w:rFonts w:eastAsia="Times New Roman"/>
        </w:rPr>
        <w:t>erà</w:t>
      </w:r>
      <w:r w:rsidR="00BD05D1" w:rsidRPr="00E97CC8">
        <w:rPr>
          <w:rFonts w:eastAsia="Times New Roman"/>
        </w:rPr>
        <w:t xml:space="preserve"> </w:t>
      </w:r>
      <w:r w:rsidR="00625EB7" w:rsidRPr="00E97CC8">
        <w:rPr>
          <w:rFonts w:eastAsia="Times New Roman"/>
        </w:rPr>
        <w:t>l</w:t>
      </w:r>
      <w:r w:rsidR="00BD05D1" w:rsidRPr="00E97CC8">
        <w:rPr>
          <w:rFonts w:eastAsia="Times New Roman"/>
        </w:rPr>
        <w:t>'incertezza.</w:t>
      </w:r>
      <w:r w:rsidR="00B340DB">
        <w:rPr>
          <w:rFonts w:eastAsia="Times New Roman"/>
        </w:rPr>
        <w:t xml:space="preserve"> </w:t>
      </w:r>
      <w:r w:rsidR="008C052A" w:rsidRPr="00E97CC8">
        <w:rPr>
          <w:rFonts w:eastAsia="Times New Roman"/>
        </w:rPr>
        <w:t>Una delle conseguenze di questa situazione sarà il ritardo del</w:t>
      </w:r>
      <w:r w:rsidR="00BD05D1" w:rsidRPr="00E97CC8">
        <w:rPr>
          <w:rFonts w:eastAsia="Times New Roman"/>
        </w:rPr>
        <w:t xml:space="preserve">la pubblicazione di dati chiave come il rapporto sull'inflazione e i dati sull'occupazione. Tuttavia, saranno disponibili le informazioni dei sondaggi prodotti dalla Fed, i dati sull'occupazione di ADP e le richieste iniziali di </w:t>
      </w:r>
      <w:r w:rsidR="00E97CC8">
        <w:rPr>
          <w:rFonts w:eastAsia="Times New Roman"/>
        </w:rPr>
        <w:t>sussidi alla disoccupazione</w:t>
      </w:r>
      <w:r w:rsidR="00BD05D1" w:rsidRPr="00E97CC8">
        <w:rPr>
          <w:rFonts w:eastAsia="Times New Roman"/>
        </w:rPr>
        <w:t xml:space="preserve">. </w:t>
      </w:r>
      <w:r w:rsidR="00BD05D1" w:rsidRPr="00E97CC8">
        <w:rPr>
          <w:rFonts w:eastAsia="Times New Roman"/>
          <w:b/>
          <w:bCs/>
        </w:rPr>
        <w:t xml:space="preserve">Di conseguenza, i mercati finanziari e i policy maker opereranno </w:t>
      </w:r>
      <w:r w:rsidR="00FA5235">
        <w:rPr>
          <w:rFonts w:eastAsia="Times New Roman"/>
          <w:b/>
          <w:bCs/>
        </w:rPr>
        <w:t>sulla base di pochi dati ma non in totale assenza di essi.</w:t>
      </w:r>
    </w:p>
    <w:p w14:paraId="27AA4ADE" w14:textId="271E23F4" w:rsidR="00FA5235" w:rsidRPr="00FA5235" w:rsidRDefault="00FA5235" w:rsidP="008C052A">
      <w:pPr>
        <w:spacing w:before="100" w:beforeAutospacing="1" w:after="100" w:afterAutospacing="1"/>
        <w:rPr>
          <w:rFonts w:eastAsia="Times New Roman"/>
          <w:u w:val="single"/>
        </w:rPr>
      </w:pPr>
      <w:r w:rsidRPr="00FA5235">
        <w:rPr>
          <w:rFonts w:eastAsia="Times New Roman"/>
          <w:u w:val="single"/>
        </w:rPr>
        <w:t>Implicazioni per la politica monetaria</w:t>
      </w:r>
    </w:p>
    <w:p w14:paraId="52FAEFDE" w14:textId="045A1680" w:rsidR="00BD05D1" w:rsidRPr="00E97CC8" w:rsidRDefault="00BD05D1" w:rsidP="008C052A">
      <w:pPr>
        <w:spacing w:before="100" w:beforeAutospacing="1" w:after="100" w:afterAutospacing="1"/>
        <w:rPr>
          <w:rFonts w:eastAsia="Times New Roman"/>
        </w:rPr>
      </w:pPr>
      <w:r w:rsidRPr="00E97CC8">
        <w:rPr>
          <w:rFonts w:eastAsia="Times New Roman"/>
        </w:rPr>
        <w:t xml:space="preserve">Per quanto riguarda la politica monetaria, nella situazione attuale, </w:t>
      </w:r>
      <w:r w:rsidR="008C052A" w:rsidRPr="00E97CC8">
        <w:rPr>
          <w:rFonts w:eastAsia="Times New Roman"/>
          <w:b/>
          <w:bCs/>
        </w:rPr>
        <w:t xml:space="preserve">non pensiamo che la Fed </w:t>
      </w:r>
      <w:r w:rsidRPr="00E97CC8">
        <w:rPr>
          <w:rFonts w:eastAsia="Times New Roman"/>
          <w:b/>
          <w:bCs/>
        </w:rPr>
        <w:t>intend</w:t>
      </w:r>
      <w:r w:rsidR="008C052A" w:rsidRPr="00E97CC8">
        <w:rPr>
          <w:rFonts w:eastAsia="Times New Roman"/>
          <w:b/>
          <w:bCs/>
        </w:rPr>
        <w:t>a</w:t>
      </w:r>
      <w:r w:rsidRPr="00E97CC8">
        <w:rPr>
          <w:rFonts w:eastAsia="Times New Roman"/>
          <w:b/>
          <w:bCs/>
        </w:rPr>
        <w:t xml:space="preserve"> adottare alcuna misura a sostegno di un allentamento delle condizioni finanziarie</w:t>
      </w:r>
      <w:r w:rsidRPr="00E97CC8">
        <w:rPr>
          <w:rFonts w:eastAsia="Times New Roman"/>
        </w:rPr>
        <w:t xml:space="preserve">. Pertanto, lo shutdown non sarà associato a una sorpresa dovish da parte della Fed. Tuttavia, l'esito della riunione del Fomc di settembre è servito a inasprire in modo sostanziale le condizioni finanziarie e, pertanto, </w:t>
      </w:r>
      <w:r w:rsidR="00FA5235">
        <w:rPr>
          <w:rFonts w:eastAsia="Times New Roman"/>
        </w:rPr>
        <w:t xml:space="preserve">riteniamo che </w:t>
      </w:r>
      <w:r w:rsidRPr="00E97CC8">
        <w:rPr>
          <w:rFonts w:eastAsia="Times New Roman"/>
          <w:b/>
          <w:bCs/>
        </w:rPr>
        <w:t>la Fed manterrà un atteggiamento da falco</w:t>
      </w:r>
      <w:r w:rsidRPr="00E97CC8">
        <w:rPr>
          <w:rFonts w:eastAsia="Times New Roman"/>
        </w:rPr>
        <w:t>, ma potrà attendere che siano disponibili dati chiave prima di intraprendere ulteriori azioni.</w:t>
      </w:r>
      <w:r w:rsidR="00FA5235">
        <w:rPr>
          <w:rFonts w:eastAsia="Times New Roman"/>
        </w:rPr>
        <w:t xml:space="preserve"> Questo è grosso modo quello che sta prezzando il mercato.</w:t>
      </w:r>
    </w:p>
    <w:p w14:paraId="52BDE868" w14:textId="22BE9A83" w:rsidR="008C052A" w:rsidRPr="00E97CC8" w:rsidRDefault="008C052A" w:rsidP="008C052A">
      <w:pPr>
        <w:spacing w:before="100" w:beforeAutospacing="1" w:after="100" w:afterAutospacing="1"/>
        <w:rPr>
          <w:rFonts w:eastAsia="Times New Roman"/>
          <w:u w:val="single"/>
        </w:rPr>
      </w:pPr>
      <w:r w:rsidRPr="00E97CC8">
        <w:rPr>
          <w:rFonts w:eastAsia="Times New Roman"/>
          <w:u w:val="single"/>
        </w:rPr>
        <w:t xml:space="preserve">Le implicazioni </w:t>
      </w:r>
      <w:r w:rsidR="00FA5235">
        <w:rPr>
          <w:rFonts w:eastAsia="Times New Roman"/>
          <w:u w:val="single"/>
        </w:rPr>
        <w:t>per i</w:t>
      </w:r>
      <w:r w:rsidRPr="00E97CC8">
        <w:rPr>
          <w:rFonts w:eastAsia="Times New Roman"/>
          <w:u w:val="single"/>
        </w:rPr>
        <w:t xml:space="preserve"> mercati</w:t>
      </w:r>
    </w:p>
    <w:p w14:paraId="7CC0CFFF" w14:textId="316D21D1" w:rsidR="00F279A1" w:rsidRPr="00E97CC8" w:rsidRDefault="007D7820" w:rsidP="008C052A">
      <w:pPr>
        <w:spacing w:before="100" w:beforeAutospacing="1" w:after="100" w:afterAutospacing="1"/>
        <w:rPr>
          <w:rFonts w:eastAsia="Times New Roman"/>
        </w:rPr>
      </w:pPr>
      <w:r w:rsidRPr="00E97CC8">
        <w:rPr>
          <w:rFonts w:eastAsia="Times New Roman"/>
        </w:rPr>
        <w:t>Quando l'incertezza aumenta, gli investitori tendono a ridurre le posizioni. Nella notte dello shutdown governativo, il mercato si trova lungo sul dollaro statunitens</w:t>
      </w:r>
      <w:r w:rsidR="008C052A" w:rsidRPr="00E97CC8">
        <w:rPr>
          <w:rFonts w:eastAsia="Times New Roman"/>
        </w:rPr>
        <w:t>e</w:t>
      </w:r>
      <w:r w:rsidRPr="00E97CC8">
        <w:rPr>
          <w:rFonts w:eastAsia="Times New Roman"/>
        </w:rPr>
        <w:t xml:space="preserve"> rispetto alle altre valute e corto sui tassi di interesse. Inoltre, il quadro dei dati è destinato a diventare più </w:t>
      </w:r>
      <w:r w:rsidR="00FA5235">
        <w:rPr>
          <w:rFonts w:eastAsia="Times New Roman"/>
        </w:rPr>
        <w:t>debole</w:t>
      </w:r>
      <w:r w:rsidRPr="00E97CC8">
        <w:rPr>
          <w:rFonts w:eastAsia="Times New Roman"/>
        </w:rPr>
        <w:t xml:space="preserve">. Di conseguenza, </w:t>
      </w:r>
      <w:r w:rsidRPr="00E97CC8">
        <w:rPr>
          <w:rFonts w:eastAsia="Times New Roman"/>
          <w:b/>
          <w:bCs/>
        </w:rPr>
        <w:t>dal punto di vista del reddito fisso, mi aspetto che lo shutdown porti a un deprezzamento del dollaro americano e a un moderato rally del mercato obbligazionario.</w:t>
      </w:r>
      <w:r w:rsidR="008C052A" w:rsidRPr="00E97CC8">
        <w:rPr>
          <w:rFonts w:eastAsia="Times New Roman"/>
          <w:b/>
          <w:bCs/>
        </w:rPr>
        <w:br/>
      </w:r>
      <w:r w:rsidR="00F279A1" w:rsidRPr="00E97CC8">
        <w:rPr>
          <w:rFonts w:eastAsia="Times New Roman"/>
        </w:rPr>
        <w:t>I titoli azionari e il credito beneficeranno di una tregua nel sell off dei tassi d'interesse, ma i dati sulla crescita più deboli rappresenteranno probabilmente un</w:t>
      </w:r>
      <w:r w:rsidR="00FA5235">
        <w:rPr>
          <w:rFonts w:eastAsia="Times New Roman"/>
        </w:rPr>
        <w:t xml:space="preserve"> freno</w:t>
      </w:r>
      <w:r w:rsidR="00F279A1" w:rsidRPr="00E97CC8">
        <w:rPr>
          <w:rFonts w:eastAsia="Times New Roman"/>
        </w:rPr>
        <w:t>. Al netto</w:t>
      </w:r>
      <w:r w:rsidR="00FA5235">
        <w:rPr>
          <w:rFonts w:eastAsia="Times New Roman"/>
        </w:rPr>
        <w:t xml:space="preserve"> di tutto</w:t>
      </w:r>
      <w:r w:rsidR="00F279A1" w:rsidRPr="00E97CC8">
        <w:rPr>
          <w:rFonts w:eastAsia="Times New Roman"/>
        </w:rPr>
        <w:t xml:space="preserve">, </w:t>
      </w:r>
      <w:r w:rsidR="00625EB7" w:rsidRPr="00E97CC8">
        <w:rPr>
          <w:rFonts w:eastAsia="Times New Roman"/>
          <w:b/>
          <w:bCs/>
        </w:rPr>
        <w:t>ci aspettiamo</w:t>
      </w:r>
      <w:r w:rsidR="00F279A1" w:rsidRPr="00E97CC8">
        <w:rPr>
          <w:rFonts w:eastAsia="Times New Roman"/>
          <w:b/>
          <w:bCs/>
        </w:rPr>
        <w:t xml:space="preserve"> che lo shutdown del governo finisca per essere marginalmente negativo per il mercato azionario.</w:t>
      </w:r>
    </w:p>
    <w:p w14:paraId="590FBEF2" w14:textId="77777777" w:rsidR="001C18EA" w:rsidRDefault="001C18EA">
      <w:pPr>
        <w:rPr>
          <w:lang w:val="en-GB"/>
        </w:rPr>
      </w:pPr>
    </w:p>
    <w:p w14:paraId="65A4397E" w14:textId="2406B0FE" w:rsidR="00F279A1" w:rsidRPr="00E97CC8" w:rsidRDefault="00F279A1">
      <w:pPr>
        <w:rPr>
          <w:b/>
          <w:bCs/>
        </w:rPr>
      </w:pPr>
      <w:r w:rsidRPr="00E97CC8">
        <w:t xml:space="preserve">L'implicazione più preoccupante del probabile shutdown è che sottolinea la disfunzionalità di Washington. </w:t>
      </w:r>
      <w:r w:rsidR="00FA5235">
        <w:t xml:space="preserve">E questo </w:t>
      </w:r>
      <w:r w:rsidRPr="00E97CC8">
        <w:t xml:space="preserve">in un momento in cui gli investitori hanno iniziato a chiedersi se l'ingente deficit fiscale possa essere finanziato. </w:t>
      </w:r>
      <w:r w:rsidRPr="00E97CC8">
        <w:rPr>
          <w:b/>
          <w:bCs/>
        </w:rPr>
        <w:t>L'immobilismo e la polarizzazione politica non favoriscono il consolidamento del bilancio e non aumentano la fiducia degli investitori in titoli di Stato statunitensi.</w:t>
      </w:r>
      <w:r w:rsidRPr="00E97CC8">
        <w:t xml:space="preserve"> Inoltre, </w:t>
      </w:r>
      <w:r w:rsidR="00FA5235">
        <w:t xml:space="preserve">in assenza di uno sforzo di natura fiscale </w:t>
      </w:r>
      <w:r w:rsidRPr="00E97CC8">
        <w:t>s</w:t>
      </w:r>
      <w:r w:rsidR="00FA5235">
        <w:t>ignificativo</w:t>
      </w:r>
      <w:r w:rsidRPr="00E97CC8">
        <w:t xml:space="preserve">, l'aumento dei tassi di interesse manterrà sicuramente il deficit di </w:t>
      </w:r>
      <w:r w:rsidRPr="00E97CC8">
        <w:lastRenderedPageBreak/>
        <w:t xml:space="preserve">bilancio su una traiettoria ascendente. </w:t>
      </w:r>
      <w:r w:rsidRPr="00E97CC8">
        <w:rPr>
          <w:b/>
          <w:bCs/>
        </w:rPr>
        <w:t>Lo shutdown del governo è un sintomo, ma il vero problema è l</w:t>
      </w:r>
      <w:r w:rsidR="008C052A" w:rsidRPr="00E97CC8">
        <w:rPr>
          <w:b/>
          <w:bCs/>
        </w:rPr>
        <w:t>a</w:t>
      </w:r>
      <w:r w:rsidR="00FA5235">
        <w:rPr>
          <w:b/>
          <w:bCs/>
        </w:rPr>
        <w:t xml:space="preserve"> malattia della</w:t>
      </w:r>
      <w:r w:rsidR="008C052A" w:rsidRPr="00E97CC8">
        <w:rPr>
          <w:b/>
          <w:bCs/>
        </w:rPr>
        <w:t xml:space="preserve"> </w:t>
      </w:r>
      <w:r w:rsidRPr="00E97CC8">
        <w:rPr>
          <w:b/>
          <w:bCs/>
        </w:rPr>
        <w:t>polarizzazione politica.</w:t>
      </w:r>
    </w:p>
    <w:sectPr w:rsidR="00F279A1" w:rsidRPr="00E9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468"/>
    <w:multiLevelType w:val="multilevel"/>
    <w:tmpl w:val="DEC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81D10"/>
    <w:multiLevelType w:val="multilevel"/>
    <w:tmpl w:val="6CD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080929">
    <w:abstractNumId w:val="0"/>
  </w:num>
  <w:num w:numId="2" w16cid:durableId="12054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EA"/>
    <w:rsid w:val="001C18EA"/>
    <w:rsid w:val="001F12EF"/>
    <w:rsid w:val="0024264A"/>
    <w:rsid w:val="00625EB7"/>
    <w:rsid w:val="007D7820"/>
    <w:rsid w:val="008A262E"/>
    <w:rsid w:val="008C052A"/>
    <w:rsid w:val="00B340DB"/>
    <w:rsid w:val="00B37479"/>
    <w:rsid w:val="00BB2C14"/>
    <w:rsid w:val="00BD05D1"/>
    <w:rsid w:val="00BE04A2"/>
    <w:rsid w:val="00E97CC8"/>
    <w:rsid w:val="00F279A1"/>
    <w:rsid w:val="00F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7CB"/>
  <w15:chartTrackingRefBased/>
  <w15:docId w15:val="{A7DD0DF1-5D91-407C-A3B2-D4D1DC55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62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Jacopo Bogo</cp:lastModifiedBy>
  <cp:revision>11</cp:revision>
  <dcterms:created xsi:type="dcterms:W3CDTF">2023-09-29T08:51:00Z</dcterms:created>
  <dcterms:modified xsi:type="dcterms:W3CDTF">2023-09-29T10:12:00Z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9f304531c170259b30b17ff842c6d35ed49a7527d6e3d46473c6883cedc2df35</vt:lpwstr>
  </property>
</Properties>
</file>