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24" w:rsidRPr="00502C24" w:rsidRDefault="00502C24">
      <w:pPr>
        <w:rPr>
          <w:rFonts w:ascii="Book Antiqua" w:hAnsi="Book Antiqua"/>
          <w:b/>
          <w:sz w:val="24"/>
          <w:szCs w:val="24"/>
        </w:rPr>
      </w:pPr>
      <w:r w:rsidRPr="00502C24">
        <w:rPr>
          <w:rFonts w:ascii="Book Antiqua" w:hAnsi="Book Antiqua"/>
          <w:b/>
          <w:sz w:val="24"/>
          <w:szCs w:val="24"/>
        </w:rPr>
        <w:t xml:space="preserve">Regione Lazio. Il Consiglio approva la </w:t>
      </w:r>
      <w:proofErr w:type="spellStart"/>
      <w:r w:rsidRPr="00502C24">
        <w:rPr>
          <w:rFonts w:ascii="Book Antiqua" w:hAnsi="Book Antiqua"/>
          <w:b/>
          <w:sz w:val="24"/>
          <w:szCs w:val="24"/>
        </w:rPr>
        <w:t>PdL</w:t>
      </w:r>
      <w:proofErr w:type="spellEnd"/>
      <w:r w:rsidRPr="00502C24">
        <w:rPr>
          <w:rFonts w:ascii="Book Antiqua" w:hAnsi="Book Antiqua"/>
          <w:b/>
          <w:sz w:val="24"/>
          <w:szCs w:val="24"/>
        </w:rPr>
        <w:t xml:space="preserve"> sui crediti fiscali, Bertucci: “No</w:t>
      </w:r>
      <w:r w:rsidR="00D07E7A">
        <w:rPr>
          <w:rFonts w:ascii="Book Antiqua" w:hAnsi="Book Antiqua"/>
          <w:b/>
          <w:sz w:val="24"/>
          <w:szCs w:val="24"/>
        </w:rPr>
        <w:t>i vicini ed attenti alle necessità</w:t>
      </w:r>
      <w:r w:rsidRPr="00502C24">
        <w:rPr>
          <w:rFonts w:ascii="Book Antiqua" w:hAnsi="Book Antiqua"/>
          <w:b/>
          <w:sz w:val="24"/>
          <w:szCs w:val="24"/>
        </w:rPr>
        <w:t xml:space="preserve"> del settore produttivo: il sì dell’aula </w:t>
      </w:r>
      <w:r w:rsidR="0054133C">
        <w:rPr>
          <w:rFonts w:ascii="Book Antiqua" w:hAnsi="Book Antiqua"/>
          <w:b/>
          <w:sz w:val="24"/>
          <w:szCs w:val="24"/>
        </w:rPr>
        <w:t>suggello al</w:t>
      </w:r>
      <w:r w:rsidRPr="00502C24">
        <w:rPr>
          <w:rFonts w:ascii="Book Antiqua" w:hAnsi="Book Antiqua"/>
          <w:b/>
          <w:sz w:val="24"/>
          <w:szCs w:val="24"/>
        </w:rPr>
        <w:t xml:space="preserve"> buon lavoro della Commissione Bilancio”</w:t>
      </w:r>
    </w:p>
    <w:p w:rsidR="00502C24" w:rsidRDefault="00502C24">
      <w:pPr>
        <w:rPr>
          <w:rFonts w:ascii="Book Antiqua" w:hAnsi="Book Antiqua"/>
          <w:sz w:val="24"/>
          <w:szCs w:val="24"/>
        </w:rPr>
      </w:pPr>
    </w:p>
    <w:p w:rsidR="00502C24" w:rsidRDefault="00883D70">
      <w:pPr>
        <w:rPr>
          <w:rFonts w:ascii="Book Antiqua" w:hAnsi="Book Antiqua"/>
          <w:sz w:val="24"/>
          <w:szCs w:val="24"/>
        </w:rPr>
      </w:pPr>
      <w:r>
        <w:rPr>
          <w:rFonts w:ascii="Book Antiqua" w:hAnsi="Book Antiqua"/>
          <w:sz w:val="24"/>
          <w:szCs w:val="24"/>
        </w:rPr>
        <w:t>E’ stata approvata nell’odierna seduta del Consiglio Regionale del Lazio la proposta</w:t>
      </w:r>
      <w:r w:rsidRPr="00883D70">
        <w:rPr>
          <w:rFonts w:ascii="Book Antiqua" w:hAnsi="Book Antiqua"/>
          <w:sz w:val="24"/>
          <w:szCs w:val="24"/>
        </w:rPr>
        <w:t xml:space="preserve"> di Legge regionale n.72 del 12 settembre 2023, concernente: “Disposizioni volte a favorire la circolazione dei crediti fiscali derivanti dagli interventi di cui all'articolo 119 del decreto-legge 19 maggio 2020, n. 34, convertito, con modificazioni, dalla legge 17 luglio 2020</w:t>
      </w:r>
      <w:r>
        <w:rPr>
          <w:rFonts w:ascii="Book Antiqua" w:hAnsi="Book Antiqua"/>
          <w:sz w:val="24"/>
          <w:szCs w:val="24"/>
        </w:rPr>
        <w:t>, n. 77”, provvedimento che vede il capogruppo di Fratelli d’Italia Daniele Sabatini come primo firmatario e che riguarda i</w:t>
      </w:r>
      <w:r w:rsidRPr="00883D70">
        <w:t xml:space="preserve"> </w:t>
      </w:r>
      <w:r w:rsidRPr="00883D70">
        <w:rPr>
          <w:rFonts w:ascii="Book Antiqua" w:hAnsi="Book Antiqua"/>
          <w:sz w:val="24"/>
          <w:szCs w:val="24"/>
        </w:rPr>
        <w:t xml:space="preserve">crediti fiscali derivanti dagli incentivi per </w:t>
      </w:r>
      <w:proofErr w:type="spellStart"/>
      <w:r w:rsidRPr="00883D70">
        <w:rPr>
          <w:rFonts w:ascii="Book Antiqua" w:hAnsi="Book Antiqua"/>
          <w:sz w:val="24"/>
          <w:szCs w:val="24"/>
        </w:rPr>
        <w:t>efficientamento</w:t>
      </w:r>
      <w:proofErr w:type="spellEnd"/>
      <w:r w:rsidRPr="00883D70">
        <w:rPr>
          <w:rFonts w:ascii="Book Antiqua" w:hAnsi="Book Antiqua"/>
          <w:sz w:val="24"/>
          <w:szCs w:val="24"/>
        </w:rPr>
        <w:t xml:space="preserve"> energetico, sisma bonus, fotovoltaico e colonnine di ricarica di veicoli elettrici.</w:t>
      </w:r>
      <w:r w:rsidR="00502C24">
        <w:rPr>
          <w:rFonts w:ascii="Book Antiqua" w:hAnsi="Book Antiqua"/>
          <w:sz w:val="24"/>
          <w:szCs w:val="24"/>
        </w:rPr>
        <w:t xml:space="preserve"> </w:t>
      </w:r>
    </w:p>
    <w:p w:rsidR="00883D70" w:rsidRDefault="00386B85">
      <w:pPr>
        <w:rPr>
          <w:rFonts w:ascii="Book Antiqua" w:hAnsi="Book Antiqua"/>
          <w:sz w:val="24"/>
          <w:szCs w:val="24"/>
        </w:rPr>
      </w:pPr>
      <w:r>
        <w:rPr>
          <w:rFonts w:ascii="Book Antiqua" w:hAnsi="Book Antiqua"/>
          <w:sz w:val="24"/>
          <w:szCs w:val="24"/>
        </w:rPr>
        <w:t xml:space="preserve"> </w:t>
      </w:r>
      <w:r w:rsidR="00883D70">
        <w:rPr>
          <w:rFonts w:ascii="Book Antiqua" w:hAnsi="Book Antiqua"/>
          <w:sz w:val="24"/>
          <w:szCs w:val="24"/>
        </w:rPr>
        <w:t>“La proposta approvata oggi</w:t>
      </w:r>
      <w:r>
        <w:rPr>
          <w:rFonts w:ascii="Book Antiqua" w:hAnsi="Book Antiqua"/>
          <w:sz w:val="24"/>
          <w:szCs w:val="24"/>
        </w:rPr>
        <w:t xml:space="preserve"> dal Consiglio</w:t>
      </w:r>
      <w:r w:rsidR="00883D70">
        <w:rPr>
          <w:rFonts w:ascii="Book Antiqua" w:hAnsi="Book Antiqua"/>
          <w:sz w:val="24"/>
          <w:szCs w:val="24"/>
        </w:rPr>
        <w:t xml:space="preserve"> conferma l’assoluta vicinanza della nostra Regione e di questa amministrazione e la sensibilità di questa maggioranza alle necessità e alle criticità dell’economia e del settore produttivo</w:t>
      </w:r>
      <w:r w:rsidR="0021751B">
        <w:rPr>
          <w:rFonts w:ascii="Book Antiqua" w:hAnsi="Book Antiqua"/>
          <w:sz w:val="24"/>
          <w:szCs w:val="24"/>
        </w:rPr>
        <w:t>, sensibilità confermata dalla costante presenza dell’assessore Righini nelle riunioni della Commissione Bilancio</w:t>
      </w:r>
      <w:r w:rsidR="00883D70">
        <w:rPr>
          <w:rFonts w:ascii="Book Antiqua" w:hAnsi="Book Antiqua"/>
          <w:sz w:val="24"/>
          <w:szCs w:val="24"/>
        </w:rPr>
        <w:t>: quando parliamo dell’eventuale</w:t>
      </w:r>
      <w:r w:rsidR="00883D70" w:rsidRPr="00883D70">
        <w:t xml:space="preserve"> </w:t>
      </w:r>
      <w:r w:rsidR="00883D70" w:rsidRPr="00883D70">
        <w:rPr>
          <w:rFonts w:ascii="Book Antiqua" w:hAnsi="Book Antiqua"/>
          <w:sz w:val="24"/>
          <w:szCs w:val="24"/>
        </w:rPr>
        <w:t>acquisto dei crediti fiscali provenienti d</w:t>
      </w:r>
      <w:r w:rsidR="00883D70">
        <w:rPr>
          <w:rFonts w:ascii="Book Antiqua" w:hAnsi="Book Antiqua"/>
          <w:sz w:val="24"/>
          <w:szCs w:val="24"/>
        </w:rPr>
        <w:t>al 110, dunque l’</w:t>
      </w:r>
      <w:proofErr w:type="spellStart"/>
      <w:r w:rsidR="00883D70">
        <w:rPr>
          <w:rFonts w:ascii="Book Antiqua" w:hAnsi="Book Antiqua"/>
          <w:sz w:val="24"/>
          <w:szCs w:val="24"/>
        </w:rPr>
        <w:t>effici</w:t>
      </w:r>
      <w:r w:rsidR="00883D70" w:rsidRPr="00883D70">
        <w:rPr>
          <w:rFonts w:ascii="Book Antiqua" w:hAnsi="Book Antiqua"/>
          <w:sz w:val="24"/>
          <w:szCs w:val="24"/>
        </w:rPr>
        <w:t>entamento</w:t>
      </w:r>
      <w:proofErr w:type="spellEnd"/>
      <w:r w:rsidR="00883D70" w:rsidRPr="00883D70">
        <w:rPr>
          <w:rFonts w:ascii="Book Antiqua" w:hAnsi="Book Antiqua"/>
          <w:sz w:val="24"/>
          <w:szCs w:val="24"/>
        </w:rPr>
        <w:t xml:space="preserve"> energetico, che sono stati maturati nella Regione Lazio</w:t>
      </w:r>
      <w:r w:rsidR="00883D70">
        <w:rPr>
          <w:rFonts w:ascii="Book Antiqua" w:hAnsi="Book Antiqua"/>
          <w:sz w:val="24"/>
          <w:szCs w:val="24"/>
        </w:rPr>
        <w:t xml:space="preserve">, parliamo di un supporto concreto ed efficace alle imprese, pensato ed approvato dal Consiglio in tempi brevissimi, che porterà un contributo reale all’economia dei nostri territori”, spiega Marco Bertucci, presidente della Commissione Bilancio del Consiglio Regionale del Lazio. </w:t>
      </w:r>
    </w:p>
    <w:p w:rsidR="00883D70" w:rsidRDefault="00883D70">
      <w:pPr>
        <w:rPr>
          <w:rFonts w:ascii="Book Antiqua" w:hAnsi="Book Antiqua"/>
          <w:sz w:val="24"/>
          <w:szCs w:val="24"/>
        </w:rPr>
      </w:pPr>
      <w:r>
        <w:rPr>
          <w:rFonts w:ascii="Book Antiqua" w:hAnsi="Book Antiqua"/>
          <w:sz w:val="24"/>
          <w:szCs w:val="24"/>
        </w:rPr>
        <w:t>L’odierna approvazione arriva a seguito del lavoro portato avanti dalla Commissione Bilancio. “</w:t>
      </w:r>
      <w:r w:rsidR="0021751B">
        <w:rPr>
          <w:rFonts w:ascii="Book Antiqua" w:hAnsi="Book Antiqua"/>
          <w:sz w:val="24"/>
          <w:szCs w:val="24"/>
        </w:rPr>
        <w:t xml:space="preserve">Colgo l’occasione per sottolineare l’opera portata avanti dalla Commissione e da tutti i suoi componenti. </w:t>
      </w:r>
      <w:r w:rsidR="00DB5327">
        <w:rPr>
          <w:rFonts w:ascii="Book Antiqua" w:hAnsi="Book Antiqua"/>
          <w:sz w:val="24"/>
          <w:szCs w:val="24"/>
        </w:rPr>
        <w:t>Portare</w:t>
      </w:r>
      <w:bookmarkStart w:id="0" w:name="_GoBack"/>
      <w:bookmarkEnd w:id="0"/>
      <w:r>
        <w:rPr>
          <w:rFonts w:ascii="Book Antiqua" w:hAnsi="Book Antiqua"/>
          <w:sz w:val="24"/>
          <w:szCs w:val="24"/>
        </w:rPr>
        <w:t xml:space="preserve"> a compimento provvedimenti utili alla collettività in tempi brevi, ovviamente in rispetto dei termini di legge, è sempre stata una delle mie priorità come presidente di commissione: in questo caso era ancor più necessario perché ci apprestiamo a dare un sostegno forte alle nostre imprese, una bella boccata d’ossigeno”, prosegue il consigliere regionale di Fratelli d’Italia. </w:t>
      </w:r>
    </w:p>
    <w:p w:rsidR="0054133C" w:rsidRDefault="0054133C">
      <w:pPr>
        <w:rPr>
          <w:rFonts w:ascii="Book Antiqua" w:hAnsi="Book Antiqua"/>
          <w:sz w:val="24"/>
          <w:szCs w:val="24"/>
        </w:rPr>
      </w:pPr>
      <w:r>
        <w:rPr>
          <w:rFonts w:ascii="Book Antiqua" w:hAnsi="Book Antiqua"/>
          <w:sz w:val="24"/>
          <w:szCs w:val="24"/>
        </w:rPr>
        <w:t>Il PD ha confermato la sua astensione. “</w:t>
      </w:r>
      <w:r w:rsidR="00C353D9">
        <w:rPr>
          <w:rFonts w:ascii="Book Antiqua" w:hAnsi="Book Antiqua"/>
          <w:sz w:val="24"/>
          <w:szCs w:val="24"/>
        </w:rPr>
        <w:t>Lo</w:t>
      </w:r>
      <w:r>
        <w:rPr>
          <w:rFonts w:ascii="Book Antiqua" w:hAnsi="Book Antiqua"/>
          <w:sz w:val="24"/>
          <w:szCs w:val="24"/>
        </w:rPr>
        <w:t xml:space="preserve"> abbiamo ribadito più volte insieme all’assessore Righini e al capogruppo Sabatini: la legge oggi approvata </w:t>
      </w:r>
      <w:r w:rsidRPr="0054133C">
        <w:rPr>
          <w:rFonts w:ascii="Book Antiqua" w:hAnsi="Book Antiqua"/>
          <w:sz w:val="24"/>
          <w:szCs w:val="24"/>
        </w:rPr>
        <w:t xml:space="preserve">riguarda il pregresso, </w:t>
      </w:r>
      <w:r>
        <w:rPr>
          <w:rFonts w:ascii="Book Antiqua" w:hAnsi="Book Antiqua"/>
          <w:sz w:val="24"/>
          <w:szCs w:val="24"/>
        </w:rPr>
        <w:t xml:space="preserve">il governo sta lavorando sul futuro. Un’occasione persa da parte dei colleghi di opposizione per la condivisione di un provvedimento utile per le imprese e per l’economia della nostra Regione”, chiude Marco Bertucci. </w:t>
      </w:r>
    </w:p>
    <w:p w:rsidR="0054133C" w:rsidRDefault="0054133C">
      <w:pPr>
        <w:rPr>
          <w:rFonts w:ascii="Book Antiqua" w:hAnsi="Book Antiqua"/>
          <w:sz w:val="24"/>
          <w:szCs w:val="24"/>
        </w:rPr>
      </w:pPr>
    </w:p>
    <w:p w:rsidR="00883D70" w:rsidRDefault="00883D70">
      <w:pPr>
        <w:rPr>
          <w:rFonts w:ascii="Book Antiqua" w:hAnsi="Book Antiqua"/>
          <w:sz w:val="24"/>
          <w:szCs w:val="24"/>
        </w:rPr>
      </w:pPr>
    </w:p>
    <w:sectPr w:rsidR="00883D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70"/>
    <w:rsid w:val="0021751B"/>
    <w:rsid w:val="00386B85"/>
    <w:rsid w:val="00502C24"/>
    <w:rsid w:val="0054133C"/>
    <w:rsid w:val="0078755B"/>
    <w:rsid w:val="00883D70"/>
    <w:rsid w:val="00B66D54"/>
    <w:rsid w:val="00C353D9"/>
    <w:rsid w:val="00D07E7A"/>
    <w:rsid w:val="00DB5327"/>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15DB3-E48E-401D-A352-0A04121E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388</Words>
  <Characters>2218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7</cp:revision>
  <dcterms:created xsi:type="dcterms:W3CDTF">2023-09-27T09:19:00Z</dcterms:created>
  <dcterms:modified xsi:type="dcterms:W3CDTF">2023-09-27T14:04:00Z</dcterms:modified>
</cp:coreProperties>
</file>