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725"/>
      </w:tblGrid>
      <w:tr w:rsidR="00722EE3" w14:paraId="44E4DFAF" w14:textId="77777777" w:rsidTr="00666A9D">
        <w:tc>
          <w:tcPr>
            <w:tcW w:w="1485" w:type="dxa"/>
            <w:shd w:val="clear" w:color="auto" w:fill="auto"/>
          </w:tcPr>
          <w:p w14:paraId="6EBEDDD0" w14:textId="0C486F7B" w:rsidR="00722EE3" w:rsidRPr="00EA3D69" w:rsidRDefault="00722EE3" w:rsidP="005C210D">
            <w:pPr>
              <w:pStyle w:val="ReleaseDate"/>
              <w:rPr>
                <w:b/>
                <w:sz w:val="22"/>
                <w:szCs w:val="22"/>
                <w:lang w:val="de-DE"/>
              </w:rPr>
            </w:pPr>
            <w:r w:rsidRPr="00EA3D69">
              <w:rPr>
                <w:rFonts w:eastAsia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725" w:type="dxa"/>
            <w:shd w:val="clear" w:color="auto" w:fill="auto"/>
          </w:tcPr>
          <w:p w14:paraId="2B505BF7" w14:textId="19BEC7D6" w:rsidR="00722EE3" w:rsidRPr="00EA3D69" w:rsidRDefault="00712A4A" w:rsidP="00FF65E0">
            <w:pPr>
              <w:pStyle w:val="ReleaseDate"/>
              <w:ind w:left="678"/>
              <w:rPr>
                <w:sz w:val="22"/>
                <w:szCs w:val="22"/>
                <w:lang w:val="de-DE"/>
              </w:rPr>
            </w:pPr>
            <w:r>
              <w:rPr>
                <w:rFonts w:eastAsia="Arial"/>
                <w:sz w:val="22"/>
                <w:szCs w:val="22"/>
              </w:rPr>
              <w:t>21</w:t>
            </w:r>
            <w:r w:rsidR="00722EE3" w:rsidRPr="00EA3D69">
              <w:rPr>
                <w:rFonts w:eastAsia="Arial"/>
                <w:sz w:val="22"/>
                <w:szCs w:val="22"/>
              </w:rPr>
              <w:t>.0</w:t>
            </w:r>
            <w:r w:rsidR="00FD067B">
              <w:rPr>
                <w:rFonts w:eastAsia="Arial"/>
                <w:sz w:val="22"/>
                <w:szCs w:val="22"/>
              </w:rPr>
              <w:t>9</w:t>
            </w:r>
            <w:r w:rsidR="00722EE3" w:rsidRPr="00EA3D69">
              <w:rPr>
                <w:rFonts w:eastAsia="Arial"/>
                <w:sz w:val="22"/>
                <w:szCs w:val="22"/>
              </w:rPr>
              <w:t>.202</w:t>
            </w:r>
            <w:r w:rsidR="00666A9D" w:rsidRPr="00EA3D69">
              <w:rPr>
                <w:rFonts w:eastAsia="Arial"/>
                <w:sz w:val="22"/>
                <w:szCs w:val="22"/>
              </w:rPr>
              <w:t>3</w:t>
            </w:r>
          </w:p>
        </w:tc>
      </w:tr>
    </w:tbl>
    <w:p w14:paraId="25FD4909" w14:textId="00E7A0F6" w:rsidR="00722EE3" w:rsidRDefault="00722EE3" w:rsidP="00D9554A">
      <w:pPr>
        <w:spacing w:after="0" w:line="240" w:lineRule="auto"/>
        <w:jc w:val="center"/>
        <w:rPr>
          <w:b/>
          <w:sz w:val="32"/>
          <w:lang w:val="it-IT"/>
        </w:rPr>
      </w:pPr>
    </w:p>
    <w:p w14:paraId="0C30189E" w14:textId="77777777" w:rsidR="00B54D82" w:rsidRDefault="00B54D82" w:rsidP="00B54D82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14:paraId="72C42D12" w14:textId="207C5E58" w:rsidR="00464C38" w:rsidRDefault="00B54D82" w:rsidP="00B54D82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Raccolta e trasporto uova: </w:t>
      </w:r>
      <w:proofErr w:type="spellStart"/>
      <w:r>
        <w:rPr>
          <w:rFonts w:ascii="Arial" w:hAnsi="Arial" w:cs="Arial"/>
          <w:b/>
          <w:lang w:val="it-IT"/>
        </w:rPr>
        <w:t>Hellbernd</w:t>
      </w:r>
      <w:proofErr w:type="spellEnd"/>
      <w:r>
        <w:rPr>
          <w:rFonts w:ascii="Arial" w:hAnsi="Arial" w:cs="Arial"/>
          <w:b/>
          <w:lang w:val="it-IT"/>
        </w:rPr>
        <w:t xml:space="preserve"> sceglie Eaton per </w:t>
      </w:r>
      <w:r w:rsidR="008764AD">
        <w:rPr>
          <w:rFonts w:ascii="Arial" w:hAnsi="Arial" w:cs="Arial"/>
          <w:b/>
          <w:lang w:val="it-IT"/>
        </w:rPr>
        <w:t xml:space="preserve">sviluppare </w:t>
      </w:r>
    </w:p>
    <w:p w14:paraId="31CA1FB4" w14:textId="5E49A8C4" w:rsidR="00B54D82" w:rsidRDefault="00B54D82" w:rsidP="00B54D82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690CF4">
        <w:rPr>
          <w:rFonts w:ascii="Arial" w:hAnsi="Arial" w:cs="Arial"/>
          <w:b/>
          <w:lang w:val="it-IT"/>
        </w:rPr>
        <w:t>un</w:t>
      </w:r>
      <w:r>
        <w:rPr>
          <w:rFonts w:ascii="Arial" w:hAnsi="Arial" w:cs="Arial"/>
          <w:b/>
          <w:lang w:val="it-IT"/>
        </w:rPr>
        <w:t xml:space="preserve"> sistema</w:t>
      </w:r>
      <w:r w:rsidRPr="00690CF4">
        <w:rPr>
          <w:rFonts w:ascii="Arial" w:hAnsi="Arial" w:cs="Arial"/>
          <w:b/>
          <w:lang w:val="it-IT"/>
        </w:rPr>
        <w:t xml:space="preserve"> di controllo</w:t>
      </w:r>
      <w:r w:rsidR="00C83570">
        <w:rPr>
          <w:rFonts w:ascii="Arial" w:hAnsi="Arial" w:cs="Arial"/>
          <w:b/>
          <w:lang w:val="it-IT"/>
        </w:rPr>
        <w:t xml:space="preserve"> distribuito e</w:t>
      </w:r>
      <w:r w:rsidRPr="00690CF4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di facile gestione </w:t>
      </w:r>
    </w:p>
    <w:p w14:paraId="13BBBE98" w14:textId="77777777" w:rsidR="00D339AA" w:rsidRDefault="00D339AA" w:rsidP="00B54D82">
      <w:pPr>
        <w:spacing w:after="0" w:line="240" w:lineRule="auto"/>
        <w:rPr>
          <w:rFonts w:ascii="Arial" w:hAnsi="Arial" w:cs="Arial"/>
          <w:b/>
          <w:lang w:val="it-IT"/>
        </w:rPr>
      </w:pPr>
    </w:p>
    <w:p w14:paraId="1A26DBD8" w14:textId="7E22931A" w:rsidR="00D339AA" w:rsidRDefault="00D339AA" w:rsidP="00BA02A5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  <w:lang w:val="it-IT"/>
        </w:rPr>
      </w:pPr>
      <w:r w:rsidRPr="00D339AA">
        <w:rPr>
          <w:rFonts w:ascii="Arial" w:hAnsi="Arial" w:cs="Arial"/>
          <w:bCs/>
          <w:i/>
          <w:iCs/>
          <w:sz w:val="20"/>
          <w:szCs w:val="20"/>
          <w:lang w:val="it-IT"/>
        </w:rPr>
        <w:t>La soluzione</w:t>
      </w:r>
      <w:r w:rsidR="00BA02A5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, </w:t>
      </w:r>
      <w:r w:rsidR="00C83570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realizzata per un’azienda avicola, </w:t>
      </w:r>
      <w:r w:rsidRPr="00D339AA">
        <w:rPr>
          <w:rFonts w:ascii="Arial" w:hAnsi="Arial" w:cs="Arial"/>
          <w:bCs/>
          <w:i/>
          <w:iCs/>
          <w:sz w:val="20"/>
          <w:szCs w:val="20"/>
          <w:lang w:val="it-IT"/>
        </w:rPr>
        <w:t>utilizza i relè programmabili easyE</w:t>
      </w:r>
      <w:r w:rsidR="00BA02A5">
        <w:rPr>
          <w:rFonts w:ascii="Arial" w:hAnsi="Arial" w:cs="Arial"/>
          <w:bCs/>
          <w:i/>
          <w:iCs/>
          <w:sz w:val="20"/>
          <w:szCs w:val="20"/>
          <w:lang w:val="it-IT"/>
        </w:rPr>
        <w:t>4</w:t>
      </w:r>
      <w:r w:rsidR="00C83570">
        <w:rPr>
          <w:rFonts w:ascii="Arial" w:hAnsi="Arial" w:cs="Arial"/>
          <w:bCs/>
          <w:i/>
          <w:iCs/>
          <w:sz w:val="20"/>
          <w:szCs w:val="20"/>
          <w:lang w:val="it-IT"/>
        </w:rPr>
        <w:t>. F</w:t>
      </w:r>
      <w:r w:rsidRPr="00BA02A5">
        <w:rPr>
          <w:rFonts w:ascii="Arial" w:hAnsi="Arial" w:cs="Arial"/>
          <w:bCs/>
          <w:i/>
          <w:iCs/>
          <w:sz w:val="20"/>
          <w:szCs w:val="20"/>
          <w:lang w:val="it-IT"/>
        </w:rPr>
        <w:t>lessibil</w:t>
      </w:r>
      <w:r w:rsidR="00BA02A5" w:rsidRPr="00BA02A5">
        <w:rPr>
          <w:rFonts w:ascii="Arial" w:hAnsi="Arial" w:cs="Arial"/>
          <w:bCs/>
          <w:i/>
          <w:iCs/>
          <w:sz w:val="20"/>
          <w:szCs w:val="20"/>
          <w:lang w:val="it-IT"/>
        </w:rPr>
        <w:t>e</w:t>
      </w:r>
      <w:r w:rsidR="00C83570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e </w:t>
      </w:r>
      <w:r w:rsidRPr="00BA02A5">
        <w:rPr>
          <w:rFonts w:ascii="Arial" w:hAnsi="Arial" w:cs="Arial"/>
          <w:bCs/>
          <w:i/>
          <w:iCs/>
          <w:sz w:val="20"/>
          <w:szCs w:val="20"/>
          <w:lang w:val="it-IT"/>
        </w:rPr>
        <w:t>convenient</w:t>
      </w:r>
      <w:r w:rsidR="00C83570">
        <w:rPr>
          <w:rFonts w:ascii="Arial" w:hAnsi="Arial" w:cs="Arial"/>
          <w:bCs/>
          <w:i/>
          <w:iCs/>
          <w:sz w:val="20"/>
          <w:szCs w:val="20"/>
          <w:lang w:val="it-IT"/>
        </w:rPr>
        <w:t>e,</w:t>
      </w:r>
      <w:r w:rsidR="00BA02A5" w:rsidRPr="00BA02A5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Pr="00BA02A5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non richiede una programmazione complessa </w:t>
      </w:r>
    </w:p>
    <w:p w14:paraId="6018C4EE" w14:textId="131E8F0A" w:rsidR="00B54D82" w:rsidRPr="00BA02A5" w:rsidRDefault="00B54D82" w:rsidP="00BA02A5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  <w:lang w:val="it-IT"/>
        </w:rPr>
      </w:pPr>
      <w:r>
        <w:rPr>
          <w:rFonts w:ascii="Arial" w:hAnsi="Arial" w:cs="Arial"/>
          <w:bCs/>
          <w:i/>
          <w:iCs/>
          <w:sz w:val="20"/>
          <w:szCs w:val="20"/>
          <w:lang w:val="it-IT"/>
        </w:rPr>
        <w:t>Tra i risultati raggiunti:</w:t>
      </w:r>
      <w:r w:rsidRPr="00B54D82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it-IT"/>
        </w:rPr>
        <w:t>riduzione</w:t>
      </w:r>
      <w:r w:rsidRPr="00B54D82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al minimo </w:t>
      </w:r>
      <w:r>
        <w:rPr>
          <w:rFonts w:ascii="Arial" w:hAnsi="Arial" w:cs="Arial"/>
          <w:bCs/>
          <w:i/>
          <w:iCs/>
          <w:sz w:val="20"/>
          <w:szCs w:val="20"/>
          <w:lang w:val="it-IT"/>
        </w:rPr>
        <w:t>del</w:t>
      </w:r>
      <w:r w:rsidRPr="00B54D82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cablaggio, </w:t>
      </w:r>
      <w:r>
        <w:rPr>
          <w:rFonts w:ascii="Arial" w:hAnsi="Arial" w:cs="Arial"/>
          <w:bCs/>
          <w:i/>
          <w:iCs/>
          <w:sz w:val="20"/>
          <w:szCs w:val="20"/>
          <w:lang w:val="it-IT"/>
        </w:rPr>
        <w:t>risparmio di</w:t>
      </w:r>
      <w:r w:rsidRPr="00B54D82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spazio all'interno dell'armadio di controllo</w:t>
      </w:r>
      <w:r>
        <w:rPr>
          <w:rFonts w:ascii="Arial" w:hAnsi="Arial" w:cs="Arial"/>
          <w:bCs/>
          <w:i/>
          <w:iCs/>
          <w:sz w:val="20"/>
          <w:szCs w:val="20"/>
          <w:lang w:val="it-IT"/>
        </w:rPr>
        <w:t>,</w:t>
      </w:r>
      <w:r w:rsidRPr="00B54D82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225EEF">
        <w:rPr>
          <w:rFonts w:ascii="Arial" w:hAnsi="Arial" w:cs="Arial"/>
          <w:bCs/>
          <w:i/>
          <w:iCs/>
          <w:sz w:val="20"/>
          <w:szCs w:val="20"/>
          <w:lang w:val="it-IT"/>
        </w:rPr>
        <w:t>contenimento di sforzi e costi</w:t>
      </w:r>
    </w:p>
    <w:p w14:paraId="7EEB7F10" w14:textId="77777777" w:rsidR="007270A6" w:rsidRPr="0010087D" w:rsidRDefault="007270A6" w:rsidP="00BA02A5">
      <w:pPr>
        <w:spacing w:after="0" w:line="240" w:lineRule="auto"/>
        <w:rPr>
          <w:rFonts w:ascii="Arial" w:hAnsi="Arial" w:cs="Arial"/>
          <w:b/>
          <w:lang w:val="it-IT"/>
        </w:rPr>
      </w:pPr>
    </w:p>
    <w:p w14:paraId="247FE22A" w14:textId="77777777" w:rsidR="00050067" w:rsidRPr="0010087D" w:rsidRDefault="00050067" w:rsidP="0079670E">
      <w:pPr>
        <w:spacing w:after="0" w:line="240" w:lineRule="auto"/>
        <w:rPr>
          <w:rFonts w:ascii="Arial" w:hAnsi="Arial" w:cs="Arial"/>
          <w:b/>
          <w:lang w:val="it-IT"/>
        </w:rPr>
      </w:pPr>
    </w:p>
    <w:p w14:paraId="553BBB60" w14:textId="36211CF6" w:rsidR="006052E9" w:rsidRDefault="00D9554A" w:rsidP="00AE37B6">
      <w:pPr>
        <w:pStyle w:val="Titolo3"/>
        <w:spacing w:before="0" w:beforeAutospacing="0" w:after="0" w:afterAutospacing="0" w:line="360" w:lineRule="auto"/>
        <w:jc w:val="both"/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</w:pPr>
      <w:r w:rsidRPr="00236061">
        <w:rPr>
          <w:rFonts w:ascii="Arial" w:eastAsia="Arial" w:hAnsi="Arial" w:cs="Arial"/>
          <w:sz w:val="20"/>
          <w:szCs w:val="20"/>
          <w:lang w:eastAsia="ja-JP"/>
        </w:rPr>
        <w:t>Segrate...</w:t>
      </w:r>
      <w:r w:rsidR="00195D50" w:rsidRPr="00236061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proofErr w:type="spellStart"/>
      <w:r w:rsidR="0096041C" w:rsidRPr="0096041C">
        <w:rPr>
          <w:rFonts w:ascii="Arial" w:eastAsia="Arial" w:hAnsi="Arial" w:cs="Arial"/>
          <w:sz w:val="20"/>
          <w:szCs w:val="20"/>
          <w:lang w:eastAsia="ja-JP"/>
        </w:rPr>
        <w:t>Hellbernd</w:t>
      </w:r>
      <w:proofErr w:type="spellEnd"/>
      <w:r w:rsidR="002F32A0">
        <w:rPr>
          <w:rFonts w:ascii="Arial" w:eastAsia="Arial" w:hAnsi="Arial" w:cs="Arial"/>
          <w:sz w:val="20"/>
          <w:szCs w:val="20"/>
          <w:lang w:eastAsia="ja-JP"/>
        </w:rPr>
        <w:t xml:space="preserve"> </w:t>
      </w:r>
      <w:proofErr w:type="spellStart"/>
      <w:r w:rsidR="002F32A0" w:rsidRPr="002F32A0">
        <w:rPr>
          <w:rFonts w:ascii="Arial" w:eastAsia="Arial" w:hAnsi="Arial" w:cs="Arial"/>
          <w:sz w:val="20"/>
          <w:szCs w:val="20"/>
          <w:lang w:eastAsia="ja-JP"/>
        </w:rPr>
        <w:t>Elektrotechnik</w:t>
      </w:r>
      <w:proofErr w:type="spellEnd"/>
      <w:r w:rsidR="004A3512" w:rsidRPr="00236061">
        <w:rPr>
          <w:rFonts w:ascii="Arial" w:eastAsia="Arial" w:hAnsi="Arial" w:cs="Arial"/>
          <w:sz w:val="20"/>
          <w:szCs w:val="20"/>
          <w:lang w:eastAsia="ja-JP"/>
        </w:rPr>
        <w:t xml:space="preserve">, </w:t>
      </w:r>
      <w:r w:rsidR="00263DCB" w:rsidRPr="00263DC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leader nella progettazione e realizzazione di quadri, sistemi di controllo e impianti elettrici per privati e aziende</w:t>
      </w:r>
      <w:r w:rsidR="004A3512" w:rsidRPr="00236061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</w:t>
      </w:r>
      <w:r w:rsidR="004A3512" w:rsidRPr="00236061">
        <w:rPr>
          <w:rFonts w:ascii="Arial" w:eastAsia="Arial" w:hAnsi="Arial" w:cs="Arial"/>
          <w:sz w:val="20"/>
          <w:szCs w:val="20"/>
          <w:lang w:eastAsia="ja-JP"/>
        </w:rPr>
        <w:t xml:space="preserve">ha scelto </w:t>
      </w:r>
      <w:hyperlink r:id="rId11" w:history="1">
        <w:r w:rsidR="004A3512" w:rsidRPr="001E7134">
          <w:rPr>
            <w:rStyle w:val="Collegamentoipertestuale"/>
            <w:rFonts w:ascii="Arial" w:eastAsia="Arial" w:hAnsi="Arial" w:cs="Arial"/>
            <w:sz w:val="20"/>
            <w:szCs w:val="20"/>
            <w:lang w:eastAsia="ja-JP"/>
          </w:rPr>
          <w:t>Eaton</w:t>
        </w:r>
      </w:hyperlink>
      <w:r w:rsidR="004A3512" w:rsidRPr="00236061">
        <w:rPr>
          <w:rFonts w:ascii="Arial" w:eastAsia="Arial" w:hAnsi="Arial" w:cs="Arial"/>
          <w:sz w:val="20"/>
          <w:szCs w:val="20"/>
          <w:lang w:eastAsia="ja-JP"/>
        </w:rPr>
        <w:t xml:space="preserve"> per </w:t>
      </w:r>
      <w:r w:rsidR="00263DCB">
        <w:rPr>
          <w:rFonts w:ascii="Arial" w:eastAsia="Arial" w:hAnsi="Arial" w:cs="Arial"/>
          <w:sz w:val="20"/>
          <w:szCs w:val="20"/>
          <w:lang w:eastAsia="ja-JP"/>
        </w:rPr>
        <w:t xml:space="preserve">implementare </w:t>
      </w:r>
      <w:r w:rsidR="00263DCB" w:rsidRPr="00263DCB">
        <w:rPr>
          <w:rFonts w:ascii="Arial" w:eastAsia="Arial" w:hAnsi="Arial" w:cs="Arial"/>
          <w:sz w:val="20"/>
          <w:szCs w:val="20"/>
          <w:lang w:eastAsia="ja-JP"/>
        </w:rPr>
        <w:t>un sistema di controllo distribuito</w:t>
      </w:r>
      <w:r w:rsidR="00FF514A">
        <w:rPr>
          <w:rFonts w:ascii="Arial" w:eastAsia="Arial" w:hAnsi="Arial" w:cs="Arial"/>
          <w:sz w:val="20"/>
          <w:szCs w:val="20"/>
          <w:lang w:eastAsia="ja-JP"/>
        </w:rPr>
        <w:t xml:space="preserve">, affidabile </w:t>
      </w:r>
      <w:r w:rsidR="00227595">
        <w:rPr>
          <w:rFonts w:ascii="Arial" w:eastAsia="Arial" w:hAnsi="Arial" w:cs="Arial"/>
          <w:sz w:val="20"/>
          <w:szCs w:val="20"/>
          <w:lang w:eastAsia="ja-JP"/>
        </w:rPr>
        <w:t>e di facile gestione</w:t>
      </w:r>
      <w:r w:rsidR="002427E9">
        <w:rPr>
          <w:rFonts w:ascii="Arial" w:eastAsia="Arial" w:hAnsi="Arial" w:cs="Arial"/>
          <w:sz w:val="20"/>
          <w:szCs w:val="20"/>
          <w:lang w:eastAsia="ja-JP"/>
        </w:rPr>
        <w:t xml:space="preserve"> </w:t>
      </w:r>
      <w:r w:rsidR="006758E4">
        <w:rPr>
          <w:rFonts w:ascii="Arial" w:eastAsia="Arial" w:hAnsi="Arial" w:cs="Arial"/>
          <w:sz w:val="20"/>
          <w:szCs w:val="20"/>
          <w:lang w:eastAsia="ja-JP"/>
        </w:rPr>
        <w:t>per</w:t>
      </w:r>
      <w:r w:rsidR="002427E9">
        <w:rPr>
          <w:rFonts w:ascii="Arial" w:eastAsia="Arial" w:hAnsi="Arial" w:cs="Arial"/>
          <w:sz w:val="20"/>
          <w:szCs w:val="20"/>
          <w:lang w:eastAsia="ja-JP"/>
        </w:rPr>
        <w:t xml:space="preserve"> un </w:t>
      </w:r>
      <w:r w:rsidR="00263DCB" w:rsidRPr="00263DCB">
        <w:rPr>
          <w:rFonts w:ascii="Arial" w:eastAsia="Arial" w:hAnsi="Arial" w:cs="Arial"/>
          <w:sz w:val="20"/>
          <w:szCs w:val="20"/>
          <w:lang w:eastAsia="ja-JP"/>
        </w:rPr>
        <w:t xml:space="preserve">impianto </w:t>
      </w:r>
      <w:r w:rsidR="006D2FB4">
        <w:rPr>
          <w:rFonts w:ascii="Arial" w:eastAsia="Arial" w:hAnsi="Arial" w:cs="Arial"/>
          <w:sz w:val="20"/>
          <w:szCs w:val="20"/>
          <w:lang w:eastAsia="ja-JP"/>
        </w:rPr>
        <w:t>di</w:t>
      </w:r>
      <w:r w:rsidR="00263DCB" w:rsidRPr="00263DCB">
        <w:rPr>
          <w:rFonts w:ascii="Arial" w:eastAsia="Arial" w:hAnsi="Arial" w:cs="Arial"/>
          <w:sz w:val="20"/>
          <w:szCs w:val="20"/>
          <w:lang w:eastAsia="ja-JP"/>
        </w:rPr>
        <w:t xml:space="preserve"> raccolta delle uova</w:t>
      </w:r>
      <w:r w:rsidR="002427E9">
        <w:rPr>
          <w:rFonts w:ascii="Arial" w:eastAsia="Arial" w:hAnsi="Arial" w:cs="Arial"/>
          <w:sz w:val="20"/>
          <w:szCs w:val="20"/>
          <w:lang w:eastAsia="ja-JP"/>
        </w:rPr>
        <w:t>,</w:t>
      </w:r>
      <w:r w:rsidR="00263DCB" w:rsidRPr="00263DCB">
        <w:rPr>
          <w:rFonts w:ascii="Arial" w:eastAsia="Arial" w:hAnsi="Arial" w:cs="Arial"/>
          <w:sz w:val="20"/>
          <w:szCs w:val="20"/>
          <w:lang w:eastAsia="ja-JP"/>
        </w:rPr>
        <w:t xml:space="preserve"> </w:t>
      </w:r>
      <w:r w:rsidR="006D2FB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destinato a un allevamento </w:t>
      </w:r>
      <w:r w:rsidR="000D6FDA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avicolo</w:t>
      </w:r>
      <w:r w:rsidR="006D2FB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in Spagna</w:t>
      </w:r>
      <w:r w:rsidR="00FF514A" w:rsidRPr="006D2FB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.</w:t>
      </w:r>
      <w:r w:rsidR="004A3512" w:rsidRPr="00236061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Grazie all’utilizzo dei relè </w:t>
      </w:r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programmabili easyE4</w:t>
      </w:r>
      <w:r w:rsidR="006D2FB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di Eaton</w:t>
      </w:r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</w:t>
      </w:r>
      <w:r w:rsidR="002F32A0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la tedesca </w:t>
      </w:r>
      <w:proofErr w:type="spellStart"/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Hellbernd</w:t>
      </w:r>
      <w:proofErr w:type="spellEnd"/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2F32A0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ha sviluppato</w:t>
      </w:r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una </w:t>
      </w:r>
      <w:r w:rsidR="0070457B" w:rsidRPr="008F5383">
        <w:rPr>
          <w:rFonts w:ascii="Arial" w:eastAsia="Arial" w:hAnsi="Arial" w:cs="Arial"/>
          <w:sz w:val="20"/>
          <w:szCs w:val="20"/>
          <w:lang w:eastAsia="ja-JP"/>
        </w:rPr>
        <w:t>soluzione di controllo flessibile e</w:t>
      </w:r>
      <w:r w:rsidR="00D339AA">
        <w:rPr>
          <w:rFonts w:ascii="Arial" w:eastAsia="Arial" w:hAnsi="Arial" w:cs="Arial"/>
          <w:sz w:val="20"/>
          <w:szCs w:val="20"/>
          <w:lang w:eastAsia="ja-JP"/>
        </w:rPr>
        <w:t xml:space="preserve"> conveniente</w:t>
      </w:r>
      <w:r w:rsidR="00BA02A5">
        <w:rPr>
          <w:rFonts w:ascii="Arial" w:eastAsia="Arial" w:hAnsi="Arial" w:cs="Arial"/>
          <w:sz w:val="20"/>
          <w:szCs w:val="20"/>
          <w:lang w:eastAsia="ja-JP"/>
        </w:rPr>
        <w:t xml:space="preserve"> </w:t>
      </w:r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che non richiede </w:t>
      </w:r>
      <w:r w:rsidR="00227595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una </w:t>
      </w:r>
      <w:r w:rsidR="0070457B" w:rsidRPr="008F5383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programmazione</w:t>
      </w:r>
      <w:r w:rsidR="00227595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particolarmente complessa e che consente a</w:t>
      </w:r>
      <w:r w:rsid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gli </w:t>
      </w:r>
      <w:r w:rsidR="0070457B" w:rsidRP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operatori in loco </w:t>
      </w:r>
      <w:r w:rsid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di</w:t>
      </w:r>
      <w:r w:rsidR="0070457B" w:rsidRP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modificare</w:t>
      </w:r>
      <w:r w:rsid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con semplicità</w:t>
      </w:r>
      <w:r w:rsidR="006758E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</w:t>
      </w:r>
      <w:r w:rsidR="006758E4" w:rsidRP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tramite il display integrato</w:t>
      </w:r>
      <w:r w:rsidR="006758E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,</w:t>
      </w:r>
      <w:r w:rsidR="0070457B" w:rsidRP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i parametri standard. </w:t>
      </w:r>
      <w:r w:rsidR="0070457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</w:p>
    <w:p w14:paraId="13BFB779" w14:textId="77777777" w:rsidR="00263DCB" w:rsidRDefault="00263DCB" w:rsidP="00AE37B6">
      <w:pPr>
        <w:pStyle w:val="Titolo3"/>
        <w:spacing w:before="0" w:beforeAutospacing="0" w:after="0" w:afterAutospacing="0" w:line="360" w:lineRule="auto"/>
        <w:jc w:val="both"/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</w:pPr>
    </w:p>
    <w:p w14:paraId="1DF51F79" w14:textId="66B808C1" w:rsidR="00263DCB" w:rsidRDefault="002F32A0" w:rsidP="00AE37B6">
      <w:pPr>
        <w:pStyle w:val="Titolo3"/>
        <w:spacing w:before="0" w:beforeAutospacing="0" w:after="0" w:afterAutospacing="0" w:line="360" w:lineRule="auto"/>
        <w:jc w:val="both"/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</w:pP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Il progetto è stato sviluppato</w:t>
      </w:r>
      <w:r w:rsidR="0086392F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in collaborazione </w:t>
      </w:r>
      <w:r w:rsidR="00C74808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con </w:t>
      </w:r>
      <w:proofErr w:type="spellStart"/>
      <w:r w:rsidR="0081544D" w:rsidRP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Fienhage</w:t>
      </w:r>
      <w:proofErr w:type="spellEnd"/>
      <w:r w:rsidR="0081544D" w:rsidRP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azienda a conduzione familiare con sede 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a</w:t>
      </w:r>
      <w:r w:rsidR="0081544D" w:rsidRP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proofErr w:type="spellStart"/>
      <w:r w:rsidR="0081544D" w:rsidRP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Lutten</w:t>
      </w:r>
      <w:proofErr w:type="spellEnd"/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in Germania, </w:t>
      </w:r>
      <w:r w:rsidR="0081544D" w:rsidRP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che</w:t>
      </w:r>
      <w:r w:rsidR="00225EEF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si occupa di</w:t>
      </w:r>
      <w:r w:rsidR="0081544D" w:rsidRP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sviluppo e produzione di sistemi di stabulazione per galline ovaiole. 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Le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attrezzature fornite da </w:t>
      </w:r>
      <w:proofErr w:type="spellStart"/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Fienhage</w:t>
      </w:r>
      <w:proofErr w:type="spellEnd"/>
      <w:r w:rsid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sono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richieste in tutto il mondo</w:t>
      </w:r>
      <w:r w:rsidR="0046031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con ben 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10.000 progetti</w:t>
      </w:r>
      <w:r w:rsidR="0046031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portati a termine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in 100 Paesi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differenti</w:t>
      </w:r>
      <w:r w:rsidR="002427E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:</w:t>
      </w:r>
      <w:r w:rsidR="0046031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FA3498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oltre a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voliere e nidi </w:t>
      </w:r>
      <w:r w:rsidR="00727671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per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7F1DD6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la riproduzione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, </w:t>
      </w:r>
      <w:r w:rsidR="00BA567E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la</w:t>
      </w:r>
      <w:r w:rsidR="00BA567E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BA567E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sua </w:t>
      </w:r>
      <w:r w:rsidR="00BA567E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gamma di prodotti</w:t>
      </w:r>
      <w:r w:rsidR="00B84A9C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46031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include anche</w:t>
      </w:r>
      <w:r w:rsidR="003B2D49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sistemi di alimentazione e abbeveraggio, sistemi di condizionamento e illuminazione, nonché sistemi di trasporto e imballaggio delle uova.</w:t>
      </w:r>
      <w:r w:rsidR="003B2D49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Forte di</w:t>
      </w:r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 w:rsidR="00460314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diversi</w:t>
      </w:r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anni di esperienza nella progettazione e costruzione di quadri, sistemi di controllo e impianti elettrici per privati e </w:t>
      </w:r>
      <w:r w:rsidR="00C3273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aziende, d</w:t>
      </w:r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a oltre sei anni</w:t>
      </w:r>
      <w:r w:rsidR="00C3273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proofErr w:type="spellStart"/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Hellbernd</w:t>
      </w:r>
      <w:proofErr w:type="spellEnd"/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costruisce i quadri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elettrici</w:t>
      </w:r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utilizzati nei</w:t>
      </w:r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sistemi </w:t>
      </w:r>
      <w:proofErr w:type="spellStart"/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Fienhage</w:t>
      </w:r>
      <w:proofErr w:type="spellEnd"/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, occupa</w:t>
      </w:r>
      <w:r w:rsidR="00C3273B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>ndosi</w:t>
      </w:r>
      <w:r w:rsidR="0081544D" w:rsidRPr="0081544D"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  <w:t xml:space="preserve"> anche della manutenzione e dell'installazione degli impianti di produzione dell'azienda.</w:t>
      </w:r>
    </w:p>
    <w:p w14:paraId="03FF16C4" w14:textId="77777777" w:rsidR="008B1698" w:rsidRPr="00F4257B" w:rsidRDefault="008B1698" w:rsidP="00AE37B6">
      <w:pPr>
        <w:pStyle w:val="Titolo3"/>
        <w:spacing w:before="0" w:beforeAutospacing="0" w:after="0" w:afterAutospacing="0" w:line="360" w:lineRule="auto"/>
        <w:jc w:val="both"/>
        <w:rPr>
          <w:rFonts w:ascii="Arial" w:eastAsia="Arial" w:hAnsi="Arial" w:cs="Arial"/>
          <w:b w:val="0"/>
          <w:bCs w:val="0"/>
          <w:sz w:val="20"/>
          <w:szCs w:val="20"/>
          <w:lang w:eastAsia="ja-JP"/>
        </w:rPr>
      </w:pPr>
    </w:p>
    <w:p w14:paraId="08EFC871" w14:textId="181B90AA" w:rsidR="00AB10C3" w:rsidRPr="00C05A27" w:rsidRDefault="004706C7" w:rsidP="00AE37B6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  <w:r w:rsidRPr="00C05A27">
        <w:rPr>
          <w:rFonts w:ascii="Arial" w:eastAsiaTheme="minorEastAsia" w:hAnsi="Arial" w:cs="Arial"/>
          <w:b/>
          <w:bCs/>
          <w:sz w:val="20"/>
          <w:szCs w:val="20"/>
          <w:lang w:val="it-IT"/>
        </w:rPr>
        <w:t xml:space="preserve">L’esigenza </w:t>
      </w:r>
    </w:p>
    <w:p w14:paraId="3D5AC320" w14:textId="7DD5BBC9" w:rsidR="00C05A27" w:rsidRPr="00C05A27" w:rsidRDefault="00C05A27" w:rsidP="00165CBD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it-IT"/>
        </w:rPr>
      </w:pPr>
      <w:r w:rsidRPr="00C05A27">
        <w:rPr>
          <w:rFonts w:ascii="Arial" w:eastAsia="Calibri" w:hAnsi="Arial" w:cs="Arial"/>
          <w:sz w:val="20"/>
          <w:szCs w:val="20"/>
          <w:lang w:val="it-IT"/>
        </w:rPr>
        <w:t>"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Per </w:t>
      </w:r>
      <w:proofErr w:type="spellStart"/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>Fienhage</w:t>
      </w:r>
      <w:proofErr w:type="spellEnd"/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è 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>molto importante</w:t>
      </w:r>
      <w:r w:rsidR="00460314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>offrire</w:t>
      </w:r>
      <w:r w:rsidR="00460314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prodotti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dotati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di 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>comandi semplici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>, che possano cioè essere utilizzati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</w:t>
      </w:r>
      <w:r w:rsidR="006D2FB4">
        <w:rPr>
          <w:rFonts w:ascii="Arial" w:eastAsia="Calibri" w:hAnsi="Arial" w:cs="Arial"/>
          <w:i/>
          <w:iCs/>
          <w:sz w:val="20"/>
          <w:szCs w:val="20"/>
          <w:lang w:val="it-IT"/>
        </w:rPr>
        <w:t>con facilità da qualsiasi operatore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  <w:r w:rsidR="006758E4">
        <w:rPr>
          <w:rFonts w:ascii="Arial" w:eastAsia="Calibri" w:hAnsi="Arial" w:cs="Arial"/>
          <w:i/>
          <w:iCs/>
          <w:sz w:val="20"/>
          <w:szCs w:val="20"/>
          <w:lang w:val="it-IT"/>
        </w:rPr>
        <w:t>Inoltre, anche la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sicurezza operativa e la garanzia 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>di</w:t>
      </w:r>
      <w:r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un buon rapporto qualità-prezzo sono </w:t>
      </w:r>
      <w:r w:rsidR="002427E9" w:rsidRPr="00DB450B">
        <w:rPr>
          <w:rFonts w:ascii="Arial" w:eastAsia="Calibri" w:hAnsi="Arial" w:cs="Arial"/>
          <w:i/>
          <w:iCs/>
          <w:sz w:val="20"/>
          <w:szCs w:val="20"/>
          <w:lang w:val="it-IT"/>
        </w:rPr>
        <w:t>requisit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i fondamentali </w:t>
      </w:r>
      <w:r w:rsidRPr="00C05A27">
        <w:rPr>
          <w:rFonts w:ascii="Arial" w:eastAsia="Calibri" w:hAnsi="Arial" w:cs="Arial"/>
          <w:sz w:val="20"/>
          <w:szCs w:val="20"/>
          <w:lang w:val="it-IT"/>
        </w:rPr>
        <w:t xml:space="preserve">" </w:t>
      </w:r>
      <w:r>
        <w:rPr>
          <w:rFonts w:ascii="Arial" w:eastAsia="Calibri" w:hAnsi="Arial" w:cs="Arial"/>
          <w:sz w:val="20"/>
          <w:szCs w:val="20"/>
          <w:lang w:val="it-IT"/>
        </w:rPr>
        <w:t>spiega</w:t>
      </w:r>
      <w:r w:rsidRPr="00C05A27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Daniel </w:t>
      </w:r>
      <w:proofErr w:type="spellStart"/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>Böske</w:t>
      </w:r>
      <w:proofErr w:type="spellEnd"/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, </w:t>
      </w:r>
      <w:r w:rsidR="002427E9">
        <w:rPr>
          <w:rFonts w:ascii="Arial" w:eastAsia="Calibri" w:hAnsi="Arial" w:cs="Arial"/>
          <w:b/>
          <w:bCs/>
          <w:sz w:val="20"/>
          <w:szCs w:val="20"/>
          <w:lang w:val="it-IT"/>
        </w:rPr>
        <w:t>R</w:t>
      </w:r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esponsabile della pianificazione dei progetti di </w:t>
      </w:r>
      <w:proofErr w:type="spellStart"/>
      <w:r w:rsidR="002427E9">
        <w:rPr>
          <w:rFonts w:ascii="Arial" w:eastAsia="Calibri" w:hAnsi="Arial" w:cs="Arial"/>
          <w:b/>
          <w:bCs/>
          <w:sz w:val="20"/>
          <w:szCs w:val="20"/>
          <w:lang w:val="it-IT"/>
        </w:rPr>
        <w:t>E</w:t>
      </w:r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>lectrical</w:t>
      </w:r>
      <w:proofErr w:type="spellEnd"/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r w:rsidR="002427E9">
        <w:rPr>
          <w:rFonts w:ascii="Arial" w:eastAsia="Calibri" w:hAnsi="Arial" w:cs="Arial"/>
          <w:b/>
          <w:bCs/>
          <w:sz w:val="20"/>
          <w:szCs w:val="20"/>
          <w:lang w:val="it-IT"/>
        </w:rPr>
        <w:t>E</w:t>
      </w:r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ngineering di </w:t>
      </w:r>
      <w:proofErr w:type="spellStart"/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>Hellbernd</w:t>
      </w:r>
      <w:proofErr w:type="spellEnd"/>
      <w:r w:rsidRPr="00C05A27">
        <w:rPr>
          <w:rFonts w:ascii="Arial" w:eastAsia="Calibri" w:hAnsi="Arial" w:cs="Arial"/>
          <w:b/>
          <w:bCs/>
          <w:sz w:val="20"/>
          <w:szCs w:val="20"/>
          <w:lang w:val="it-IT"/>
        </w:rPr>
        <w:t>.</w:t>
      </w:r>
    </w:p>
    <w:p w14:paraId="6D83A49C" w14:textId="1338E610" w:rsidR="000E1DFB" w:rsidRDefault="00057A5B" w:rsidP="00165CB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>
        <w:rPr>
          <w:rFonts w:ascii="Arial" w:eastAsia="Calibri" w:hAnsi="Arial" w:cs="Arial"/>
          <w:sz w:val="20"/>
          <w:szCs w:val="20"/>
          <w:lang w:val="it-IT"/>
        </w:rPr>
        <w:t>Q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uesti criteri sono stati applicati anche al </w:t>
      </w:r>
      <w:r w:rsidR="006758E4">
        <w:rPr>
          <w:rFonts w:ascii="Arial" w:eastAsia="Calibri" w:hAnsi="Arial" w:cs="Arial"/>
          <w:sz w:val="20"/>
          <w:szCs w:val="20"/>
          <w:lang w:val="it-IT"/>
        </w:rPr>
        <w:t>sistema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2427E9">
        <w:rPr>
          <w:rFonts w:ascii="Arial" w:eastAsia="Calibri" w:hAnsi="Arial" w:cs="Arial"/>
          <w:sz w:val="20"/>
          <w:szCs w:val="20"/>
          <w:lang w:val="it-IT"/>
        </w:rPr>
        <w:t>per la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raccolta e</w:t>
      </w:r>
      <w:r w:rsidR="002427E9">
        <w:rPr>
          <w:rFonts w:ascii="Arial" w:eastAsia="Calibri" w:hAnsi="Arial" w:cs="Arial"/>
          <w:sz w:val="20"/>
          <w:szCs w:val="20"/>
          <w:lang w:val="it-IT"/>
        </w:rPr>
        <w:t xml:space="preserve"> il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trasporto delle uova</w:t>
      </w:r>
      <w:r w:rsidR="00BA02A5">
        <w:rPr>
          <w:rFonts w:ascii="Arial" w:eastAsia="Calibri" w:hAnsi="Arial" w:cs="Arial"/>
          <w:sz w:val="20"/>
          <w:szCs w:val="20"/>
          <w:lang w:val="it-IT"/>
        </w:rPr>
        <w:t xml:space="preserve"> recentemente sviluppato</w:t>
      </w:r>
      <w:r w:rsidR="006758E4">
        <w:rPr>
          <w:rFonts w:ascii="Arial" w:eastAsia="Calibri" w:hAnsi="Arial" w:cs="Arial"/>
          <w:sz w:val="20"/>
          <w:szCs w:val="20"/>
          <w:lang w:val="it-IT"/>
        </w:rPr>
        <w:t xml:space="preserve">. 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>L'allevamento</w:t>
      </w:r>
      <w:r w:rsidR="006758E4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951596">
        <w:rPr>
          <w:rFonts w:ascii="Arial" w:eastAsia="Calibri" w:hAnsi="Arial" w:cs="Arial"/>
          <w:sz w:val="20"/>
          <w:szCs w:val="20"/>
          <w:lang w:val="it-IT"/>
        </w:rPr>
        <w:t>avicolo</w:t>
      </w:r>
      <w:r w:rsidR="006758E4">
        <w:rPr>
          <w:rFonts w:ascii="Arial" w:eastAsia="Calibri" w:hAnsi="Arial" w:cs="Arial"/>
          <w:sz w:val="20"/>
          <w:szCs w:val="20"/>
          <w:lang w:val="it-IT"/>
        </w:rPr>
        <w:t xml:space="preserve"> in cui sarà installato si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6758E4">
        <w:rPr>
          <w:rFonts w:ascii="Arial" w:eastAsia="Calibri" w:hAnsi="Arial" w:cs="Arial"/>
          <w:sz w:val="20"/>
          <w:szCs w:val="20"/>
          <w:lang w:val="it-IT"/>
        </w:rPr>
        <w:t>compone di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cinque pollai e </w:t>
      </w:r>
      <w:r w:rsidR="006758E4">
        <w:rPr>
          <w:rFonts w:ascii="Arial" w:eastAsia="Calibri" w:hAnsi="Arial" w:cs="Arial"/>
          <w:sz w:val="20"/>
          <w:szCs w:val="20"/>
          <w:lang w:val="it-IT"/>
        </w:rPr>
        <w:t>di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una grande struttura </w:t>
      </w:r>
      <w:r w:rsidR="00ED7226">
        <w:rPr>
          <w:rFonts w:ascii="Arial" w:eastAsia="Calibri" w:hAnsi="Arial" w:cs="Arial"/>
          <w:sz w:val="20"/>
          <w:szCs w:val="20"/>
          <w:lang w:val="it-IT"/>
        </w:rPr>
        <w:t>in cui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le uova vengono raccolte, selezionate e riposte in cartoni. </w:t>
      </w:r>
      <w:r w:rsidRPr="00F40251">
        <w:rPr>
          <w:rFonts w:ascii="Arial" w:eastAsia="Calibri" w:hAnsi="Arial" w:cs="Arial"/>
          <w:sz w:val="20"/>
          <w:szCs w:val="20"/>
          <w:lang w:val="it-IT"/>
        </w:rPr>
        <w:t>Un trasportatore "cattura" le uova deposte dalle galline in ogni pollaio</w:t>
      </w:r>
      <w:r w:rsidR="00ED7226" w:rsidRPr="00F40251">
        <w:rPr>
          <w:rFonts w:ascii="Arial" w:eastAsia="Calibri" w:hAnsi="Arial" w:cs="Arial"/>
          <w:sz w:val="20"/>
          <w:szCs w:val="20"/>
          <w:lang w:val="it-IT"/>
        </w:rPr>
        <w:t xml:space="preserve">, </w:t>
      </w:r>
      <w:r w:rsidR="00274600" w:rsidRPr="00F40251">
        <w:rPr>
          <w:rFonts w:ascii="Arial" w:eastAsia="Calibri" w:hAnsi="Arial" w:cs="Arial"/>
          <w:sz w:val="20"/>
          <w:szCs w:val="20"/>
          <w:lang w:val="it-IT"/>
        </w:rPr>
        <w:t xml:space="preserve">mentre </w:t>
      </w:r>
      <w:r w:rsidR="00ED7226" w:rsidRPr="00F40251">
        <w:rPr>
          <w:rFonts w:ascii="Arial" w:eastAsia="Calibri" w:hAnsi="Arial" w:cs="Arial"/>
          <w:sz w:val="20"/>
          <w:szCs w:val="20"/>
          <w:lang w:val="it-IT"/>
        </w:rPr>
        <w:t>i</w:t>
      </w:r>
      <w:r w:rsidRPr="00F40251">
        <w:rPr>
          <w:rFonts w:ascii="Arial" w:eastAsia="Calibri" w:hAnsi="Arial" w:cs="Arial"/>
          <w:sz w:val="20"/>
          <w:szCs w:val="20"/>
          <w:lang w:val="it-IT"/>
        </w:rPr>
        <w:t xml:space="preserve"> nastri dei cinque pollai </w:t>
      </w:r>
      <w:r w:rsidR="00BA567E" w:rsidRPr="00F40251">
        <w:rPr>
          <w:rFonts w:ascii="Arial" w:eastAsia="Calibri" w:hAnsi="Arial" w:cs="Arial"/>
          <w:sz w:val="20"/>
          <w:szCs w:val="20"/>
          <w:lang w:val="it-IT"/>
        </w:rPr>
        <w:t>le</w:t>
      </w:r>
      <w:r w:rsidR="00ED7226" w:rsidRPr="00F40251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F40251">
        <w:rPr>
          <w:rFonts w:ascii="Arial" w:eastAsia="Calibri" w:hAnsi="Arial" w:cs="Arial"/>
          <w:sz w:val="20"/>
          <w:szCs w:val="20"/>
          <w:lang w:val="it-IT"/>
        </w:rPr>
        <w:t>trasferiscono su un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nastro trasversale, </w:t>
      </w:r>
      <w:r w:rsidR="001635E4">
        <w:rPr>
          <w:rFonts w:ascii="Arial" w:eastAsia="Calibri" w:hAnsi="Arial" w:cs="Arial"/>
          <w:sz w:val="20"/>
          <w:szCs w:val="20"/>
          <w:lang w:val="it-IT"/>
        </w:rPr>
        <w:t>che le accompagna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ED7226">
        <w:rPr>
          <w:rFonts w:ascii="Arial" w:eastAsia="Calibri" w:hAnsi="Arial" w:cs="Arial"/>
          <w:sz w:val="20"/>
          <w:szCs w:val="20"/>
          <w:lang w:val="it-IT"/>
        </w:rPr>
        <w:t xml:space="preserve">fino </w:t>
      </w:r>
      <w:r w:rsidRPr="00057A5B">
        <w:rPr>
          <w:rFonts w:ascii="Arial" w:eastAsia="Calibri" w:hAnsi="Arial" w:cs="Arial"/>
          <w:sz w:val="20"/>
          <w:szCs w:val="20"/>
          <w:lang w:val="it-IT"/>
        </w:rPr>
        <w:t xml:space="preserve">all'impianto di smistamento. </w:t>
      </w:r>
    </w:p>
    <w:p w14:paraId="5F0F853E" w14:textId="489D010C" w:rsidR="00C05A27" w:rsidRPr="00F3172E" w:rsidRDefault="000E1DFB" w:rsidP="00165CBD">
      <w:pPr>
        <w:spacing w:line="360" w:lineRule="auto"/>
        <w:jc w:val="both"/>
        <w:rPr>
          <w:rFonts w:ascii="Arial" w:eastAsia="Calibri" w:hAnsi="Arial" w:cs="Arial"/>
          <w:i/>
          <w:iCs/>
          <w:sz w:val="20"/>
          <w:szCs w:val="20"/>
          <w:lang w:val="it-IT"/>
        </w:rPr>
      </w:pPr>
      <w:r>
        <w:rPr>
          <w:rFonts w:ascii="Arial" w:eastAsia="Calibri" w:hAnsi="Arial" w:cs="Arial"/>
          <w:sz w:val="20"/>
          <w:szCs w:val="20"/>
          <w:lang w:val="it-IT"/>
        </w:rPr>
        <w:lastRenderedPageBreak/>
        <w:t>“</w:t>
      </w:r>
      <w:r w:rsidR="00F3172E" w:rsidRPr="00F3172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Il progetto si era prefissato l’obiettivo di </w:t>
      </w:r>
      <w:r w:rsidR="00F3172E" w:rsidRPr="00666EDB">
        <w:rPr>
          <w:rFonts w:ascii="Arial" w:eastAsia="Calibri" w:hAnsi="Arial" w:cs="Arial"/>
          <w:i/>
          <w:iCs/>
          <w:sz w:val="20"/>
          <w:szCs w:val="20"/>
          <w:lang w:val="it-IT"/>
        </w:rPr>
        <w:t>controlla</w:t>
      </w:r>
      <w:r w:rsidR="00F3172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re </w:t>
      </w:r>
      <w:r w:rsidR="00F3172E" w:rsidRPr="00666ED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centralmente </w:t>
      </w:r>
      <w:r w:rsidR="006758E4" w:rsidRPr="00666ED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l'intero processo </w:t>
      </w:r>
      <w:r w:rsidR="00F3172E" w:rsidRPr="00666EDB">
        <w:rPr>
          <w:rFonts w:ascii="Arial" w:eastAsia="Calibri" w:hAnsi="Arial" w:cs="Arial"/>
          <w:i/>
          <w:iCs/>
          <w:sz w:val="20"/>
          <w:szCs w:val="20"/>
          <w:lang w:val="it-IT"/>
        </w:rPr>
        <w:t>dall'impianto di raccolta e smistamento</w:t>
      </w:r>
      <w:r w:rsidR="00F3172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  <w:r w:rsidR="00057A5B" w:rsidRPr="00666ED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Tuttavia, per eseguire i lavori di manutenzione e pulizia, </w:t>
      </w:r>
      <w:r w:rsidR="002427E9">
        <w:rPr>
          <w:rFonts w:ascii="Arial" w:eastAsia="Calibri" w:hAnsi="Arial" w:cs="Arial"/>
          <w:i/>
          <w:iCs/>
          <w:sz w:val="20"/>
          <w:szCs w:val="20"/>
          <w:lang w:val="it-IT"/>
        </w:rPr>
        <w:t>era necessario poter</w:t>
      </w:r>
      <w:r w:rsidR="00057A5B" w:rsidRPr="00666EDB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azionare i trasportatori localmente in ogni pollaio</w:t>
      </w:r>
      <w:r w:rsidR="00057A5B" w:rsidRPr="00057A5B">
        <w:rPr>
          <w:rFonts w:ascii="Arial" w:eastAsia="Calibri" w:hAnsi="Arial" w:cs="Arial"/>
          <w:sz w:val="20"/>
          <w:szCs w:val="20"/>
          <w:lang w:val="it-IT"/>
        </w:rPr>
        <w:t>"</w:t>
      </w:r>
      <w:r w:rsidR="00666EDB">
        <w:rPr>
          <w:rFonts w:ascii="Arial" w:eastAsia="Calibri" w:hAnsi="Arial" w:cs="Arial"/>
          <w:sz w:val="20"/>
          <w:szCs w:val="20"/>
          <w:lang w:val="it-IT"/>
        </w:rPr>
        <w:t xml:space="preserve"> continua </w:t>
      </w:r>
      <w:proofErr w:type="spellStart"/>
      <w:r w:rsidR="00666EDB">
        <w:rPr>
          <w:rFonts w:ascii="Arial" w:eastAsia="Calibri" w:hAnsi="Arial" w:cs="Arial"/>
          <w:sz w:val="20"/>
          <w:szCs w:val="20"/>
          <w:lang w:val="it-IT"/>
        </w:rPr>
        <w:t>Boske</w:t>
      </w:r>
      <w:proofErr w:type="spellEnd"/>
      <w:r w:rsidR="00057A5B" w:rsidRPr="00057A5B">
        <w:rPr>
          <w:rFonts w:ascii="Arial" w:eastAsia="Calibri" w:hAnsi="Arial" w:cs="Arial"/>
          <w:sz w:val="20"/>
          <w:szCs w:val="20"/>
          <w:lang w:val="it-IT"/>
        </w:rPr>
        <w:t>. Se tutte le uova di un pollaio sono state raccolte (</w:t>
      </w:r>
      <w:r w:rsidR="00F4257B">
        <w:rPr>
          <w:rFonts w:ascii="Arial" w:eastAsia="Calibri" w:hAnsi="Arial" w:cs="Arial"/>
          <w:sz w:val="20"/>
          <w:szCs w:val="20"/>
          <w:lang w:val="it-IT"/>
        </w:rPr>
        <w:t>ovvero</w:t>
      </w:r>
      <w:r w:rsidR="00057A5B" w:rsidRPr="00057A5B">
        <w:rPr>
          <w:rFonts w:ascii="Arial" w:eastAsia="Calibri" w:hAnsi="Arial" w:cs="Arial"/>
          <w:sz w:val="20"/>
          <w:szCs w:val="20"/>
          <w:lang w:val="it-IT"/>
        </w:rPr>
        <w:t xml:space="preserve"> il rispettivo trasportatore è vuoto), questa informazione deve essere visualizzata nell'impianto di selezione, in modo </w:t>
      </w:r>
      <w:r w:rsidR="00951596">
        <w:rPr>
          <w:rFonts w:ascii="Arial" w:eastAsia="Calibri" w:hAnsi="Arial" w:cs="Arial"/>
          <w:sz w:val="20"/>
          <w:szCs w:val="20"/>
          <w:lang w:val="it-IT"/>
        </w:rPr>
        <w:t>che</w:t>
      </w:r>
      <w:r w:rsidR="00057A5B" w:rsidRPr="00057A5B">
        <w:rPr>
          <w:rFonts w:ascii="Arial" w:eastAsia="Calibri" w:hAnsi="Arial" w:cs="Arial"/>
          <w:sz w:val="20"/>
          <w:szCs w:val="20"/>
          <w:lang w:val="it-IT"/>
        </w:rPr>
        <w:t xml:space="preserve"> il trasportatore del pollaio successivo</w:t>
      </w:r>
      <w:r w:rsidR="00951596">
        <w:rPr>
          <w:rFonts w:ascii="Arial" w:eastAsia="Calibri" w:hAnsi="Arial" w:cs="Arial"/>
          <w:sz w:val="20"/>
          <w:szCs w:val="20"/>
          <w:lang w:val="it-IT"/>
        </w:rPr>
        <w:t xml:space="preserve"> possa essere azionato direttamente</w:t>
      </w:r>
      <w:r w:rsidR="00057A5B" w:rsidRPr="00057A5B">
        <w:rPr>
          <w:rFonts w:ascii="Arial" w:eastAsia="Calibri" w:hAnsi="Arial" w:cs="Arial"/>
          <w:sz w:val="20"/>
          <w:szCs w:val="20"/>
          <w:lang w:val="it-IT"/>
        </w:rPr>
        <w:t xml:space="preserve">. In questo modo si evitano </w:t>
      </w:r>
      <w:r w:rsidR="007436CF">
        <w:rPr>
          <w:rFonts w:ascii="Arial" w:eastAsia="Calibri" w:hAnsi="Arial" w:cs="Arial"/>
          <w:sz w:val="20"/>
          <w:szCs w:val="20"/>
          <w:lang w:val="it-IT"/>
        </w:rPr>
        <w:t>tempi</w:t>
      </w:r>
      <w:r w:rsidR="00057A5B" w:rsidRPr="00057A5B">
        <w:rPr>
          <w:rFonts w:ascii="Arial" w:eastAsia="Calibri" w:hAnsi="Arial" w:cs="Arial"/>
          <w:sz w:val="20"/>
          <w:szCs w:val="20"/>
          <w:lang w:val="it-IT"/>
        </w:rPr>
        <w:t xml:space="preserve"> di inattività dell'impianto di smistamento</w:t>
      </w:r>
      <w:r w:rsidR="006758E4">
        <w:rPr>
          <w:rFonts w:ascii="Arial" w:eastAsia="Calibri" w:hAnsi="Arial" w:cs="Arial"/>
          <w:sz w:val="20"/>
          <w:szCs w:val="20"/>
          <w:lang w:val="it-IT"/>
        </w:rPr>
        <w:t>.</w:t>
      </w:r>
    </w:p>
    <w:p w14:paraId="5A4451BF" w14:textId="01961774" w:rsidR="00C0334B" w:rsidRPr="007270A6" w:rsidRDefault="0090578E" w:rsidP="007270A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90578E">
        <w:rPr>
          <w:rFonts w:ascii="Arial" w:eastAsia="Calibri" w:hAnsi="Arial" w:cs="Arial"/>
          <w:sz w:val="20"/>
          <w:szCs w:val="20"/>
          <w:lang w:val="it-IT"/>
        </w:rPr>
        <w:t>"</w:t>
      </w:r>
      <w:r w:rsidRPr="0090578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Implementare questo </w:t>
      </w:r>
      <w:r w:rsidR="007436CF">
        <w:rPr>
          <w:rFonts w:ascii="Arial" w:eastAsia="Calibri" w:hAnsi="Arial" w:cs="Arial"/>
          <w:i/>
          <w:iCs/>
          <w:sz w:val="20"/>
          <w:szCs w:val="20"/>
          <w:lang w:val="it-IT"/>
        </w:rPr>
        <w:t>tip</w:t>
      </w:r>
      <w:r w:rsidRPr="0090578E">
        <w:rPr>
          <w:rFonts w:ascii="Arial" w:eastAsia="Calibri" w:hAnsi="Arial" w:cs="Arial"/>
          <w:i/>
          <w:iCs/>
          <w:sz w:val="20"/>
          <w:szCs w:val="20"/>
          <w:lang w:val="it-IT"/>
        </w:rPr>
        <w:t>o di controllo con una soluzione hardware, ad esempio con interruttori che controllano ogni singolo attuatore, sarebbe stato complesso e costoso. Per inviare comandi e ricevere segnali, avremmo dovuto posare un numero corrispondente di linee di controllo dall'impianto di smistamento ai singoli trasportatori. Inoltre, i componenti hardware avrebbero richiesto molto spazio</w:t>
      </w:r>
      <w:r w:rsidRPr="0090578E">
        <w:rPr>
          <w:rFonts w:ascii="Arial" w:eastAsia="Calibri" w:hAnsi="Arial" w:cs="Arial"/>
          <w:sz w:val="20"/>
          <w:szCs w:val="20"/>
          <w:lang w:val="it-IT"/>
        </w:rPr>
        <w:t>"</w:t>
      </w:r>
      <w:r>
        <w:rPr>
          <w:rFonts w:ascii="Arial" w:eastAsia="Calibri" w:hAnsi="Arial" w:cs="Arial"/>
          <w:sz w:val="20"/>
          <w:szCs w:val="20"/>
          <w:lang w:val="it-IT"/>
        </w:rPr>
        <w:t xml:space="preserve"> aggiunge</w:t>
      </w:r>
      <w:r w:rsidRPr="0090578E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Leon </w:t>
      </w:r>
      <w:proofErr w:type="spellStart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>Hellbernd</w:t>
      </w:r>
      <w:proofErr w:type="spellEnd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, </w:t>
      </w:r>
      <w:proofErr w:type="spellStart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>Electrical</w:t>
      </w:r>
      <w:proofErr w:type="spellEnd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="002427E9">
        <w:rPr>
          <w:rFonts w:ascii="Arial" w:eastAsia="Calibri" w:hAnsi="Arial" w:cs="Arial"/>
          <w:b/>
          <w:bCs/>
          <w:sz w:val="20"/>
          <w:szCs w:val="20"/>
          <w:lang w:val="it-IT"/>
        </w:rPr>
        <w:t>En</w:t>
      </w:r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>gineer</w:t>
      </w:r>
      <w:proofErr w:type="spellEnd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r w:rsidR="00C74808">
        <w:rPr>
          <w:rFonts w:ascii="Arial" w:eastAsia="Calibri" w:hAnsi="Arial" w:cs="Arial"/>
          <w:b/>
          <w:bCs/>
          <w:sz w:val="20"/>
          <w:szCs w:val="20"/>
          <w:lang w:val="it-IT"/>
        </w:rPr>
        <w:t>di</w:t>
      </w:r>
      <w:r w:rsidR="00C74808"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>Hellbernd</w:t>
      </w:r>
      <w:proofErr w:type="spellEnd"/>
      <w:r w:rsidRPr="0090578E">
        <w:rPr>
          <w:rFonts w:ascii="Arial" w:eastAsia="Calibri" w:hAnsi="Arial" w:cs="Arial"/>
          <w:b/>
          <w:bCs/>
          <w:sz w:val="20"/>
          <w:szCs w:val="20"/>
          <w:lang w:val="it-IT"/>
        </w:rPr>
        <w:t>.</w:t>
      </w:r>
    </w:p>
    <w:p w14:paraId="63015B1F" w14:textId="07156159" w:rsidR="006102E8" w:rsidRPr="0090578E" w:rsidRDefault="006102E8" w:rsidP="005F648E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  <w:r w:rsidRPr="0090578E">
        <w:rPr>
          <w:rFonts w:ascii="Arial" w:eastAsiaTheme="minorEastAsia" w:hAnsi="Arial" w:cs="Arial"/>
          <w:b/>
          <w:bCs/>
          <w:sz w:val="20"/>
          <w:szCs w:val="20"/>
          <w:lang w:val="it-IT"/>
        </w:rPr>
        <w:t>Il supporto di Eaton</w:t>
      </w:r>
    </w:p>
    <w:p w14:paraId="3BAA3A91" w14:textId="7A593670" w:rsidR="00C0334B" w:rsidRDefault="00C0334B" w:rsidP="005F648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proofErr w:type="spellStart"/>
      <w:r w:rsidRPr="00C0334B">
        <w:rPr>
          <w:rFonts w:ascii="Arial" w:eastAsia="Calibri" w:hAnsi="Arial" w:cs="Arial"/>
          <w:sz w:val="20"/>
          <w:szCs w:val="20"/>
          <w:lang w:val="it-IT"/>
        </w:rPr>
        <w:t>Hellbernd</w:t>
      </w:r>
      <w:proofErr w:type="spellEnd"/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 ha </w:t>
      </w:r>
      <w:r w:rsidR="006D2FB4">
        <w:rPr>
          <w:rFonts w:ascii="Arial" w:eastAsia="Calibri" w:hAnsi="Arial" w:cs="Arial"/>
          <w:sz w:val="20"/>
          <w:szCs w:val="20"/>
          <w:lang w:val="it-IT"/>
        </w:rPr>
        <w:t xml:space="preserve">così 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deciso di </w:t>
      </w:r>
      <w:r>
        <w:rPr>
          <w:rFonts w:ascii="Arial" w:eastAsia="Calibri" w:hAnsi="Arial" w:cs="Arial"/>
          <w:sz w:val="20"/>
          <w:szCs w:val="20"/>
          <w:lang w:val="it-IT"/>
        </w:rPr>
        <w:t xml:space="preserve">avvalersi dei relè di controllo 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>easyE4 di Eaton</w:t>
      </w:r>
      <w:r>
        <w:rPr>
          <w:rFonts w:ascii="Arial" w:eastAsia="Calibri" w:hAnsi="Arial" w:cs="Arial"/>
          <w:sz w:val="20"/>
          <w:szCs w:val="20"/>
          <w:lang w:val="it-IT"/>
        </w:rPr>
        <w:t xml:space="preserve">, che 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>consent</w:t>
      </w:r>
      <w:r>
        <w:rPr>
          <w:rFonts w:ascii="Arial" w:eastAsia="Calibri" w:hAnsi="Arial" w:cs="Arial"/>
          <w:sz w:val="20"/>
          <w:szCs w:val="20"/>
          <w:lang w:val="it-IT"/>
        </w:rPr>
        <w:t>ono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 l'implementazione efficiente di sistemi di controllo per un'ampia gamma di applicazioni industriali ed edilizie. </w:t>
      </w:r>
      <w:r w:rsidR="00225EEF">
        <w:rPr>
          <w:rFonts w:ascii="Arial" w:eastAsia="Calibri" w:hAnsi="Arial" w:cs="Arial"/>
          <w:sz w:val="20"/>
          <w:szCs w:val="20"/>
          <w:lang w:val="it-IT"/>
        </w:rPr>
        <w:t xml:space="preserve">Combinando 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un alto livello di flessibilità con </w:t>
      </w:r>
      <w:r w:rsidR="002427E9">
        <w:rPr>
          <w:rFonts w:ascii="Arial" w:eastAsia="Calibri" w:hAnsi="Arial" w:cs="Arial"/>
          <w:sz w:val="20"/>
          <w:szCs w:val="20"/>
          <w:lang w:val="it-IT"/>
        </w:rPr>
        <w:t>la facilità di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 gestione</w:t>
      </w:r>
      <w:r w:rsidR="0050201D">
        <w:rPr>
          <w:rFonts w:ascii="Arial" w:eastAsia="Calibri" w:hAnsi="Arial" w:cs="Arial"/>
          <w:sz w:val="20"/>
          <w:szCs w:val="20"/>
          <w:lang w:val="it-IT"/>
        </w:rPr>
        <w:t>,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225EEF">
        <w:rPr>
          <w:rFonts w:ascii="Arial" w:eastAsia="Calibri" w:hAnsi="Arial" w:cs="Arial"/>
          <w:sz w:val="20"/>
          <w:szCs w:val="20"/>
          <w:lang w:val="it-IT"/>
        </w:rPr>
        <w:t>il relè offre</w:t>
      </w:r>
      <w:r w:rsidR="0050201D">
        <w:rPr>
          <w:rFonts w:ascii="Arial" w:eastAsia="Calibri" w:hAnsi="Arial" w:cs="Arial"/>
          <w:sz w:val="20"/>
          <w:szCs w:val="20"/>
          <w:lang w:val="it-IT"/>
        </w:rPr>
        <w:t xml:space="preserve"> al tempo stesso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 tutte le caratteristiche di un piccolo PLC, pur </w:t>
      </w:r>
      <w:r w:rsidR="0050201D">
        <w:rPr>
          <w:rFonts w:ascii="Arial" w:eastAsia="Calibri" w:hAnsi="Arial" w:cs="Arial"/>
          <w:sz w:val="20"/>
          <w:szCs w:val="20"/>
          <w:lang w:val="it-IT"/>
        </w:rPr>
        <w:t>rimanendo</w:t>
      </w:r>
      <w:r w:rsidRPr="00C0334B">
        <w:rPr>
          <w:rFonts w:ascii="Arial" w:eastAsia="Calibri" w:hAnsi="Arial" w:cs="Arial"/>
          <w:sz w:val="20"/>
          <w:szCs w:val="20"/>
          <w:lang w:val="it-IT"/>
        </w:rPr>
        <w:t xml:space="preserve"> notevolmente più economico.</w:t>
      </w:r>
    </w:p>
    <w:p w14:paraId="3B764DE9" w14:textId="2A527D12" w:rsidR="005F648E" w:rsidRPr="00B54D82" w:rsidRDefault="006D2FB4" w:rsidP="005F648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>
        <w:rPr>
          <w:rFonts w:ascii="Arial" w:eastAsia="Calibri" w:hAnsi="Arial" w:cs="Arial"/>
          <w:sz w:val="20"/>
          <w:szCs w:val="20"/>
          <w:lang w:val="it-IT"/>
        </w:rPr>
        <w:t xml:space="preserve">Sono stati utilizzati, in 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>totale</w:t>
      </w:r>
      <w:r>
        <w:rPr>
          <w:rFonts w:ascii="Arial" w:eastAsia="Calibri" w:hAnsi="Arial" w:cs="Arial"/>
          <w:sz w:val="20"/>
          <w:szCs w:val="20"/>
          <w:lang w:val="it-IT"/>
        </w:rPr>
        <w:t xml:space="preserve">, 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 xml:space="preserve">sette easyE4: </w:t>
      </w:r>
      <w:r w:rsidR="00225EEF">
        <w:rPr>
          <w:rFonts w:ascii="Arial" w:eastAsia="Calibri" w:hAnsi="Arial" w:cs="Arial"/>
          <w:sz w:val="20"/>
          <w:szCs w:val="20"/>
          <w:lang w:val="it-IT"/>
        </w:rPr>
        <w:t>uno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 xml:space="preserve"> funge da master, </w:t>
      </w:r>
      <w:r w:rsidR="00225EEF">
        <w:rPr>
          <w:rFonts w:ascii="Arial" w:eastAsia="Calibri" w:hAnsi="Arial" w:cs="Arial"/>
          <w:sz w:val="20"/>
          <w:szCs w:val="20"/>
          <w:lang w:val="it-IT"/>
        </w:rPr>
        <w:t xml:space="preserve">mentre 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>gli altri sei controllano i cinque trasportatori nei singoli pollai e il nastro trasversale</w:t>
      </w:r>
      <w:r w:rsidR="00A7454D">
        <w:rPr>
          <w:rFonts w:ascii="Arial" w:eastAsia="Calibri" w:hAnsi="Arial" w:cs="Arial"/>
          <w:sz w:val="20"/>
          <w:szCs w:val="20"/>
          <w:lang w:val="it-IT"/>
        </w:rPr>
        <w:t>.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 xml:space="preserve"> In modalità automatica, </w:t>
      </w:r>
      <w:r w:rsidR="00A7454D" w:rsidRPr="006440AC">
        <w:rPr>
          <w:rFonts w:ascii="Arial" w:eastAsia="Calibri" w:hAnsi="Arial" w:cs="Arial"/>
          <w:sz w:val="20"/>
          <w:szCs w:val="20"/>
          <w:lang w:val="it-IT"/>
        </w:rPr>
        <w:t xml:space="preserve">viene utilizzato 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 xml:space="preserve">un selettore Eaton </w:t>
      </w:r>
      <w:r w:rsidR="007436CF">
        <w:rPr>
          <w:rFonts w:ascii="Arial" w:eastAsia="Calibri" w:hAnsi="Arial" w:cs="Arial"/>
          <w:sz w:val="20"/>
          <w:szCs w:val="20"/>
          <w:lang w:val="it-IT"/>
        </w:rPr>
        <w:t>nel quadro</w:t>
      </w:r>
      <w:r w:rsidR="006440AC" w:rsidRPr="006440AC">
        <w:rPr>
          <w:rFonts w:ascii="Arial" w:eastAsia="Calibri" w:hAnsi="Arial" w:cs="Arial"/>
          <w:sz w:val="20"/>
          <w:szCs w:val="20"/>
          <w:lang w:val="it-IT"/>
        </w:rPr>
        <w:t xml:space="preserve"> di comando principale per selezionare il pollaio in cui il trasportatore deve operare. </w:t>
      </w:r>
      <w:r w:rsidR="002808D8" w:rsidRPr="002808D8">
        <w:rPr>
          <w:rFonts w:ascii="Arial" w:eastAsia="Calibri" w:hAnsi="Arial" w:cs="Arial"/>
          <w:sz w:val="20"/>
          <w:szCs w:val="20"/>
          <w:lang w:val="it-IT"/>
        </w:rPr>
        <w:t>Tutti i relè di controllo sono collegati via Ethernet e comunicano via NET</w:t>
      </w:r>
      <w:r w:rsidR="00225EEF">
        <w:rPr>
          <w:rFonts w:ascii="Arial" w:eastAsia="Calibri" w:hAnsi="Arial" w:cs="Arial"/>
          <w:sz w:val="20"/>
          <w:szCs w:val="20"/>
          <w:lang w:val="it-IT"/>
        </w:rPr>
        <w:t>: qualora</w:t>
      </w:r>
      <w:r w:rsidR="002808D8" w:rsidRPr="002808D8">
        <w:rPr>
          <w:rFonts w:ascii="Arial" w:eastAsia="Calibri" w:hAnsi="Arial" w:cs="Arial"/>
          <w:sz w:val="20"/>
          <w:szCs w:val="20"/>
          <w:lang w:val="it-IT"/>
        </w:rPr>
        <w:t xml:space="preserve"> uno di essi si guasta</w:t>
      </w:r>
      <w:r w:rsidR="00BA1666">
        <w:rPr>
          <w:rFonts w:ascii="Arial" w:eastAsia="Calibri" w:hAnsi="Arial" w:cs="Arial"/>
          <w:sz w:val="20"/>
          <w:szCs w:val="20"/>
          <w:lang w:val="it-IT"/>
        </w:rPr>
        <w:t>sse</w:t>
      </w:r>
      <w:r w:rsidR="002808D8" w:rsidRPr="002808D8">
        <w:rPr>
          <w:rFonts w:ascii="Arial" w:eastAsia="Calibri" w:hAnsi="Arial" w:cs="Arial"/>
          <w:sz w:val="20"/>
          <w:szCs w:val="20"/>
          <w:lang w:val="it-IT"/>
        </w:rPr>
        <w:t>, gli altri dispositivi poss</w:t>
      </w:r>
      <w:r w:rsidR="00BA1666">
        <w:rPr>
          <w:rFonts w:ascii="Arial" w:eastAsia="Calibri" w:hAnsi="Arial" w:cs="Arial"/>
          <w:sz w:val="20"/>
          <w:szCs w:val="20"/>
          <w:lang w:val="it-IT"/>
        </w:rPr>
        <w:t>a</w:t>
      </w:r>
      <w:r w:rsidR="002808D8" w:rsidRPr="002808D8">
        <w:rPr>
          <w:rFonts w:ascii="Arial" w:eastAsia="Calibri" w:hAnsi="Arial" w:cs="Arial"/>
          <w:sz w:val="20"/>
          <w:szCs w:val="20"/>
          <w:lang w:val="it-IT"/>
        </w:rPr>
        <w:t xml:space="preserve">no segnalare </w:t>
      </w:r>
      <w:r w:rsidR="00BA1666">
        <w:rPr>
          <w:rFonts w:ascii="Arial" w:eastAsia="Calibri" w:hAnsi="Arial" w:cs="Arial"/>
          <w:sz w:val="20"/>
          <w:szCs w:val="20"/>
          <w:lang w:val="it-IT"/>
        </w:rPr>
        <w:t>la problematica</w:t>
      </w:r>
      <w:r w:rsidR="002808D8" w:rsidRPr="002808D8">
        <w:rPr>
          <w:rFonts w:ascii="Arial" w:eastAsia="Calibri" w:hAnsi="Arial" w:cs="Arial"/>
          <w:sz w:val="20"/>
          <w:szCs w:val="20"/>
          <w:lang w:val="it-IT"/>
        </w:rPr>
        <w:t xml:space="preserve">. </w:t>
      </w:r>
    </w:p>
    <w:p w14:paraId="40CD2A72" w14:textId="4622C92E" w:rsidR="00AF7D14" w:rsidRDefault="00075342" w:rsidP="005F648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>
        <w:rPr>
          <w:rFonts w:ascii="Arial" w:eastAsia="Calibri" w:hAnsi="Arial" w:cs="Arial"/>
          <w:sz w:val="20"/>
          <w:szCs w:val="20"/>
          <w:lang w:val="it-IT"/>
        </w:rPr>
        <w:t>e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>asyE4</w:t>
      </w:r>
      <w:r w:rsidR="00AF7D14">
        <w:rPr>
          <w:rFonts w:ascii="Arial" w:eastAsia="Calibri" w:hAnsi="Arial" w:cs="Arial"/>
          <w:sz w:val="20"/>
          <w:szCs w:val="20"/>
          <w:lang w:val="it-IT"/>
        </w:rPr>
        <w:t xml:space="preserve"> di Eaton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 xml:space="preserve"> è progettato per essere una soluzione flessibile</w:t>
      </w:r>
      <w:r w:rsidR="00A7454D">
        <w:rPr>
          <w:rFonts w:ascii="Arial" w:eastAsia="Calibri" w:hAnsi="Arial" w:cs="Arial"/>
          <w:sz w:val="20"/>
          <w:szCs w:val="20"/>
          <w:lang w:val="it-IT"/>
        </w:rPr>
        <w:t xml:space="preserve">, </w:t>
      </w:r>
      <w:r w:rsidR="000D6FDA">
        <w:rPr>
          <w:rFonts w:ascii="Arial" w:eastAsia="Calibri" w:hAnsi="Arial" w:cs="Arial"/>
          <w:sz w:val="20"/>
          <w:szCs w:val="20"/>
          <w:lang w:val="it-IT"/>
        </w:rPr>
        <w:t>in grado di adattarsi ad</w:t>
      </w:r>
      <w:r w:rsidR="00A7454D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 xml:space="preserve">applicazioni </w:t>
      </w:r>
      <w:r w:rsidR="00AF7D14">
        <w:rPr>
          <w:rFonts w:ascii="Arial" w:eastAsia="Calibri" w:hAnsi="Arial" w:cs="Arial"/>
          <w:sz w:val="20"/>
          <w:szCs w:val="20"/>
          <w:lang w:val="it-IT"/>
        </w:rPr>
        <w:t xml:space="preserve">con diversi </w:t>
      </w:r>
      <w:r w:rsidR="00F2132E">
        <w:rPr>
          <w:rFonts w:ascii="Arial" w:eastAsia="Calibri" w:hAnsi="Arial" w:cs="Arial"/>
          <w:sz w:val="20"/>
          <w:szCs w:val="20"/>
          <w:lang w:val="it-IT"/>
        </w:rPr>
        <w:t>gradi</w:t>
      </w:r>
      <w:r w:rsidR="00AF7D14">
        <w:rPr>
          <w:rFonts w:ascii="Arial" w:eastAsia="Calibri" w:hAnsi="Arial" w:cs="Arial"/>
          <w:sz w:val="20"/>
          <w:szCs w:val="20"/>
          <w:lang w:val="it-IT"/>
        </w:rPr>
        <w:t xml:space="preserve"> di 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 xml:space="preserve">complessità. Grazie agli ingressi e alle uscite integrati, anche </w:t>
      </w:r>
      <w:r w:rsidR="0067234F">
        <w:rPr>
          <w:rFonts w:ascii="Arial" w:eastAsia="Calibri" w:hAnsi="Arial" w:cs="Arial"/>
          <w:sz w:val="20"/>
          <w:szCs w:val="20"/>
          <w:lang w:val="it-IT"/>
        </w:rPr>
        <w:t xml:space="preserve">la versione 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>base può essere utilizzat</w:t>
      </w:r>
      <w:r w:rsidR="0067234F">
        <w:rPr>
          <w:rFonts w:ascii="Arial" w:eastAsia="Calibri" w:hAnsi="Arial" w:cs="Arial"/>
          <w:sz w:val="20"/>
          <w:szCs w:val="20"/>
          <w:lang w:val="it-IT"/>
        </w:rPr>
        <w:t>a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 xml:space="preserve"> per controllare attività semplici</w:t>
      </w:r>
      <w:r w:rsidR="00225EEF">
        <w:rPr>
          <w:rFonts w:ascii="Arial" w:eastAsia="Calibri" w:hAnsi="Arial" w:cs="Arial"/>
          <w:sz w:val="20"/>
          <w:szCs w:val="20"/>
          <w:lang w:val="it-IT"/>
        </w:rPr>
        <w:t>.</w:t>
      </w:r>
      <w:r w:rsidR="00AF7D14" w:rsidRPr="00AF7D14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225EEF">
        <w:rPr>
          <w:rFonts w:ascii="Arial" w:eastAsia="Calibri" w:hAnsi="Arial" w:cs="Arial"/>
          <w:sz w:val="20"/>
          <w:szCs w:val="20"/>
          <w:lang w:val="it-IT"/>
        </w:rPr>
        <w:t>La programmazione tramite</w:t>
      </w:r>
      <w:r w:rsidRPr="00075342">
        <w:rPr>
          <w:rFonts w:ascii="Arial" w:eastAsia="Calibri" w:hAnsi="Arial" w:cs="Arial"/>
          <w:sz w:val="20"/>
          <w:szCs w:val="20"/>
          <w:lang w:val="it-IT"/>
        </w:rPr>
        <w:t xml:space="preserve"> l'intuitivo software easySoft7</w:t>
      </w:r>
      <w:r w:rsidR="00225EEF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A1391B">
        <w:rPr>
          <w:rFonts w:ascii="Arial" w:eastAsia="Calibri" w:hAnsi="Arial" w:cs="Arial"/>
          <w:sz w:val="20"/>
          <w:szCs w:val="20"/>
          <w:lang w:val="it-IT"/>
        </w:rPr>
        <w:t xml:space="preserve">consente </w:t>
      </w:r>
      <w:r w:rsidR="00B21989">
        <w:rPr>
          <w:rFonts w:ascii="Arial" w:eastAsia="Calibri" w:hAnsi="Arial" w:cs="Arial"/>
          <w:sz w:val="20"/>
          <w:szCs w:val="20"/>
          <w:lang w:val="it-IT"/>
        </w:rPr>
        <w:t xml:space="preserve">inoltre </w:t>
      </w:r>
      <w:r w:rsidR="00A1391B">
        <w:rPr>
          <w:rFonts w:ascii="Arial" w:eastAsia="Calibri" w:hAnsi="Arial" w:cs="Arial"/>
          <w:sz w:val="20"/>
          <w:szCs w:val="20"/>
          <w:lang w:val="it-IT"/>
        </w:rPr>
        <w:t xml:space="preserve">agli utenti di </w:t>
      </w:r>
      <w:r w:rsidRPr="00075342">
        <w:rPr>
          <w:rFonts w:ascii="Arial" w:eastAsia="Calibri" w:hAnsi="Arial" w:cs="Arial"/>
          <w:sz w:val="20"/>
          <w:szCs w:val="20"/>
          <w:lang w:val="it-IT"/>
        </w:rPr>
        <w:t>scegliere tra quattro linguaggi di programmazione: lo schema circuitale può essere creato utilizzando il diagramma a blocchi funzion</w:t>
      </w:r>
      <w:r w:rsidR="00A113EB">
        <w:rPr>
          <w:rFonts w:ascii="Arial" w:eastAsia="Calibri" w:hAnsi="Arial" w:cs="Arial"/>
          <w:sz w:val="20"/>
          <w:szCs w:val="20"/>
          <w:lang w:val="it-IT"/>
        </w:rPr>
        <w:t>e</w:t>
      </w:r>
      <w:r w:rsidRPr="00075342">
        <w:rPr>
          <w:rFonts w:ascii="Arial" w:eastAsia="Calibri" w:hAnsi="Arial" w:cs="Arial"/>
          <w:sz w:val="20"/>
          <w:szCs w:val="20"/>
          <w:lang w:val="it-IT"/>
        </w:rPr>
        <w:t xml:space="preserve"> (FBD), il diagramma </w:t>
      </w:r>
      <w:proofErr w:type="spellStart"/>
      <w:r w:rsidRPr="00075342">
        <w:rPr>
          <w:rFonts w:ascii="Arial" w:eastAsia="Calibri" w:hAnsi="Arial" w:cs="Arial"/>
          <w:sz w:val="20"/>
          <w:szCs w:val="20"/>
          <w:lang w:val="it-IT"/>
        </w:rPr>
        <w:t>ladder</w:t>
      </w:r>
      <w:proofErr w:type="spellEnd"/>
      <w:r w:rsidRPr="00075342">
        <w:rPr>
          <w:rFonts w:ascii="Arial" w:eastAsia="Calibri" w:hAnsi="Arial" w:cs="Arial"/>
          <w:sz w:val="20"/>
          <w:szCs w:val="20"/>
          <w:lang w:val="it-IT"/>
        </w:rPr>
        <w:t xml:space="preserve"> (LD), il linguaggio di programmazione </w:t>
      </w:r>
      <w:r w:rsidR="00A113EB">
        <w:rPr>
          <w:rFonts w:ascii="Arial" w:eastAsia="Calibri" w:hAnsi="Arial" w:cs="Arial"/>
          <w:sz w:val="20"/>
          <w:szCs w:val="20"/>
          <w:lang w:val="it-IT"/>
        </w:rPr>
        <w:t xml:space="preserve">della serie 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“</w:t>
      </w:r>
      <w:r w:rsidR="00A113EB">
        <w:rPr>
          <w:rFonts w:ascii="Arial" w:eastAsia="Calibri" w:hAnsi="Arial" w:cs="Arial"/>
          <w:sz w:val="20"/>
          <w:szCs w:val="20"/>
          <w:lang w:val="it-IT"/>
        </w:rPr>
        <w:t>easy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”</w:t>
      </w:r>
      <w:r w:rsidRPr="00075342">
        <w:rPr>
          <w:rFonts w:ascii="Arial" w:eastAsia="Calibri" w:hAnsi="Arial" w:cs="Arial"/>
          <w:sz w:val="20"/>
          <w:szCs w:val="20"/>
          <w:lang w:val="it-IT"/>
        </w:rPr>
        <w:t xml:space="preserve"> EDP di Eaton o il testo strutturato (ST).  I </w:t>
      </w:r>
      <w:r w:rsidR="001705E6">
        <w:rPr>
          <w:rFonts w:ascii="Arial" w:eastAsia="Calibri" w:hAnsi="Arial" w:cs="Arial"/>
          <w:sz w:val="20"/>
          <w:szCs w:val="20"/>
          <w:lang w:val="it-IT"/>
        </w:rPr>
        <w:t>relè</w:t>
      </w:r>
      <w:r w:rsidRPr="00075342">
        <w:rPr>
          <w:rFonts w:ascii="Arial" w:eastAsia="Calibri" w:hAnsi="Arial" w:cs="Arial"/>
          <w:sz w:val="20"/>
          <w:szCs w:val="20"/>
          <w:lang w:val="it-IT"/>
        </w:rPr>
        <w:t xml:space="preserve"> possono essere programmati anche tramite la tastiera e il display integrati</w:t>
      </w:r>
      <w:r w:rsidR="00A7454D">
        <w:rPr>
          <w:rFonts w:ascii="Arial" w:eastAsia="Calibri" w:hAnsi="Arial" w:cs="Arial"/>
          <w:sz w:val="20"/>
          <w:szCs w:val="20"/>
          <w:lang w:val="it-IT"/>
        </w:rPr>
        <w:t>.</w:t>
      </w:r>
    </w:p>
    <w:p w14:paraId="3AB4F1A7" w14:textId="3F8CB96F" w:rsidR="00BB011C" w:rsidRPr="00BB011C" w:rsidRDefault="00A7454D" w:rsidP="005F648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>
        <w:rPr>
          <w:rFonts w:ascii="Arial" w:eastAsia="Calibri" w:hAnsi="Arial" w:cs="Arial"/>
          <w:sz w:val="20"/>
          <w:szCs w:val="20"/>
          <w:lang w:val="it-IT"/>
        </w:rPr>
        <w:t>Dato che</w:t>
      </w:r>
      <w:r w:rsidR="001E0A82" w:rsidRPr="001E0A82">
        <w:rPr>
          <w:rFonts w:ascii="Arial" w:eastAsia="Calibri" w:hAnsi="Arial" w:cs="Arial"/>
          <w:sz w:val="20"/>
          <w:szCs w:val="20"/>
          <w:lang w:val="it-IT"/>
        </w:rPr>
        <w:t xml:space="preserve"> il sistema sarà presto installato in Spagna, la possibilità di eseguire la manutenzione a distanza via Ethernet rappresenta un ulteriore vantaggio per </w:t>
      </w:r>
      <w:proofErr w:type="spellStart"/>
      <w:r w:rsidR="001E0A82" w:rsidRPr="001E0A82">
        <w:rPr>
          <w:rFonts w:ascii="Arial" w:eastAsia="Calibri" w:hAnsi="Arial" w:cs="Arial"/>
          <w:sz w:val="20"/>
          <w:szCs w:val="20"/>
          <w:lang w:val="it-IT"/>
        </w:rPr>
        <w:t>Fienhage</w:t>
      </w:r>
      <w:proofErr w:type="spellEnd"/>
      <w:r>
        <w:rPr>
          <w:rFonts w:ascii="Arial" w:eastAsia="Calibri" w:hAnsi="Arial" w:cs="Arial"/>
          <w:sz w:val="20"/>
          <w:szCs w:val="20"/>
          <w:lang w:val="it-IT"/>
        </w:rPr>
        <w:t>, basata in Germania</w:t>
      </w:r>
      <w:r w:rsidR="001E0A82" w:rsidRPr="001E0A82">
        <w:rPr>
          <w:rFonts w:ascii="Arial" w:eastAsia="Calibri" w:hAnsi="Arial" w:cs="Arial"/>
          <w:sz w:val="20"/>
          <w:szCs w:val="20"/>
          <w:lang w:val="it-IT"/>
        </w:rPr>
        <w:t>. Inoltre, gli aggiornamenti del programma possono essere facilmente installati tramite l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’</w:t>
      </w:r>
      <w:r w:rsidR="001E0A82" w:rsidRPr="001E0A82">
        <w:rPr>
          <w:rFonts w:ascii="Arial" w:eastAsia="Calibri" w:hAnsi="Arial" w:cs="Arial"/>
          <w:sz w:val="20"/>
          <w:szCs w:val="20"/>
          <w:lang w:val="it-IT"/>
        </w:rPr>
        <w:t xml:space="preserve">adattatore per schede </w:t>
      </w:r>
      <w:r w:rsidRPr="001E0A82">
        <w:rPr>
          <w:rFonts w:ascii="Arial" w:eastAsia="Calibri" w:hAnsi="Arial" w:cs="Arial"/>
          <w:sz w:val="20"/>
          <w:szCs w:val="20"/>
          <w:lang w:val="it-IT"/>
        </w:rPr>
        <w:t>micro-SD</w:t>
      </w:r>
      <w:r w:rsidR="001E0A82" w:rsidRPr="001E0A82">
        <w:rPr>
          <w:rFonts w:ascii="Arial" w:eastAsia="Calibri" w:hAnsi="Arial" w:cs="Arial"/>
          <w:sz w:val="20"/>
          <w:szCs w:val="20"/>
          <w:lang w:val="it-IT"/>
        </w:rPr>
        <w:t xml:space="preserve"> presente nel dispositivo di base. In questo modo non solo si risparmiano le spese di viaggio per i futuri interventi di manutenzione, ma si consente anche al personale in loco di effettuare autonomamente le regolazioni del processo.</w:t>
      </w:r>
    </w:p>
    <w:p w14:paraId="10D0EC0E" w14:textId="140CAF8C" w:rsidR="00BB011C" w:rsidRDefault="001E0A82" w:rsidP="005F648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>
        <w:rPr>
          <w:rFonts w:ascii="Arial" w:eastAsia="Calibri" w:hAnsi="Arial" w:cs="Arial"/>
          <w:sz w:val="20"/>
          <w:szCs w:val="20"/>
          <w:lang w:val="it-IT"/>
        </w:rPr>
        <w:lastRenderedPageBreak/>
        <w:t>In aggiunta</w:t>
      </w:r>
      <w:r w:rsidRPr="001E0A82">
        <w:rPr>
          <w:rFonts w:ascii="Arial" w:eastAsia="Calibri" w:hAnsi="Arial" w:cs="Arial"/>
          <w:sz w:val="20"/>
          <w:szCs w:val="20"/>
          <w:lang w:val="it-IT"/>
        </w:rPr>
        <w:t xml:space="preserve"> ai relè di controllo easyE4, </w:t>
      </w:r>
      <w:proofErr w:type="spellStart"/>
      <w:r w:rsidRPr="001E0A82">
        <w:rPr>
          <w:rFonts w:ascii="Arial" w:eastAsia="Calibri" w:hAnsi="Arial" w:cs="Arial"/>
          <w:sz w:val="20"/>
          <w:szCs w:val="20"/>
          <w:lang w:val="it-IT"/>
        </w:rPr>
        <w:t>Hellbernd</w:t>
      </w:r>
      <w:proofErr w:type="spellEnd"/>
      <w:r w:rsidRPr="001E0A82">
        <w:rPr>
          <w:rFonts w:ascii="Arial" w:eastAsia="Calibri" w:hAnsi="Arial" w:cs="Arial"/>
          <w:sz w:val="20"/>
          <w:szCs w:val="20"/>
          <w:lang w:val="it-IT"/>
        </w:rPr>
        <w:t xml:space="preserve"> ha utilizzato</w:t>
      </w:r>
      <w:r w:rsidR="006758E4">
        <w:rPr>
          <w:rFonts w:ascii="Arial" w:eastAsia="Calibri" w:hAnsi="Arial" w:cs="Arial"/>
          <w:sz w:val="20"/>
          <w:szCs w:val="20"/>
          <w:lang w:val="it-IT"/>
        </w:rPr>
        <w:t>,</w:t>
      </w:r>
      <w:r w:rsidRPr="001E0A82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6758E4" w:rsidRPr="001E0A82">
        <w:rPr>
          <w:rFonts w:ascii="Arial" w:eastAsia="Calibri" w:hAnsi="Arial" w:cs="Arial"/>
          <w:sz w:val="20"/>
          <w:szCs w:val="20"/>
          <w:lang w:val="it-IT"/>
        </w:rPr>
        <w:t>per il sistema</w:t>
      </w:r>
      <w:r w:rsidR="006758E4">
        <w:rPr>
          <w:rFonts w:ascii="Arial" w:eastAsia="Calibri" w:hAnsi="Arial" w:cs="Arial"/>
          <w:sz w:val="20"/>
          <w:szCs w:val="20"/>
          <w:lang w:val="it-IT"/>
        </w:rPr>
        <w:t>, diversi altri</w:t>
      </w:r>
      <w:r w:rsidRPr="001E0A82">
        <w:rPr>
          <w:rFonts w:ascii="Arial" w:eastAsia="Calibri" w:hAnsi="Arial" w:cs="Arial"/>
          <w:sz w:val="20"/>
          <w:szCs w:val="20"/>
          <w:lang w:val="it-IT"/>
        </w:rPr>
        <w:t xml:space="preserve"> dispositivi Eaton, tra cui i convertitori di frequenza DC1 per gli azionamenti del trasportatore, gli interruttori miniaturizzati, gli avviatori compatti, i contattori, le spie luminose M22 e i sensori acustici, nonché gli interruttori </w:t>
      </w:r>
      <w:r w:rsidR="007436CF">
        <w:rPr>
          <w:rFonts w:ascii="Arial" w:eastAsia="Calibri" w:hAnsi="Arial" w:cs="Arial"/>
          <w:sz w:val="20"/>
          <w:szCs w:val="20"/>
          <w:lang w:val="it-IT"/>
        </w:rPr>
        <w:t>generali</w:t>
      </w:r>
      <w:r w:rsidRPr="001E0A82">
        <w:rPr>
          <w:rFonts w:ascii="Arial" w:eastAsia="Calibri" w:hAnsi="Arial" w:cs="Arial"/>
          <w:sz w:val="20"/>
          <w:szCs w:val="20"/>
          <w:lang w:val="it-IT"/>
        </w:rPr>
        <w:t xml:space="preserve"> per l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’</w:t>
      </w:r>
      <w:r w:rsidRPr="001E0A82">
        <w:rPr>
          <w:rFonts w:ascii="Arial" w:eastAsia="Calibri" w:hAnsi="Arial" w:cs="Arial"/>
          <w:sz w:val="20"/>
          <w:szCs w:val="20"/>
          <w:lang w:val="it-IT"/>
        </w:rPr>
        <w:t xml:space="preserve">installazione delle porte e i selettori per il montaggio su guida DIN. </w:t>
      </w:r>
    </w:p>
    <w:p w14:paraId="50164886" w14:textId="77777777" w:rsidR="00993570" w:rsidRPr="00FD067B" w:rsidRDefault="00611A5C" w:rsidP="00AE37B6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val="it-IT"/>
        </w:rPr>
      </w:pPr>
      <w:r w:rsidRPr="00FD067B">
        <w:rPr>
          <w:rFonts w:ascii="Arial" w:eastAsiaTheme="minorEastAsia" w:hAnsi="Arial" w:cs="Arial"/>
          <w:b/>
          <w:bCs/>
          <w:sz w:val="20"/>
          <w:szCs w:val="20"/>
          <w:lang w:val="it-IT"/>
        </w:rPr>
        <w:t>Il risultato</w:t>
      </w:r>
    </w:p>
    <w:p w14:paraId="63AEF383" w14:textId="163C1D00" w:rsidR="00B21989" w:rsidRDefault="00D93639" w:rsidP="00D93639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D93639">
        <w:rPr>
          <w:rFonts w:ascii="Arial" w:eastAsia="Calibri" w:hAnsi="Arial" w:cs="Arial"/>
          <w:sz w:val="20"/>
          <w:szCs w:val="20"/>
          <w:lang w:val="it-IT"/>
        </w:rPr>
        <w:t>L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’</w:t>
      </w:r>
      <w:r w:rsidRPr="00D93639">
        <w:rPr>
          <w:rFonts w:ascii="Arial" w:eastAsia="Calibri" w:hAnsi="Arial" w:cs="Arial"/>
          <w:sz w:val="20"/>
          <w:szCs w:val="20"/>
          <w:lang w:val="it-IT"/>
        </w:rPr>
        <w:t>utilizzo d</w:t>
      </w:r>
      <w:r>
        <w:rPr>
          <w:rFonts w:ascii="Arial" w:eastAsia="Calibri" w:hAnsi="Arial" w:cs="Arial"/>
          <w:sz w:val="20"/>
          <w:szCs w:val="20"/>
          <w:lang w:val="it-IT"/>
        </w:rPr>
        <w:t xml:space="preserve">el relè di controllo </w:t>
      </w:r>
      <w:r w:rsidRPr="00D93639">
        <w:rPr>
          <w:rFonts w:ascii="Arial" w:eastAsia="Calibri" w:hAnsi="Arial" w:cs="Arial"/>
          <w:sz w:val="20"/>
          <w:szCs w:val="20"/>
          <w:lang w:val="it-IT"/>
        </w:rPr>
        <w:t xml:space="preserve">easyE4 ha permesso a </w:t>
      </w:r>
      <w:proofErr w:type="spellStart"/>
      <w:r w:rsidRPr="00D93639">
        <w:rPr>
          <w:rFonts w:ascii="Arial" w:eastAsia="Calibri" w:hAnsi="Arial" w:cs="Arial"/>
          <w:sz w:val="20"/>
          <w:szCs w:val="20"/>
          <w:lang w:val="it-IT"/>
        </w:rPr>
        <w:t>Hellbernd</w:t>
      </w:r>
      <w:proofErr w:type="spellEnd"/>
      <w:r w:rsidRPr="00D93639">
        <w:rPr>
          <w:rFonts w:ascii="Arial" w:eastAsia="Calibri" w:hAnsi="Arial" w:cs="Arial"/>
          <w:sz w:val="20"/>
          <w:szCs w:val="20"/>
          <w:lang w:val="it-IT"/>
        </w:rPr>
        <w:t xml:space="preserve"> di ridurre al minimo il cablaggio, di risparmiare spazio all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’</w:t>
      </w:r>
      <w:r w:rsidRPr="00D93639">
        <w:rPr>
          <w:rFonts w:ascii="Arial" w:eastAsia="Calibri" w:hAnsi="Arial" w:cs="Arial"/>
          <w:sz w:val="20"/>
          <w:szCs w:val="20"/>
          <w:lang w:val="it-IT"/>
        </w:rPr>
        <w:t>interno dell</w:t>
      </w:r>
      <w:r w:rsidR="00B21989">
        <w:rPr>
          <w:rFonts w:ascii="Arial" w:eastAsia="Calibri" w:hAnsi="Arial" w:cs="Arial"/>
          <w:sz w:val="20"/>
          <w:szCs w:val="20"/>
          <w:lang w:val="it-IT"/>
        </w:rPr>
        <w:t>’</w:t>
      </w:r>
      <w:r w:rsidRPr="00D93639">
        <w:rPr>
          <w:rFonts w:ascii="Arial" w:eastAsia="Calibri" w:hAnsi="Arial" w:cs="Arial"/>
          <w:sz w:val="20"/>
          <w:szCs w:val="20"/>
          <w:lang w:val="it-IT"/>
        </w:rPr>
        <w:t xml:space="preserve">armadio di controllo e di implementare un sistema di controllo distribuito senza grandi sforzi di programmazione e a costi relativamente bassi. </w:t>
      </w:r>
    </w:p>
    <w:p w14:paraId="364FBF8A" w14:textId="1B31422C" w:rsidR="00BC6CC1" w:rsidRDefault="00D93639" w:rsidP="00D93639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D93639">
        <w:rPr>
          <w:rFonts w:ascii="Arial" w:eastAsia="Calibri" w:hAnsi="Arial" w:cs="Arial"/>
          <w:sz w:val="20"/>
          <w:szCs w:val="20"/>
          <w:lang w:val="it-IT"/>
        </w:rPr>
        <w:t>"</w:t>
      </w:r>
      <w:r w:rsidRPr="00D9363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easyE4 è semplice da installare e la configurazione è facile e veloce, </w:t>
      </w:r>
      <w:r>
        <w:rPr>
          <w:rFonts w:ascii="Arial" w:eastAsia="Calibri" w:hAnsi="Arial" w:cs="Arial"/>
          <w:i/>
          <w:iCs/>
          <w:sz w:val="20"/>
          <w:szCs w:val="20"/>
          <w:lang w:val="it-IT"/>
        </w:rPr>
        <w:t>consentendo così</w:t>
      </w:r>
      <w:r w:rsidRPr="00D9363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</w:t>
      </w:r>
      <w:r w:rsidR="006758E4">
        <w:rPr>
          <w:rFonts w:ascii="Arial" w:eastAsia="Calibri" w:hAnsi="Arial" w:cs="Arial"/>
          <w:i/>
          <w:iCs/>
          <w:sz w:val="20"/>
          <w:szCs w:val="20"/>
          <w:lang w:val="it-IT"/>
        </w:rPr>
        <w:t>di realizzare</w:t>
      </w:r>
      <w:r w:rsidRPr="00D9363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rapidamente</w:t>
      </w:r>
      <w:r w:rsidR="006758E4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progetti di piccola dimensione</w:t>
      </w:r>
      <w:r w:rsidRPr="00D93639">
        <w:rPr>
          <w:rFonts w:ascii="Arial" w:eastAsia="Calibri" w:hAnsi="Arial" w:cs="Arial"/>
          <w:i/>
          <w:iCs/>
          <w:sz w:val="20"/>
          <w:szCs w:val="20"/>
          <w:lang w:val="it-IT"/>
        </w:rPr>
        <w:t>. Un ulteriore vantaggio è rappresentato dal display integrato</w:t>
      </w:r>
      <w:r w:rsidR="00B21989">
        <w:rPr>
          <w:rFonts w:ascii="Arial" w:eastAsia="Calibri" w:hAnsi="Arial" w:cs="Arial"/>
          <w:i/>
          <w:iCs/>
          <w:sz w:val="20"/>
          <w:szCs w:val="20"/>
          <w:lang w:val="it-IT"/>
        </w:rPr>
        <w:t>,</w:t>
      </w:r>
      <w:r w:rsidRPr="00D9363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che offre ai nostri clienti una panoramica dettagliata degli errori e consente loro di modificare autonomamente i parametri di base grazie al funzionamento user-friendly dei dispositivi</w:t>
      </w:r>
      <w:r>
        <w:rPr>
          <w:rFonts w:ascii="Arial" w:eastAsia="Calibri" w:hAnsi="Arial" w:cs="Arial"/>
          <w:sz w:val="20"/>
          <w:szCs w:val="20"/>
          <w:lang w:val="it-IT"/>
        </w:rPr>
        <w:t>” conclude</w:t>
      </w:r>
      <w:r w:rsidRPr="00D93639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proofErr w:type="spellStart"/>
      <w:r w:rsidRPr="00D93639">
        <w:rPr>
          <w:rFonts w:ascii="Arial" w:eastAsia="Calibri" w:hAnsi="Arial" w:cs="Arial"/>
          <w:sz w:val="20"/>
          <w:szCs w:val="20"/>
          <w:lang w:val="it-IT"/>
        </w:rPr>
        <w:t>Hellbernd</w:t>
      </w:r>
      <w:proofErr w:type="spellEnd"/>
      <w:r>
        <w:rPr>
          <w:rFonts w:ascii="Arial" w:eastAsia="Calibri" w:hAnsi="Arial" w:cs="Arial"/>
          <w:sz w:val="20"/>
          <w:szCs w:val="20"/>
          <w:lang w:val="it-IT"/>
        </w:rPr>
        <w:t>.</w:t>
      </w:r>
    </w:p>
    <w:p w14:paraId="0AA8E262" w14:textId="679C9BC6" w:rsidR="003C5493" w:rsidRPr="000A4D7C" w:rsidRDefault="003C5493" w:rsidP="00D93639">
      <w:pPr>
        <w:spacing w:line="360" w:lineRule="auto"/>
        <w:jc w:val="both"/>
        <w:rPr>
          <w:rFonts w:ascii="Arial" w:eastAsia="Calibri" w:hAnsi="Arial" w:cs="Arial"/>
          <w:i/>
          <w:iCs/>
          <w:sz w:val="20"/>
          <w:szCs w:val="20"/>
          <w:lang w:val="it-IT"/>
        </w:rPr>
      </w:pPr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“Siamo davvero soddisfatti che </w:t>
      </w:r>
      <w:proofErr w:type="spellStart"/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>Hellbernd</w:t>
      </w:r>
      <w:proofErr w:type="spellEnd"/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si aggiunga </w:t>
      </w:r>
      <w:r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al nutrito gruppo di clienti che hanno implementato </w:t>
      </w:r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>easy</w:t>
      </w:r>
      <w:r w:rsidR="00EB3A3D">
        <w:rPr>
          <w:rFonts w:ascii="Arial" w:eastAsia="Calibri" w:hAnsi="Arial" w:cs="Arial"/>
          <w:i/>
          <w:iCs/>
          <w:sz w:val="20"/>
          <w:szCs w:val="20"/>
          <w:lang w:val="it-IT"/>
        </w:rPr>
        <w:t>E</w:t>
      </w:r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>4</w:t>
      </w:r>
      <w:r w:rsidR="00D3051D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e ne apprezzano le qualità: si tratta di</w:t>
      </w:r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un dispositivo compatto, in grado di accontentare una larga platea di costruttor</w:t>
      </w:r>
      <w:r>
        <w:rPr>
          <w:rFonts w:ascii="Arial" w:eastAsia="Calibri" w:hAnsi="Arial" w:cs="Arial"/>
          <w:i/>
          <w:iCs/>
          <w:sz w:val="20"/>
          <w:szCs w:val="20"/>
          <w:lang w:val="it-IT"/>
        </w:rPr>
        <w:t>i</w:t>
      </w:r>
      <w:r w:rsidR="000435E4">
        <w:rPr>
          <w:rFonts w:ascii="Arial" w:eastAsia="Calibri" w:hAnsi="Arial" w:cs="Arial"/>
          <w:i/>
          <w:iCs/>
          <w:sz w:val="20"/>
          <w:szCs w:val="20"/>
          <w:lang w:val="it-IT"/>
        </w:rPr>
        <w:t>, che operano nei più svariati settori</w:t>
      </w:r>
      <w:r w:rsidR="005D3CB4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  <w:r w:rsidR="000435E4">
        <w:rPr>
          <w:rFonts w:ascii="Arial" w:eastAsia="Calibri" w:hAnsi="Arial" w:cs="Arial"/>
          <w:i/>
          <w:iCs/>
          <w:sz w:val="20"/>
          <w:szCs w:val="20"/>
          <w:lang w:val="it-IT"/>
        </w:rPr>
        <w:t>Tra questi, c’è sicuramente l’agricoltura che, n</w:t>
      </w:r>
      <w:r w:rsidR="00A20155">
        <w:rPr>
          <w:rFonts w:ascii="Arial" w:eastAsia="Calibri" w:hAnsi="Arial" w:cs="Arial"/>
          <w:i/>
          <w:iCs/>
          <w:sz w:val="20"/>
          <w:szCs w:val="20"/>
          <w:lang w:val="it-IT"/>
        </w:rPr>
        <w:t>egli ultimi anni</w:t>
      </w:r>
      <w:r w:rsidR="004041CD">
        <w:rPr>
          <w:rFonts w:ascii="Arial" w:eastAsia="Calibri" w:hAnsi="Arial" w:cs="Arial"/>
          <w:i/>
          <w:iCs/>
          <w:sz w:val="20"/>
          <w:szCs w:val="20"/>
          <w:lang w:val="it-IT"/>
        </w:rPr>
        <w:t>,</w:t>
      </w:r>
      <w:r w:rsidR="00A20155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sta vivendo una grossa trasformazione</w:t>
      </w:r>
      <w:r w:rsidR="00086C2C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</w:t>
      </w:r>
      <w:r w:rsidR="00B43967">
        <w:rPr>
          <w:rFonts w:ascii="Arial" w:eastAsia="Calibri" w:hAnsi="Arial" w:cs="Arial"/>
          <w:i/>
          <w:iCs/>
          <w:sz w:val="20"/>
          <w:szCs w:val="20"/>
          <w:lang w:val="it-IT"/>
        </w:rPr>
        <w:t>dal punto di vista tecnologico</w:t>
      </w:r>
      <w:r w:rsidR="005D3CB4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  <w:r w:rsidR="00A5707A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EasyE4 consente </w:t>
      </w:r>
      <w:r w:rsidR="00086C2C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alle aziende </w:t>
      </w:r>
      <w:r w:rsidR="00A5707A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di rimanere al passo con i tempi, andando a soddisfare le esigenze </w:t>
      </w:r>
      <w:r w:rsidR="00BE3332">
        <w:rPr>
          <w:rFonts w:ascii="Arial" w:eastAsia="Calibri" w:hAnsi="Arial" w:cs="Arial"/>
          <w:i/>
          <w:iCs/>
          <w:sz w:val="20"/>
          <w:szCs w:val="20"/>
          <w:lang w:val="it-IT"/>
        </w:rPr>
        <w:t>di un settore che sta diventando sempre più smart</w:t>
      </w:r>
      <w:r w:rsidRPr="003C5493">
        <w:rPr>
          <w:rFonts w:ascii="Arial" w:eastAsia="Calibri" w:hAnsi="Arial" w:cs="Arial"/>
          <w:i/>
          <w:iCs/>
          <w:sz w:val="20"/>
          <w:szCs w:val="20"/>
          <w:lang w:val="it-IT"/>
        </w:rPr>
        <w:t>”</w:t>
      </w:r>
      <w:r w:rsidRPr="003C5493">
        <w:rPr>
          <w:rFonts w:ascii="Arial" w:eastAsia="Calibri" w:hAnsi="Arial" w:cs="Arial"/>
          <w:sz w:val="20"/>
          <w:szCs w:val="20"/>
          <w:lang w:val="it-IT"/>
        </w:rPr>
        <w:t xml:space="preserve"> commenta </w:t>
      </w:r>
      <w:r w:rsidRPr="00EB3A3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Massimo Bartolotta, </w:t>
      </w:r>
      <w:proofErr w:type="spellStart"/>
      <w:r w:rsidRPr="00EB3A3D">
        <w:rPr>
          <w:rFonts w:ascii="Arial" w:eastAsia="Calibri" w:hAnsi="Arial" w:cs="Arial"/>
          <w:b/>
          <w:bCs/>
          <w:sz w:val="20"/>
          <w:szCs w:val="20"/>
          <w:lang w:val="it-IT"/>
        </w:rPr>
        <w:t>Segment</w:t>
      </w:r>
      <w:proofErr w:type="spellEnd"/>
      <w:r w:rsidRPr="00EB3A3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Marketing Manager </w:t>
      </w:r>
      <w:proofErr w:type="spellStart"/>
      <w:r w:rsidRPr="00EB3A3D">
        <w:rPr>
          <w:rFonts w:ascii="Arial" w:eastAsia="Calibri" w:hAnsi="Arial" w:cs="Arial"/>
          <w:b/>
          <w:bCs/>
          <w:sz w:val="20"/>
          <w:szCs w:val="20"/>
          <w:lang w:val="it-IT"/>
        </w:rPr>
        <w:t>Machinery</w:t>
      </w:r>
      <w:proofErr w:type="spellEnd"/>
      <w:r w:rsidRPr="00EB3A3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OEM di Eaton Italia</w:t>
      </w:r>
      <w:r>
        <w:rPr>
          <w:rFonts w:ascii="Arial" w:eastAsia="Calibri" w:hAnsi="Arial" w:cs="Arial"/>
          <w:sz w:val="20"/>
          <w:szCs w:val="20"/>
          <w:lang w:val="it-IT"/>
        </w:rPr>
        <w:t>.</w:t>
      </w:r>
    </w:p>
    <w:p w14:paraId="19248130" w14:textId="02D4F7A9" w:rsidR="00BC6CC1" w:rsidRDefault="00BC6CC1" w:rsidP="00F54136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C6CC1">
        <w:rPr>
          <w:rFonts w:ascii="Arial" w:hAnsi="Arial" w:cs="Arial"/>
          <w:sz w:val="20"/>
          <w:szCs w:val="20"/>
          <w:lang w:val="it-IT"/>
        </w:rPr>
        <w:t xml:space="preserve">Maggiori informazioni su </w:t>
      </w:r>
      <w:proofErr w:type="spellStart"/>
      <w:r w:rsidR="0096041C">
        <w:rPr>
          <w:rFonts w:ascii="Arial" w:hAnsi="Arial" w:cs="Arial"/>
          <w:sz w:val="20"/>
          <w:szCs w:val="20"/>
          <w:lang w:val="it-IT"/>
        </w:rPr>
        <w:t>Hellbernd</w:t>
      </w:r>
      <w:proofErr w:type="spellEnd"/>
      <w:r w:rsidRPr="00BC6CC1">
        <w:rPr>
          <w:rFonts w:ascii="Arial" w:hAnsi="Arial" w:cs="Arial"/>
          <w:sz w:val="20"/>
          <w:szCs w:val="20"/>
          <w:lang w:val="it-IT"/>
        </w:rPr>
        <w:t xml:space="preserve"> sono disponibili </w:t>
      </w:r>
      <w:hyperlink r:id="rId12" w:history="1">
        <w:r w:rsidRPr="00BC6CC1">
          <w:rPr>
            <w:rFonts w:ascii="Arial" w:hAnsi="Arial" w:cs="Arial"/>
            <w:color w:val="0070C0"/>
            <w:sz w:val="20"/>
            <w:szCs w:val="20"/>
            <w:u w:val="single"/>
            <w:lang w:val="it-IT"/>
          </w:rPr>
          <w:t>qui</w:t>
        </w:r>
      </w:hyperlink>
      <w:r w:rsidRPr="00BC6CC1">
        <w:rPr>
          <w:rFonts w:ascii="Arial" w:hAnsi="Arial" w:cs="Arial"/>
          <w:sz w:val="20"/>
          <w:szCs w:val="20"/>
          <w:lang w:val="it-IT"/>
        </w:rPr>
        <w:t>.</w:t>
      </w:r>
    </w:p>
    <w:p w14:paraId="57945C1E" w14:textId="77777777" w:rsidR="00225EEF" w:rsidRDefault="00225EEF" w:rsidP="00F54136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3D16E1D" w14:textId="77777777" w:rsidR="00225EEF" w:rsidRDefault="00225EEF" w:rsidP="00F54136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CB9C301" w14:textId="77777777" w:rsidR="00EC5FB6" w:rsidRPr="00F54136" w:rsidRDefault="00EC5FB6" w:rsidP="00F54136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A5BB33F" w14:textId="77777777" w:rsidR="00666A9D" w:rsidRPr="00F43CD8" w:rsidRDefault="00666A9D" w:rsidP="00666A9D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bCs/>
          <w:i/>
          <w:iCs/>
          <w:sz w:val="18"/>
          <w:szCs w:val="18"/>
          <w:lang w:val="it-IT" w:eastAsia="ja-JP"/>
        </w:rPr>
      </w:pPr>
      <w:r w:rsidRPr="00F43CD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Eaton </w:t>
      </w:r>
    </w:p>
    <w:p w14:paraId="1AF848E3" w14:textId="77777777" w:rsidR="00666A9D" w:rsidRPr="00F43CD8" w:rsidRDefault="00666A9D" w:rsidP="00666A9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1E743AD1" w14:textId="77777777" w:rsidR="00666A9D" w:rsidRPr="00F43CD8" w:rsidRDefault="00666A9D" w:rsidP="00666A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040D9803" w14:textId="77777777" w:rsidR="00666A9D" w:rsidRPr="00F43CD8" w:rsidRDefault="00666A9D" w:rsidP="00666A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Fondata nel 1911, Eaton festeggia il suo centesimo anniversario di quotazione alla Borsa di New York. Abbiamo registrato un fatturato di 20,8 miliardi di dollari nel 2022 e serviamo clienti in più di 170 Paesi. Per ulteriori informazioni visitare il sito </w:t>
      </w:r>
      <w:hyperlink r:id="rId13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www.eaton.com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. Seguici su </w:t>
      </w:r>
      <w:hyperlink r:id="rId14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15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>. </w:t>
      </w:r>
    </w:p>
    <w:p w14:paraId="777C93BD" w14:textId="77777777" w:rsidR="00F255A2" w:rsidRDefault="00F255A2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33CA6F2D" w14:textId="378153E7" w:rsidR="00722EE3" w:rsidRPr="00F43CD8" w:rsidRDefault="00722EE3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lastRenderedPageBreak/>
        <w:t>Contatti stampa:</w:t>
      </w:r>
    </w:p>
    <w:p w14:paraId="7817D8FA" w14:textId="77777777" w:rsidR="00722EE3" w:rsidRPr="00F43CD8" w:rsidRDefault="00722EE3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Hotwire</w:t>
      </w:r>
    </w:p>
    <w:p w14:paraId="45EBE189" w14:textId="77777777" w:rsidR="00722EE3" w:rsidRPr="00F43CD8" w:rsidRDefault="00722EE3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Elisa Bortolozzo</w:t>
      </w:r>
    </w:p>
    <w:p w14:paraId="609347BA" w14:textId="43E45A2B" w:rsidR="00722EE3" w:rsidRDefault="00722EE3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E: EatonIT@hotwireglobal.com | T: 0039 348 634395</w:t>
      </w:r>
    </w:p>
    <w:p w14:paraId="589E804F" w14:textId="77777777" w:rsidR="00AF6F6C" w:rsidRDefault="00AF6F6C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0262AC45" w14:textId="7519B18B" w:rsidR="00AF6F6C" w:rsidRDefault="00AF6F6C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>
        <w:rPr>
          <w:rFonts w:ascii="Arial" w:eastAsia="Arial" w:hAnsi="Arial"/>
          <w:sz w:val="18"/>
          <w:szCs w:val="18"/>
          <w:lang w:val="it-IT"/>
        </w:rPr>
        <w:t>Eaton</w:t>
      </w:r>
    </w:p>
    <w:p w14:paraId="71D15838" w14:textId="5364BD6E" w:rsidR="00AF6F6C" w:rsidRDefault="00AF6F6C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>
        <w:rPr>
          <w:rFonts w:ascii="Arial" w:eastAsia="Arial" w:hAnsi="Arial"/>
          <w:sz w:val="18"/>
          <w:szCs w:val="18"/>
          <w:lang w:val="it-IT"/>
        </w:rPr>
        <w:t>Luca Sarubbi</w:t>
      </w:r>
    </w:p>
    <w:p w14:paraId="2E6E74FD" w14:textId="104D214E" w:rsidR="00AF6F6C" w:rsidRPr="00AF6F6C" w:rsidRDefault="00AF6F6C" w:rsidP="00722EE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/>
          <w:sz w:val="18"/>
          <w:szCs w:val="18"/>
          <w:lang w:val="it-IT"/>
        </w:rPr>
        <w:t xml:space="preserve">E: </w:t>
      </w:r>
      <w:hyperlink r:id="rId16" w:tgtFrame="_blank" w:history="1">
        <w:r w:rsidRPr="00AF6F6C">
          <w:rPr>
            <w:rFonts w:ascii="Arial" w:eastAsia="Arial" w:hAnsi="Arial" w:cs="Arial"/>
            <w:sz w:val="18"/>
            <w:szCs w:val="18"/>
            <w:lang w:val="it-IT"/>
          </w:rPr>
          <w:t>marcom-italia@eaton.com</w:t>
        </w:r>
      </w:hyperlink>
    </w:p>
    <w:sectPr w:rsidR="00AF6F6C" w:rsidRPr="00AF6F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FCF6" w14:textId="77777777" w:rsidR="00AC0C51" w:rsidRDefault="00AC0C51" w:rsidP="00137110">
      <w:pPr>
        <w:spacing w:after="0" w:line="240" w:lineRule="auto"/>
      </w:pPr>
      <w:r>
        <w:separator/>
      </w:r>
    </w:p>
  </w:endnote>
  <w:endnote w:type="continuationSeparator" w:id="0">
    <w:p w14:paraId="35426488" w14:textId="77777777" w:rsidR="00AC0C51" w:rsidRDefault="00AC0C51" w:rsidP="001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EC5E" w14:textId="1EFBB792" w:rsidR="007436CF" w:rsidRDefault="007436C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BE2120" wp14:editId="0880388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2" name="Casella di testo 2" descr="Restricted (IP4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C48D3" w14:textId="64E2C92D" w:rsidR="007436CF" w:rsidRPr="007436CF" w:rsidRDefault="007436C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7436C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Restricted (IP4)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E21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Restricted (IP4)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3DC48D3" w14:textId="64E2C92D" w:rsidR="007436CF" w:rsidRPr="007436CF" w:rsidRDefault="007436C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7436C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Restricted (IP4)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C6EE8F2" w14:paraId="490E5089" w14:textId="77777777" w:rsidTr="1C6EE8F2">
      <w:trPr>
        <w:trHeight w:val="300"/>
      </w:trPr>
      <w:tc>
        <w:tcPr>
          <w:tcW w:w="3005" w:type="dxa"/>
        </w:tcPr>
        <w:p w14:paraId="64FA461E" w14:textId="006226EB" w:rsidR="1C6EE8F2" w:rsidRDefault="007436CF" w:rsidP="1C6EE8F2">
          <w:pPr>
            <w:pStyle w:val="Intestazione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3360" behindDoc="0" locked="0" layoutInCell="1" allowOverlap="1" wp14:anchorId="507BC728" wp14:editId="34ABD846">
                    <wp:simplePos x="985652" y="988027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8255" b="17145"/>
                    <wp:wrapSquare wrapText="bothSides"/>
                    <wp:docPr id="3" name="Casella di testo 3" descr="Restricted (IP4)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F41DBD" w14:textId="2325A158" w:rsidR="007436CF" w:rsidRPr="007436CF" w:rsidRDefault="007436CF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436CF">
                                  <w:rPr>
                                    <w:rFonts w:ascii="Calibri" w:eastAsia="Calibri" w:hAnsi="Calibri" w:cs="Calibri"/>
                                    <w:noProof/>
                                    <w:color w:val="FF0000"/>
                                    <w:sz w:val="20"/>
                                    <w:szCs w:val="20"/>
                                  </w:rPr>
                                  <w:t>Restricted (IP4)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07BC72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7" type="#_x0000_t202" alt="Restricted (IP4)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0FF41DBD" w14:textId="2325A158" w:rsidR="007436CF" w:rsidRPr="007436CF" w:rsidRDefault="007436C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7436C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Restricted (IP4)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005" w:type="dxa"/>
        </w:tcPr>
        <w:p w14:paraId="0732DCD8" w14:textId="251B43DD" w:rsidR="1C6EE8F2" w:rsidRDefault="1C6EE8F2" w:rsidP="1C6EE8F2">
          <w:pPr>
            <w:pStyle w:val="Intestazione"/>
            <w:jc w:val="center"/>
          </w:pPr>
        </w:p>
      </w:tc>
      <w:tc>
        <w:tcPr>
          <w:tcW w:w="3005" w:type="dxa"/>
        </w:tcPr>
        <w:p w14:paraId="7FA2D03C" w14:textId="5CA8D1CF" w:rsidR="1C6EE8F2" w:rsidRDefault="1C6EE8F2" w:rsidP="1C6EE8F2">
          <w:pPr>
            <w:pStyle w:val="Intestazione"/>
            <w:ind w:right="-115"/>
            <w:jc w:val="right"/>
          </w:pPr>
        </w:p>
      </w:tc>
    </w:tr>
  </w:tbl>
  <w:p w14:paraId="57EE8518" w14:textId="05ABD4AB" w:rsidR="1C6EE8F2" w:rsidRDefault="1C6EE8F2" w:rsidP="1C6EE8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0FE6" w14:textId="619A2C41" w:rsidR="007436CF" w:rsidRDefault="007436C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2A09433" wp14:editId="4381DB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1" name="Casella di testo 1" descr="Restricted (IP4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9DEE5" w14:textId="1B88C63E" w:rsidR="007436CF" w:rsidRPr="007436CF" w:rsidRDefault="007436C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7436C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Restricted (IP4)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0943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Restricted (IP4)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019DEE5" w14:textId="1B88C63E" w:rsidR="007436CF" w:rsidRPr="007436CF" w:rsidRDefault="007436C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7436CF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Restricted (IP4)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B8A8" w14:textId="77777777" w:rsidR="00AC0C51" w:rsidRDefault="00AC0C51" w:rsidP="00137110">
      <w:pPr>
        <w:spacing w:after="0" w:line="240" w:lineRule="auto"/>
      </w:pPr>
      <w:r>
        <w:separator/>
      </w:r>
    </w:p>
  </w:footnote>
  <w:footnote w:type="continuationSeparator" w:id="0">
    <w:p w14:paraId="41A2991D" w14:textId="77777777" w:rsidR="00AC0C51" w:rsidRDefault="00AC0C51" w:rsidP="001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8CD8" w14:textId="77777777" w:rsidR="007436CF" w:rsidRDefault="00743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C9A" w14:textId="52DB510C" w:rsidR="00137110" w:rsidRDefault="00137110" w:rsidP="000F1DA8">
    <w:pPr>
      <w:spacing w:line="480" w:lineRule="auto"/>
      <w:ind w:left="5664"/>
      <w:rPr>
        <w:lang w:val="it-IT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 wp14:anchorId="2D22B730" wp14:editId="4C5705F5">
          <wp:simplePos x="0" y="0"/>
          <wp:positionH relativeFrom="column">
            <wp:posOffset>5054600</wp:posOffset>
          </wp:positionH>
          <wp:positionV relativeFrom="paragraph">
            <wp:posOffset>6985</wp:posOffset>
          </wp:positionV>
          <wp:extent cx="984250" cy="685800"/>
          <wp:effectExtent l="0" t="0" r="6350" b="0"/>
          <wp:wrapSquare wrapText="bothSides"/>
          <wp:docPr id="8" name="Picture 5" descr="releases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80730" name="Picture 5" descr="releasesqu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05A0407F" wp14:editId="0DAF63DB">
          <wp:simplePos x="0" y="0"/>
          <wp:positionH relativeFrom="column">
            <wp:posOffset>-158750</wp:posOffset>
          </wp:positionH>
          <wp:positionV relativeFrom="paragraph">
            <wp:posOffset>58420</wp:posOffset>
          </wp:positionV>
          <wp:extent cx="1810385" cy="705485"/>
          <wp:effectExtent l="0" t="0" r="0" b="0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7" name="Picture 9" descr="Eaton_PBW_Li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61923" name="Picture 9" descr="Eaton_PBW_Lit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20029" r="8931" b="13933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2C">
      <w:rPr>
        <w:rFonts w:ascii="Arial Narrow" w:eastAsia="Arial Narrow" w:hAnsi="Arial Narrow"/>
        <w:sz w:val="17"/>
        <w:szCs w:val="17"/>
        <w:lang w:val="it-IT"/>
      </w:rPr>
      <w:t>Eaton Industries (Italia) S.r.l</w:t>
    </w:r>
    <w:r>
      <w:rPr>
        <w:rFonts w:ascii="Arial Narrow" w:eastAsia="Arial Narrow" w:hAnsi="Arial Narrow"/>
        <w:sz w:val="17"/>
        <w:szCs w:val="17"/>
        <w:lang w:val="it-IT"/>
      </w:rPr>
      <w:t xml:space="preserve"> 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Via san Bovio 3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20090 Segrate (MI)</w:t>
    </w:r>
  </w:p>
  <w:p w14:paraId="4C35FFD2" w14:textId="53C4F642" w:rsidR="00EC5FB6" w:rsidRPr="00137110" w:rsidRDefault="00EC5FB6" w:rsidP="0013711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5939" w14:textId="77777777" w:rsidR="007436CF" w:rsidRDefault="007436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A037B"/>
    <w:multiLevelType w:val="hybridMultilevel"/>
    <w:tmpl w:val="5E54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3AD3"/>
    <w:multiLevelType w:val="multilevel"/>
    <w:tmpl w:val="D88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2129B"/>
    <w:multiLevelType w:val="hybridMultilevel"/>
    <w:tmpl w:val="FA5E9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90196">
    <w:abstractNumId w:val="1"/>
  </w:num>
  <w:num w:numId="2" w16cid:durableId="571737475">
    <w:abstractNumId w:val="2"/>
  </w:num>
  <w:num w:numId="3" w16cid:durableId="160576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0E"/>
    <w:rsid w:val="000031BE"/>
    <w:rsid w:val="00012ACD"/>
    <w:rsid w:val="0002435D"/>
    <w:rsid w:val="00032A07"/>
    <w:rsid w:val="00035F62"/>
    <w:rsid w:val="00040A55"/>
    <w:rsid w:val="00042C81"/>
    <w:rsid w:val="000435E4"/>
    <w:rsid w:val="00050067"/>
    <w:rsid w:val="00057A5B"/>
    <w:rsid w:val="00061026"/>
    <w:rsid w:val="00061419"/>
    <w:rsid w:val="00064B6E"/>
    <w:rsid w:val="00067D47"/>
    <w:rsid w:val="00073ADB"/>
    <w:rsid w:val="00075342"/>
    <w:rsid w:val="000820A9"/>
    <w:rsid w:val="000852A1"/>
    <w:rsid w:val="00086C2C"/>
    <w:rsid w:val="00096BE2"/>
    <w:rsid w:val="000974A0"/>
    <w:rsid w:val="000A4D7C"/>
    <w:rsid w:val="000B29DE"/>
    <w:rsid w:val="000B4D2B"/>
    <w:rsid w:val="000D6FDA"/>
    <w:rsid w:val="000E1DFB"/>
    <w:rsid w:val="000F1DA8"/>
    <w:rsid w:val="0010087D"/>
    <w:rsid w:val="001210F5"/>
    <w:rsid w:val="00122AC3"/>
    <w:rsid w:val="00123B15"/>
    <w:rsid w:val="00137110"/>
    <w:rsid w:val="00150D9C"/>
    <w:rsid w:val="00151360"/>
    <w:rsid w:val="0015308D"/>
    <w:rsid w:val="001572E7"/>
    <w:rsid w:val="001635E4"/>
    <w:rsid w:val="00165CBD"/>
    <w:rsid w:val="001705E6"/>
    <w:rsid w:val="00177CA7"/>
    <w:rsid w:val="001813C9"/>
    <w:rsid w:val="00192052"/>
    <w:rsid w:val="00195D50"/>
    <w:rsid w:val="001B2168"/>
    <w:rsid w:val="001B60AA"/>
    <w:rsid w:val="001B61D6"/>
    <w:rsid w:val="001C5CA7"/>
    <w:rsid w:val="001D4A9C"/>
    <w:rsid w:val="001D77CF"/>
    <w:rsid w:val="001E0A82"/>
    <w:rsid w:val="001E7134"/>
    <w:rsid w:val="001E787F"/>
    <w:rsid w:val="001F0C97"/>
    <w:rsid w:val="001F49A2"/>
    <w:rsid w:val="002028D0"/>
    <w:rsid w:val="00207D2E"/>
    <w:rsid w:val="00225EEF"/>
    <w:rsid w:val="00227595"/>
    <w:rsid w:val="00236061"/>
    <w:rsid w:val="002427E9"/>
    <w:rsid w:val="00243FF4"/>
    <w:rsid w:val="0024544D"/>
    <w:rsid w:val="00246D5B"/>
    <w:rsid w:val="00251E6E"/>
    <w:rsid w:val="00256B65"/>
    <w:rsid w:val="002602BC"/>
    <w:rsid w:val="00263DCB"/>
    <w:rsid w:val="00267C0F"/>
    <w:rsid w:val="002703A9"/>
    <w:rsid w:val="00270C27"/>
    <w:rsid w:val="0027242E"/>
    <w:rsid w:val="00274600"/>
    <w:rsid w:val="00277039"/>
    <w:rsid w:val="002808D8"/>
    <w:rsid w:val="002852DA"/>
    <w:rsid w:val="00285DFF"/>
    <w:rsid w:val="00292D42"/>
    <w:rsid w:val="002A071E"/>
    <w:rsid w:val="002A199B"/>
    <w:rsid w:val="002A73B2"/>
    <w:rsid w:val="002B119E"/>
    <w:rsid w:val="002E6ABB"/>
    <w:rsid w:val="002F0A83"/>
    <w:rsid w:val="002F32A0"/>
    <w:rsid w:val="00305ED7"/>
    <w:rsid w:val="003104E6"/>
    <w:rsid w:val="003123E5"/>
    <w:rsid w:val="00312B6E"/>
    <w:rsid w:val="00327238"/>
    <w:rsid w:val="00341FCF"/>
    <w:rsid w:val="00344939"/>
    <w:rsid w:val="00345038"/>
    <w:rsid w:val="00360642"/>
    <w:rsid w:val="00361838"/>
    <w:rsid w:val="00371A26"/>
    <w:rsid w:val="003A5256"/>
    <w:rsid w:val="003B2D49"/>
    <w:rsid w:val="003B4B54"/>
    <w:rsid w:val="003C5493"/>
    <w:rsid w:val="003E13CF"/>
    <w:rsid w:val="003E7579"/>
    <w:rsid w:val="0040221C"/>
    <w:rsid w:val="004041CD"/>
    <w:rsid w:val="0041725A"/>
    <w:rsid w:val="00421203"/>
    <w:rsid w:val="00432F57"/>
    <w:rsid w:val="00441AEC"/>
    <w:rsid w:val="00442BB4"/>
    <w:rsid w:val="00460314"/>
    <w:rsid w:val="004647CA"/>
    <w:rsid w:val="00464C38"/>
    <w:rsid w:val="004706C7"/>
    <w:rsid w:val="004757CE"/>
    <w:rsid w:val="004A1097"/>
    <w:rsid w:val="004A3512"/>
    <w:rsid w:val="004C0862"/>
    <w:rsid w:val="004E03B5"/>
    <w:rsid w:val="004F026B"/>
    <w:rsid w:val="004F65D2"/>
    <w:rsid w:val="004F662A"/>
    <w:rsid w:val="0050201D"/>
    <w:rsid w:val="0050237B"/>
    <w:rsid w:val="00521E5F"/>
    <w:rsid w:val="00526DA0"/>
    <w:rsid w:val="0055692B"/>
    <w:rsid w:val="00556A1B"/>
    <w:rsid w:val="005571AD"/>
    <w:rsid w:val="00573467"/>
    <w:rsid w:val="00577BF9"/>
    <w:rsid w:val="005828B8"/>
    <w:rsid w:val="00593854"/>
    <w:rsid w:val="00595865"/>
    <w:rsid w:val="005B3185"/>
    <w:rsid w:val="005C210D"/>
    <w:rsid w:val="005C7BAD"/>
    <w:rsid w:val="005D1E71"/>
    <w:rsid w:val="005D3340"/>
    <w:rsid w:val="005D3CB4"/>
    <w:rsid w:val="005F0C65"/>
    <w:rsid w:val="005F648E"/>
    <w:rsid w:val="00600B0D"/>
    <w:rsid w:val="0060282D"/>
    <w:rsid w:val="006052E9"/>
    <w:rsid w:val="006102E8"/>
    <w:rsid w:val="00611A5C"/>
    <w:rsid w:val="0061294D"/>
    <w:rsid w:val="00613DF9"/>
    <w:rsid w:val="006156C7"/>
    <w:rsid w:val="00617352"/>
    <w:rsid w:val="006209A7"/>
    <w:rsid w:val="006277BD"/>
    <w:rsid w:val="00631B0D"/>
    <w:rsid w:val="00634E64"/>
    <w:rsid w:val="00635B25"/>
    <w:rsid w:val="00642393"/>
    <w:rsid w:val="006440AC"/>
    <w:rsid w:val="006448BF"/>
    <w:rsid w:val="00661708"/>
    <w:rsid w:val="00666A9D"/>
    <w:rsid w:val="00666EDB"/>
    <w:rsid w:val="0067234F"/>
    <w:rsid w:val="006758E4"/>
    <w:rsid w:val="00676D30"/>
    <w:rsid w:val="00690CF4"/>
    <w:rsid w:val="006D113F"/>
    <w:rsid w:val="006D2FB4"/>
    <w:rsid w:val="006D7005"/>
    <w:rsid w:val="006E1A86"/>
    <w:rsid w:val="006F60B0"/>
    <w:rsid w:val="006F7A95"/>
    <w:rsid w:val="0070457B"/>
    <w:rsid w:val="007109A2"/>
    <w:rsid w:val="00712A4A"/>
    <w:rsid w:val="00717647"/>
    <w:rsid w:val="00722EE3"/>
    <w:rsid w:val="0072446D"/>
    <w:rsid w:val="007270A6"/>
    <w:rsid w:val="00727671"/>
    <w:rsid w:val="0073064F"/>
    <w:rsid w:val="007371D2"/>
    <w:rsid w:val="007436CF"/>
    <w:rsid w:val="00744C55"/>
    <w:rsid w:val="00753330"/>
    <w:rsid w:val="0076361B"/>
    <w:rsid w:val="007639AB"/>
    <w:rsid w:val="0078169B"/>
    <w:rsid w:val="0079670E"/>
    <w:rsid w:val="007A74AA"/>
    <w:rsid w:val="007C7409"/>
    <w:rsid w:val="007F1DD6"/>
    <w:rsid w:val="007F21B9"/>
    <w:rsid w:val="0081544D"/>
    <w:rsid w:val="008362F7"/>
    <w:rsid w:val="0084405B"/>
    <w:rsid w:val="00844A82"/>
    <w:rsid w:val="0086392F"/>
    <w:rsid w:val="008745A1"/>
    <w:rsid w:val="008764AD"/>
    <w:rsid w:val="00877025"/>
    <w:rsid w:val="00877EF8"/>
    <w:rsid w:val="008A58D5"/>
    <w:rsid w:val="008A6FD2"/>
    <w:rsid w:val="008A7691"/>
    <w:rsid w:val="008B1698"/>
    <w:rsid w:val="008C37CB"/>
    <w:rsid w:val="008D6801"/>
    <w:rsid w:val="008E7E17"/>
    <w:rsid w:val="008F5383"/>
    <w:rsid w:val="008F767A"/>
    <w:rsid w:val="00900804"/>
    <w:rsid w:val="0090578E"/>
    <w:rsid w:val="0091487E"/>
    <w:rsid w:val="00914F12"/>
    <w:rsid w:val="00924AEE"/>
    <w:rsid w:val="00941B79"/>
    <w:rsid w:val="00951596"/>
    <w:rsid w:val="00953D70"/>
    <w:rsid w:val="0096041C"/>
    <w:rsid w:val="00971968"/>
    <w:rsid w:val="00974A52"/>
    <w:rsid w:val="00975995"/>
    <w:rsid w:val="009817E1"/>
    <w:rsid w:val="009861FB"/>
    <w:rsid w:val="0098691A"/>
    <w:rsid w:val="009877A5"/>
    <w:rsid w:val="00987A0E"/>
    <w:rsid w:val="00987CA9"/>
    <w:rsid w:val="00993570"/>
    <w:rsid w:val="009A07F6"/>
    <w:rsid w:val="009A3276"/>
    <w:rsid w:val="009A6603"/>
    <w:rsid w:val="009C0462"/>
    <w:rsid w:val="009C0C6D"/>
    <w:rsid w:val="009D2283"/>
    <w:rsid w:val="00A025B3"/>
    <w:rsid w:val="00A053E5"/>
    <w:rsid w:val="00A074B8"/>
    <w:rsid w:val="00A10653"/>
    <w:rsid w:val="00A113EB"/>
    <w:rsid w:val="00A12C75"/>
    <w:rsid w:val="00A1391B"/>
    <w:rsid w:val="00A142AE"/>
    <w:rsid w:val="00A20155"/>
    <w:rsid w:val="00A36764"/>
    <w:rsid w:val="00A37DBE"/>
    <w:rsid w:val="00A5707A"/>
    <w:rsid w:val="00A639B1"/>
    <w:rsid w:val="00A712E7"/>
    <w:rsid w:val="00A7454D"/>
    <w:rsid w:val="00A83E81"/>
    <w:rsid w:val="00A9596E"/>
    <w:rsid w:val="00A97092"/>
    <w:rsid w:val="00AB10C3"/>
    <w:rsid w:val="00AC0C51"/>
    <w:rsid w:val="00AC26F3"/>
    <w:rsid w:val="00AD20D0"/>
    <w:rsid w:val="00AE37B6"/>
    <w:rsid w:val="00AF6F6C"/>
    <w:rsid w:val="00AF7D14"/>
    <w:rsid w:val="00B06D16"/>
    <w:rsid w:val="00B1537F"/>
    <w:rsid w:val="00B21989"/>
    <w:rsid w:val="00B25BD0"/>
    <w:rsid w:val="00B27D6B"/>
    <w:rsid w:val="00B3737E"/>
    <w:rsid w:val="00B41760"/>
    <w:rsid w:val="00B43967"/>
    <w:rsid w:val="00B47AD0"/>
    <w:rsid w:val="00B510CB"/>
    <w:rsid w:val="00B54D82"/>
    <w:rsid w:val="00B60745"/>
    <w:rsid w:val="00B64775"/>
    <w:rsid w:val="00B6581A"/>
    <w:rsid w:val="00B666F0"/>
    <w:rsid w:val="00B75F18"/>
    <w:rsid w:val="00B84A9C"/>
    <w:rsid w:val="00B915B5"/>
    <w:rsid w:val="00BA02A5"/>
    <w:rsid w:val="00BA032F"/>
    <w:rsid w:val="00BA1666"/>
    <w:rsid w:val="00BA567E"/>
    <w:rsid w:val="00BA5A1C"/>
    <w:rsid w:val="00BB011C"/>
    <w:rsid w:val="00BB48E0"/>
    <w:rsid w:val="00BC6ABB"/>
    <w:rsid w:val="00BC6CC1"/>
    <w:rsid w:val="00BD3DD2"/>
    <w:rsid w:val="00BD695E"/>
    <w:rsid w:val="00BE3332"/>
    <w:rsid w:val="00C02466"/>
    <w:rsid w:val="00C0334B"/>
    <w:rsid w:val="00C05A27"/>
    <w:rsid w:val="00C106BF"/>
    <w:rsid w:val="00C17184"/>
    <w:rsid w:val="00C20E01"/>
    <w:rsid w:val="00C2280F"/>
    <w:rsid w:val="00C22A7D"/>
    <w:rsid w:val="00C27E33"/>
    <w:rsid w:val="00C3273B"/>
    <w:rsid w:val="00C373C1"/>
    <w:rsid w:val="00C53120"/>
    <w:rsid w:val="00C573C6"/>
    <w:rsid w:val="00C57685"/>
    <w:rsid w:val="00C608E4"/>
    <w:rsid w:val="00C74808"/>
    <w:rsid w:val="00C757A9"/>
    <w:rsid w:val="00C77782"/>
    <w:rsid w:val="00C83570"/>
    <w:rsid w:val="00C8655E"/>
    <w:rsid w:val="00CA0410"/>
    <w:rsid w:val="00CA5416"/>
    <w:rsid w:val="00CB004C"/>
    <w:rsid w:val="00CB29CB"/>
    <w:rsid w:val="00CC6BAE"/>
    <w:rsid w:val="00CE38FD"/>
    <w:rsid w:val="00CF5B7A"/>
    <w:rsid w:val="00CF7123"/>
    <w:rsid w:val="00D11612"/>
    <w:rsid w:val="00D122FF"/>
    <w:rsid w:val="00D14B8D"/>
    <w:rsid w:val="00D3051D"/>
    <w:rsid w:val="00D32083"/>
    <w:rsid w:val="00D339AA"/>
    <w:rsid w:val="00D41C09"/>
    <w:rsid w:val="00D462D2"/>
    <w:rsid w:val="00D62C3B"/>
    <w:rsid w:val="00D76F96"/>
    <w:rsid w:val="00D7793B"/>
    <w:rsid w:val="00D91F20"/>
    <w:rsid w:val="00D93639"/>
    <w:rsid w:val="00D9554A"/>
    <w:rsid w:val="00D9683C"/>
    <w:rsid w:val="00D96F49"/>
    <w:rsid w:val="00DA0A30"/>
    <w:rsid w:val="00DA150E"/>
    <w:rsid w:val="00DA7594"/>
    <w:rsid w:val="00DB3033"/>
    <w:rsid w:val="00DB450B"/>
    <w:rsid w:val="00DB493C"/>
    <w:rsid w:val="00DC3179"/>
    <w:rsid w:val="00DC3E4E"/>
    <w:rsid w:val="00DD1E41"/>
    <w:rsid w:val="00DE7A1A"/>
    <w:rsid w:val="00DE7D0A"/>
    <w:rsid w:val="00DF7C30"/>
    <w:rsid w:val="00E02C5A"/>
    <w:rsid w:val="00E02DDF"/>
    <w:rsid w:val="00E232B1"/>
    <w:rsid w:val="00E43E51"/>
    <w:rsid w:val="00E458C6"/>
    <w:rsid w:val="00E75725"/>
    <w:rsid w:val="00EA0165"/>
    <w:rsid w:val="00EA3D69"/>
    <w:rsid w:val="00EB3A3D"/>
    <w:rsid w:val="00EC1173"/>
    <w:rsid w:val="00EC5FB6"/>
    <w:rsid w:val="00EC61B7"/>
    <w:rsid w:val="00EC7EBB"/>
    <w:rsid w:val="00ED49F2"/>
    <w:rsid w:val="00ED7226"/>
    <w:rsid w:val="00EE3F4B"/>
    <w:rsid w:val="00EE7EB1"/>
    <w:rsid w:val="00F02C4B"/>
    <w:rsid w:val="00F10EFD"/>
    <w:rsid w:val="00F2132E"/>
    <w:rsid w:val="00F24C28"/>
    <w:rsid w:val="00F255A2"/>
    <w:rsid w:val="00F3172E"/>
    <w:rsid w:val="00F40251"/>
    <w:rsid w:val="00F41B08"/>
    <w:rsid w:val="00F41F1B"/>
    <w:rsid w:val="00F4257B"/>
    <w:rsid w:val="00F43CD8"/>
    <w:rsid w:val="00F54136"/>
    <w:rsid w:val="00F67A65"/>
    <w:rsid w:val="00F7374E"/>
    <w:rsid w:val="00F7739E"/>
    <w:rsid w:val="00F8062C"/>
    <w:rsid w:val="00F956ED"/>
    <w:rsid w:val="00F96808"/>
    <w:rsid w:val="00F9734E"/>
    <w:rsid w:val="00F97C44"/>
    <w:rsid w:val="00FA3498"/>
    <w:rsid w:val="00FB752E"/>
    <w:rsid w:val="00FC49BF"/>
    <w:rsid w:val="00FC56A1"/>
    <w:rsid w:val="00FD067B"/>
    <w:rsid w:val="00FD4560"/>
    <w:rsid w:val="00FE3FDE"/>
    <w:rsid w:val="00FE5975"/>
    <w:rsid w:val="00FF1B13"/>
    <w:rsid w:val="00FF4BDC"/>
    <w:rsid w:val="00FF514A"/>
    <w:rsid w:val="1C6EE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F4E8"/>
  <w15:chartTrackingRefBased/>
  <w15:docId w15:val="{F1D08ECD-BEEE-4256-94AC-BCFC83A0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F6C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23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23B1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B915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7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11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37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110"/>
    <w:rPr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7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ReleaseDate">
    <w:name w:val="ReleaseDate"/>
    <w:basedOn w:val="ContactPara"/>
    <w:rsid w:val="00722EE3"/>
  </w:style>
  <w:style w:type="paragraph" w:customStyle="1" w:styleId="ContactPara">
    <w:name w:val="ContactPara"/>
    <w:basedOn w:val="Normale"/>
    <w:link w:val="ContactParaChar"/>
    <w:rsid w:val="00722EE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leaseStatus">
    <w:name w:val="ReleaseStatus"/>
    <w:basedOn w:val="Normale"/>
    <w:rsid w:val="00722EE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tactParaChar">
    <w:name w:val="ContactPara Char"/>
    <w:link w:val="ContactPara"/>
    <w:rsid w:val="00722EE3"/>
    <w:rPr>
      <w:rFonts w:ascii="Arial" w:eastAsia="Times New Roman" w:hAnsi="Arial" w:cs="Arial"/>
      <w:sz w:val="20"/>
      <w:szCs w:val="20"/>
      <w:lang w:val="en-US"/>
    </w:rPr>
  </w:style>
  <w:style w:type="character" w:styleId="Collegamentoipertestuale">
    <w:name w:val="Hyperlink"/>
    <w:rsid w:val="00722EE3"/>
    <w:rPr>
      <w:color w:val="0000FF"/>
      <w:u w:val="single"/>
    </w:rPr>
  </w:style>
  <w:style w:type="paragraph" w:styleId="Revisione">
    <w:name w:val="Revision"/>
    <w:hidden/>
    <w:uiPriority w:val="99"/>
    <w:semiHidden/>
    <w:rsid w:val="001B2168"/>
    <w:pPr>
      <w:spacing w:after="0" w:line="240" w:lineRule="auto"/>
    </w:pPr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B21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21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216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21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2168"/>
    <w:rPr>
      <w:b/>
      <w:bCs/>
      <w:sz w:val="20"/>
      <w:szCs w:val="20"/>
      <w:lang w:val="en-GB"/>
    </w:rPr>
  </w:style>
  <w:style w:type="character" w:customStyle="1" w:styleId="cf01">
    <w:name w:val="cf01"/>
    <w:basedOn w:val="Carpredefinitoparagrafo"/>
    <w:rsid w:val="0055692B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D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7C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utlook-search-highlight">
    <w:name w:val="outlook-search-highlight"/>
    <w:basedOn w:val="Carpredefinitoparagrafo"/>
    <w:rsid w:val="003C5493"/>
  </w:style>
  <w:style w:type="character" w:customStyle="1" w:styleId="apple-converted-space">
    <w:name w:val="apple-converted-space"/>
    <w:basedOn w:val="Carpredefinitoparagrafo"/>
    <w:rsid w:val="003C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ton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aton.com/it/it-it/markets/success-stories/hellbernd-elektrotechnik-machine-building-eaton.html?source=post:168384019821317031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com-italia@eat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on.com/it/it-it/markets/success-stories/hellbernd-elektrotechnik-machine-building-eaton.html?source=post:168384019821317031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eaton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eatoncor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62533-5875-423a-9bdf-b59ec714f41f">
      <UserInfo>
        <DisplayName>Alice Zerbinati</DisplayName>
        <AccountId>318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5650822F244DBCE2D4F6994E6F20" ma:contentTypeVersion="5" ma:contentTypeDescription="Create a new document." ma:contentTypeScope="" ma:versionID="e05903416fb9d59a85378ab82b234325">
  <xsd:schema xmlns:xsd="http://www.w3.org/2001/XMLSchema" xmlns:xs="http://www.w3.org/2001/XMLSchema" xmlns:p="http://schemas.microsoft.com/office/2006/metadata/properties" xmlns:ns2="cd062533-5875-423a-9bdf-b59ec714f41f" xmlns:ns3="c46354fa-0ed2-4d0d-9858-4def69d791cc" targetNamespace="http://schemas.microsoft.com/office/2006/metadata/properties" ma:root="true" ma:fieldsID="3d644eda440b15a8989629a5ba317e26" ns2:_="" ns3:_="">
    <xsd:import namespace="cd062533-5875-423a-9bdf-b59ec714f41f"/>
    <xsd:import namespace="c46354fa-0ed2-4d0d-9858-4def69d79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2533-5875-423a-9bdf-b59ec714f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4fa-0ed2-4d0d-9858-4def69d79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8F284-AF55-40A8-80D6-736FE6445484}">
  <ds:schemaRefs>
    <ds:schemaRef ds:uri="http://schemas.microsoft.com/office/2006/metadata/properties"/>
    <ds:schemaRef ds:uri="http://schemas.microsoft.com/office/infopath/2007/PartnerControls"/>
    <ds:schemaRef ds:uri="cd062533-5875-423a-9bdf-b59ec714f41f"/>
  </ds:schemaRefs>
</ds:datastoreItem>
</file>

<file path=customXml/itemProps2.xml><?xml version="1.0" encoding="utf-8"?>
<ds:datastoreItem xmlns:ds="http://schemas.openxmlformats.org/officeDocument/2006/customXml" ds:itemID="{3C55BE46-D9BC-4BAE-AFC7-D6C77E74E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7BF0-A65E-4231-8535-412E1B2E6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D42FA-5651-4F6E-9523-1BA73727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2533-5875-423a-9bdf-b59ec714f41f"/>
    <ds:schemaRef ds:uri="c46354fa-0ed2-4d0d-9858-4def69d79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Hotwire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Degradi</dc:creator>
  <cp:keywords/>
  <dc:description/>
  <cp:lastModifiedBy>Chiara Parma</cp:lastModifiedBy>
  <cp:revision>5</cp:revision>
  <dcterms:created xsi:type="dcterms:W3CDTF">2023-09-21T10:22:00Z</dcterms:created>
  <dcterms:modified xsi:type="dcterms:W3CDTF">2023-09-21T12:22:00Z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0x01010022095650822F244DBCE2D4F6994E6F20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Restricted (IP4)</vt:lpwstr>
  </property>
  <property fmtid="{D5CDD505-2E9C-101B-9397-08002B2CF9AE}" pid="6" name="MSIP_Label_3599d043-8015-4ee7-b582-c3cf2054ae2e_Enabled">
    <vt:lpwstr>true</vt:lpwstr>
  </property>
  <property fmtid="{D5CDD505-2E9C-101B-9397-08002B2CF9AE}" pid="7" name="MSIP_Label_3599d043-8015-4ee7-b582-c3cf2054ae2e_SetDate">
    <vt:lpwstr>2023-09-21T10:18:23Z</vt:lpwstr>
  </property>
  <property fmtid="{D5CDD505-2E9C-101B-9397-08002B2CF9AE}" pid="8" name="MSIP_Label_3599d043-8015-4ee7-b582-c3cf2054ae2e_Method">
    <vt:lpwstr>Privileged</vt:lpwstr>
  </property>
  <property fmtid="{D5CDD505-2E9C-101B-9397-08002B2CF9AE}" pid="9" name="MSIP_Label_3599d043-8015-4ee7-b582-c3cf2054ae2e_Name">
    <vt:lpwstr>Eaton Highly Restricted (IP4)</vt:lpwstr>
  </property>
  <property fmtid="{D5CDD505-2E9C-101B-9397-08002B2CF9AE}" pid="10" name="MSIP_Label_3599d043-8015-4ee7-b582-c3cf2054ae2e_SiteId">
    <vt:lpwstr>d6525c95-b906-431a-b926-e9b51ba43cc4</vt:lpwstr>
  </property>
  <property fmtid="{D5CDD505-2E9C-101B-9397-08002B2CF9AE}" pid="11" name="MSIP_Label_3599d043-8015-4ee7-b582-c3cf2054ae2e_ActionId">
    <vt:lpwstr>45d94a61-78eb-4c33-a573-de053511fea7</vt:lpwstr>
  </property>
  <property fmtid="{D5CDD505-2E9C-101B-9397-08002B2CF9AE}" pid="12" name="MSIP_Label_3599d043-8015-4ee7-b582-c3cf2054ae2e_ContentBits">
    <vt:lpwstr>2</vt:lpwstr>
  </property>
</Properties>
</file>