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E52A" w14:textId="77777777" w:rsidR="007C640A" w:rsidRPr="005D2917" w:rsidRDefault="007C640A" w:rsidP="001D21FB">
      <w:pPr>
        <w:jc w:val="center"/>
        <w:rPr>
          <w:rFonts w:ascii="Arial" w:hAnsi="Arial" w:cs="Arial"/>
          <w:b/>
          <w:bCs/>
          <w:sz w:val="28"/>
          <w:szCs w:val="28"/>
        </w:rPr>
      </w:pPr>
      <w:r w:rsidRPr="005D2917">
        <w:rPr>
          <w:rFonts w:ascii="Arial" w:hAnsi="Arial" w:cs="Arial"/>
          <w:b/>
          <w:bCs/>
          <w:sz w:val="28"/>
          <w:szCs w:val="28"/>
        </w:rPr>
        <w:t>Consiglio approva rendiconto generale 2022 della Regione Lazio</w:t>
      </w:r>
    </w:p>
    <w:p w14:paraId="35936C7B" w14:textId="2160ECF3" w:rsidR="003B58EC" w:rsidRDefault="00236D66" w:rsidP="001D21FB">
      <w:pPr>
        <w:jc w:val="center"/>
        <w:rPr>
          <w:rFonts w:ascii="Arial" w:hAnsi="Arial" w:cs="Arial"/>
          <w:i/>
          <w:iCs/>
          <w:sz w:val="26"/>
          <w:szCs w:val="26"/>
        </w:rPr>
      </w:pPr>
      <w:r w:rsidRPr="00236D66">
        <w:rPr>
          <w:rFonts w:ascii="Arial" w:hAnsi="Arial" w:cs="Arial"/>
          <w:i/>
          <w:iCs/>
          <w:sz w:val="26"/>
          <w:szCs w:val="26"/>
        </w:rPr>
        <w:t>Approvati anche il rendiconto consolidato Giunta-Consiglio 2022 e il piano di rientro dal disavanzo al 31 dicembre 2022 pari a quasi 171 milioni di euro.</w:t>
      </w:r>
    </w:p>
    <w:p w14:paraId="7EA0E903" w14:textId="77777777" w:rsidR="00236D66" w:rsidRDefault="00236D66" w:rsidP="001D21FB">
      <w:pPr>
        <w:jc w:val="center"/>
        <w:rPr>
          <w:rFonts w:ascii="Arial" w:hAnsi="Arial" w:cs="Arial"/>
          <w:b/>
          <w:bCs/>
        </w:rPr>
      </w:pPr>
    </w:p>
    <w:p w14:paraId="30A04B0D" w14:textId="77777777" w:rsidR="0075516F" w:rsidRPr="0075516F" w:rsidRDefault="0075516F" w:rsidP="0075516F">
      <w:pPr>
        <w:jc w:val="both"/>
        <w:rPr>
          <w:rFonts w:ascii="Arial" w:hAnsi="Arial" w:cs="Arial"/>
          <w:bCs/>
          <w:iCs/>
        </w:rPr>
      </w:pPr>
      <w:r w:rsidRPr="0075516F">
        <w:rPr>
          <w:rFonts w:ascii="Arial" w:hAnsi="Arial" w:cs="Arial"/>
          <w:bCs/>
          <w:iCs/>
        </w:rPr>
        <w:t xml:space="preserve">Il Consiglio regionale del Lazio, presieduto dal presidente </w:t>
      </w:r>
      <w:r w:rsidRPr="0075516F">
        <w:rPr>
          <w:rFonts w:ascii="Arial" w:hAnsi="Arial" w:cs="Arial"/>
          <w:b/>
          <w:iCs/>
        </w:rPr>
        <w:t>Antonello Aurigemma</w:t>
      </w:r>
      <w:r w:rsidRPr="0075516F">
        <w:rPr>
          <w:rFonts w:ascii="Arial" w:hAnsi="Arial" w:cs="Arial"/>
          <w:bCs/>
          <w:iCs/>
        </w:rPr>
        <w:t xml:space="preserve">, ha approvato, con 44 voti favorevoli e 1 astenuto su 45 consiglieri presenti, la proposta di legge regionale n. 95 del 9 ottobre 2023, adottata dalla Giunta regionale con deliberazione n. 137 del 28 aprile 2023, concernente: </w:t>
      </w:r>
      <w:r w:rsidRPr="0075516F">
        <w:rPr>
          <w:rFonts w:ascii="Arial" w:hAnsi="Arial" w:cs="Arial"/>
          <w:b/>
          <w:iCs/>
        </w:rPr>
        <w:t>Rendiconto generale della Regione Lazio per l'esercizio finanziario 2022</w:t>
      </w:r>
      <w:r w:rsidRPr="0075516F">
        <w:rPr>
          <w:rFonts w:ascii="Arial" w:hAnsi="Arial" w:cs="Arial"/>
          <w:bCs/>
          <w:iCs/>
        </w:rPr>
        <w:t>.</w:t>
      </w:r>
    </w:p>
    <w:p w14:paraId="106BF250" w14:textId="77777777" w:rsidR="0075516F" w:rsidRPr="0075516F" w:rsidRDefault="0075516F" w:rsidP="0075516F">
      <w:pPr>
        <w:jc w:val="both"/>
        <w:rPr>
          <w:rFonts w:ascii="Arial" w:hAnsi="Arial" w:cs="Arial"/>
          <w:bCs/>
          <w:iCs/>
        </w:rPr>
      </w:pPr>
      <w:r w:rsidRPr="0075516F">
        <w:rPr>
          <w:rFonts w:ascii="Arial" w:hAnsi="Arial" w:cs="Arial"/>
          <w:bCs/>
          <w:iCs/>
        </w:rPr>
        <w:t xml:space="preserve">L'Aula ha approvato anche la proposta di deliberazione consiliare n. 12 del 10 ottobre 2023, adottata dalla Giunta regionale con deliberazione n. 624 del 9 ottobre 2023, concernente: </w:t>
      </w:r>
      <w:r w:rsidRPr="0075516F">
        <w:rPr>
          <w:rFonts w:ascii="Arial" w:hAnsi="Arial" w:cs="Arial"/>
          <w:b/>
          <w:iCs/>
        </w:rPr>
        <w:t>Rendiconto consolidato Giunta - Consiglio 2022</w:t>
      </w:r>
      <w:r w:rsidRPr="0075516F">
        <w:rPr>
          <w:rFonts w:ascii="Arial" w:hAnsi="Arial" w:cs="Arial"/>
          <w:bCs/>
          <w:iCs/>
        </w:rPr>
        <w:t xml:space="preserve">; e la proposta di deliberazione consiliare n. 15 del 18 ottobre 2023, adottata dalla Giunta regionale con deliberazione n. 648 del 17 ottobre 2023, concernente: </w:t>
      </w:r>
      <w:r w:rsidRPr="0075516F">
        <w:rPr>
          <w:rFonts w:ascii="Arial" w:hAnsi="Arial" w:cs="Arial"/>
          <w:b/>
          <w:iCs/>
        </w:rPr>
        <w:t>Approvazione del piano di rientro dal disavanzo al 31 dicembre 2022, pari a euro 170.927.484,44</w:t>
      </w:r>
      <w:r w:rsidRPr="0075516F">
        <w:rPr>
          <w:rFonts w:ascii="Arial" w:hAnsi="Arial" w:cs="Arial"/>
          <w:bCs/>
          <w:iCs/>
        </w:rPr>
        <w:t>, come derivante dalla decisione di parifica della Corte dei conti, sezione regionale di controllo per il Lazio, al Rendiconto generale della Regione Lazio per l'esercizio 2022, ai sensi dell'articolo 42, commi 12 e 13, del decreto legislativo 23 giugno 2011, n. 118 e successive modificazioni.</w:t>
      </w:r>
    </w:p>
    <w:p w14:paraId="183BB092" w14:textId="77777777" w:rsidR="0075516F" w:rsidRPr="0075516F" w:rsidRDefault="0075516F" w:rsidP="0075516F">
      <w:pPr>
        <w:jc w:val="both"/>
        <w:rPr>
          <w:rFonts w:ascii="Arial" w:hAnsi="Arial" w:cs="Arial"/>
          <w:bCs/>
          <w:iCs/>
        </w:rPr>
      </w:pPr>
    </w:p>
    <w:p w14:paraId="44F18BC8" w14:textId="77777777" w:rsidR="0075516F" w:rsidRPr="0075516F" w:rsidRDefault="0075516F" w:rsidP="0075516F">
      <w:pPr>
        <w:jc w:val="both"/>
        <w:rPr>
          <w:rFonts w:ascii="Arial" w:hAnsi="Arial" w:cs="Arial"/>
          <w:bCs/>
          <w:iCs/>
        </w:rPr>
      </w:pPr>
      <w:r w:rsidRPr="0075516F">
        <w:rPr>
          <w:rFonts w:ascii="Arial" w:hAnsi="Arial" w:cs="Arial"/>
          <w:bCs/>
          <w:iCs/>
        </w:rPr>
        <w:t xml:space="preserve">Il voto è stato preceduto da un'unica relazione generale su tutti i provvedimenti da parte dell'assessore al Bilancio della Regione Lazio </w:t>
      </w:r>
      <w:r w:rsidRPr="0075516F">
        <w:rPr>
          <w:rFonts w:ascii="Arial" w:hAnsi="Arial" w:cs="Arial"/>
          <w:b/>
          <w:iCs/>
        </w:rPr>
        <w:t>Giancarlo Righini</w:t>
      </w:r>
      <w:r w:rsidRPr="0075516F">
        <w:rPr>
          <w:rFonts w:ascii="Arial" w:hAnsi="Arial" w:cs="Arial"/>
          <w:bCs/>
          <w:iCs/>
        </w:rPr>
        <w:t xml:space="preserve">. Il quale ha evidenziato che la </w:t>
      </w:r>
      <w:proofErr w:type="gramStart"/>
      <w:r w:rsidRPr="0075516F">
        <w:rPr>
          <w:rFonts w:ascii="Arial" w:hAnsi="Arial" w:cs="Arial"/>
          <w:bCs/>
          <w:iCs/>
        </w:rPr>
        <w:t>Corte dei Conti</w:t>
      </w:r>
      <w:proofErr w:type="gramEnd"/>
      <w:r w:rsidRPr="0075516F">
        <w:rPr>
          <w:rFonts w:ascii="Arial" w:hAnsi="Arial" w:cs="Arial"/>
          <w:bCs/>
          <w:iCs/>
        </w:rPr>
        <w:t xml:space="preserve"> ha sì parificato il bilancio ma con eccezioni che hanno conseguenze importanti sul bilancio e che saranno distribuite sui prossimi esercizi finanziari, condizionando le scelte future. Righini ha anche messo in risalto i comportamenti di responsabilità da parte di tutti i consiglieri e forze politiche nell'affrontare questa fase critica.</w:t>
      </w:r>
    </w:p>
    <w:p w14:paraId="018C6116" w14:textId="77777777" w:rsidR="0075516F" w:rsidRPr="0075516F" w:rsidRDefault="0075516F" w:rsidP="0075516F">
      <w:pPr>
        <w:jc w:val="both"/>
        <w:rPr>
          <w:rFonts w:ascii="Arial" w:hAnsi="Arial" w:cs="Arial"/>
          <w:bCs/>
          <w:iCs/>
        </w:rPr>
      </w:pPr>
      <w:r w:rsidRPr="0075516F">
        <w:rPr>
          <w:rFonts w:ascii="Arial" w:hAnsi="Arial" w:cs="Arial"/>
          <w:bCs/>
          <w:iCs/>
        </w:rPr>
        <w:t xml:space="preserve">Nella discussione generale sono intervenuti: la consigliera e presidente del Comitato regionale di controllo contabile (Co.re.co.co.), </w:t>
      </w:r>
      <w:r w:rsidRPr="0075516F">
        <w:rPr>
          <w:rFonts w:ascii="Arial" w:hAnsi="Arial" w:cs="Arial"/>
          <w:b/>
          <w:iCs/>
        </w:rPr>
        <w:t>Eleonora Mattia</w:t>
      </w:r>
      <w:r w:rsidRPr="0075516F">
        <w:rPr>
          <w:rFonts w:ascii="Arial" w:hAnsi="Arial" w:cs="Arial"/>
          <w:bCs/>
          <w:iCs/>
        </w:rPr>
        <w:t xml:space="preserve"> (Pd); </w:t>
      </w:r>
      <w:r w:rsidRPr="0075516F">
        <w:rPr>
          <w:rFonts w:ascii="Arial" w:hAnsi="Arial" w:cs="Arial"/>
          <w:b/>
          <w:iCs/>
        </w:rPr>
        <w:t>Alessio D'Amato</w:t>
      </w:r>
      <w:r w:rsidRPr="0075516F">
        <w:rPr>
          <w:rFonts w:ascii="Arial" w:hAnsi="Arial" w:cs="Arial"/>
          <w:bCs/>
          <w:iCs/>
        </w:rPr>
        <w:t xml:space="preserve"> (Insieme per il Lazio); </w:t>
      </w:r>
      <w:r w:rsidRPr="0075516F">
        <w:rPr>
          <w:rFonts w:ascii="Arial" w:hAnsi="Arial" w:cs="Arial"/>
          <w:b/>
          <w:iCs/>
        </w:rPr>
        <w:t>Cosmo Mitrano</w:t>
      </w:r>
      <w:r w:rsidRPr="0075516F">
        <w:rPr>
          <w:rFonts w:ascii="Arial" w:hAnsi="Arial" w:cs="Arial"/>
          <w:bCs/>
          <w:iCs/>
        </w:rPr>
        <w:t xml:space="preserve"> (Forza Italia); </w:t>
      </w:r>
      <w:r w:rsidRPr="0075516F">
        <w:rPr>
          <w:rFonts w:ascii="Arial" w:hAnsi="Arial" w:cs="Arial"/>
          <w:b/>
          <w:iCs/>
        </w:rPr>
        <w:t>Marco Bertucci</w:t>
      </w:r>
      <w:r w:rsidRPr="0075516F">
        <w:rPr>
          <w:rFonts w:ascii="Arial" w:hAnsi="Arial" w:cs="Arial"/>
          <w:bCs/>
          <w:iCs/>
        </w:rPr>
        <w:t xml:space="preserve"> (</w:t>
      </w:r>
      <w:proofErr w:type="spellStart"/>
      <w:r w:rsidRPr="0075516F">
        <w:rPr>
          <w:rFonts w:ascii="Arial" w:hAnsi="Arial" w:cs="Arial"/>
          <w:bCs/>
          <w:iCs/>
        </w:rPr>
        <w:t>Fd'I</w:t>
      </w:r>
      <w:proofErr w:type="spellEnd"/>
      <w:r w:rsidRPr="0075516F">
        <w:rPr>
          <w:rFonts w:ascii="Arial" w:hAnsi="Arial" w:cs="Arial"/>
          <w:bCs/>
          <w:iCs/>
        </w:rPr>
        <w:t>). Il dibattito si è concluso con la replica dell'assessore Righini.</w:t>
      </w:r>
    </w:p>
    <w:p w14:paraId="01752BEA" w14:textId="77777777" w:rsidR="0075516F" w:rsidRPr="0075516F" w:rsidRDefault="0075516F" w:rsidP="0075516F">
      <w:pPr>
        <w:jc w:val="both"/>
        <w:rPr>
          <w:rFonts w:ascii="Arial" w:hAnsi="Arial" w:cs="Arial"/>
          <w:bCs/>
          <w:iCs/>
        </w:rPr>
      </w:pPr>
    </w:p>
    <w:p w14:paraId="4B4440C1" w14:textId="396DF411" w:rsidR="0075516F" w:rsidRPr="0075516F" w:rsidRDefault="0075516F" w:rsidP="0075516F">
      <w:pPr>
        <w:jc w:val="both"/>
        <w:rPr>
          <w:rFonts w:ascii="Arial" w:hAnsi="Arial" w:cs="Arial"/>
          <w:bCs/>
          <w:iCs/>
        </w:rPr>
      </w:pPr>
      <w:r w:rsidRPr="0075516F">
        <w:rPr>
          <w:rFonts w:ascii="Arial" w:hAnsi="Arial" w:cs="Arial"/>
          <w:bCs/>
          <w:iCs/>
        </w:rPr>
        <w:t xml:space="preserve">Dopo il voto dei tre provvedimenti, il presidente Antonello Aurigemma ha aggiornato la seduta del Consiglio regionale n. 19 a </w:t>
      </w:r>
      <w:r w:rsidRPr="0075516F">
        <w:rPr>
          <w:rFonts w:ascii="Arial" w:hAnsi="Arial" w:cs="Arial"/>
          <w:b/>
          <w:iCs/>
        </w:rPr>
        <w:t>venerdì 27 ottobre, alle ore 10</w:t>
      </w:r>
      <w:r w:rsidRPr="0075516F">
        <w:rPr>
          <w:rFonts w:ascii="Arial" w:hAnsi="Arial" w:cs="Arial"/>
          <w:bCs/>
          <w:iCs/>
        </w:rPr>
        <w:t xml:space="preserve"> che avrà all’ordine del giorno:</w:t>
      </w:r>
    </w:p>
    <w:p w14:paraId="1475124A" w14:textId="77777777" w:rsidR="0075516F" w:rsidRPr="0075516F" w:rsidRDefault="0075516F" w:rsidP="0075516F">
      <w:pPr>
        <w:jc w:val="both"/>
        <w:rPr>
          <w:rFonts w:ascii="Arial" w:hAnsi="Arial" w:cs="Arial"/>
          <w:bCs/>
          <w:iCs/>
        </w:rPr>
      </w:pPr>
      <w:r w:rsidRPr="0075516F">
        <w:rPr>
          <w:rFonts w:ascii="Arial" w:hAnsi="Arial" w:cs="Arial"/>
          <w:bCs/>
          <w:iCs/>
        </w:rPr>
        <w:t xml:space="preserve">- Proposta di legge regionale n. 102 del 18 ottobre 2023, adottata dalla Giunta regionale con deliberazione n. 649 del 17 ottobre 2023, concernente: </w:t>
      </w:r>
      <w:r w:rsidRPr="0075516F">
        <w:rPr>
          <w:rFonts w:ascii="Arial" w:hAnsi="Arial" w:cs="Arial"/>
          <w:b/>
          <w:iCs/>
        </w:rPr>
        <w:t>Adozione delle misure conseguenziali al giudizio di parificazione del Rendiconto generale per l'esercizio finanziario 2022</w:t>
      </w:r>
      <w:r w:rsidRPr="0075516F">
        <w:rPr>
          <w:rFonts w:ascii="Arial" w:hAnsi="Arial" w:cs="Arial"/>
          <w:bCs/>
          <w:iCs/>
        </w:rPr>
        <w:t>. Variazioni al Bilancio di previsione finanziario 2023-2025 per l'adeguamento alle risultanze del Rendiconto generale per l'esercizio finanziario 2022;</w:t>
      </w:r>
    </w:p>
    <w:p w14:paraId="6A4B6A03" w14:textId="77777777" w:rsidR="0075516F" w:rsidRPr="0075516F" w:rsidRDefault="0075516F" w:rsidP="0075516F">
      <w:pPr>
        <w:jc w:val="both"/>
        <w:rPr>
          <w:rFonts w:ascii="Arial" w:hAnsi="Arial" w:cs="Arial"/>
          <w:bCs/>
          <w:iCs/>
        </w:rPr>
      </w:pPr>
      <w:r w:rsidRPr="0075516F">
        <w:rPr>
          <w:rFonts w:ascii="Arial" w:hAnsi="Arial" w:cs="Arial"/>
          <w:bCs/>
          <w:iCs/>
        </w:rPr>
        <w:t xml:space="preserve">- Proposta di legge regionale n. 101 del 16 ottobre 2023, adottata dalla Giunta regionale con deliberazione n. 643 del 13 ottobre 2023, concernente: </w:t>
      </w:r>
      <w:r w:rsidRPr="00C8156B">
        <w:rPr>
          <w:rFonts w:ascii="Arial" w:hAnsi="Arial" w:cs="Arial"/>
          <w:b/>
          <w:iCs/>
        </w:rPr>
        <w:t>Riconoscimento della legittimità dei debiti fuori bilancio</w:t>
      </w:r>
      <w:r w:rsidRPr="0075516F">
        <w:rPr>
          <w:rFonts w:ascii="Arial" w:hAnsi="Arial" w:cs="Arial"/>
          <w:bCs/>
          <w:iCs/>
        </w:rPr>
        <w:t xml:space="preserve"> ai sensi dell'articolo 73, comma 1, lettera a), del decreto legislativo 23 giugno 2011, n. 118, (disposizioni in materia di armonizzazione dei sistemi contabili e </w:t>
      </w:r>
      <w:r w:rsidRPr="0075516F">
        <w:rPr>
          <w:rFonts w:ascii="Arial" w:hAnsi="Arial" w:cs="Arial"/>
          <w:bCs/>
          <w:iCs/>
        </w:rPr>
        <w:lastRenderedPageBreak/>
        <w:t>degli schemi di bilancio delle regioni, degli enti locali e dei loro organismi, a norma degli articoli 1 e 2 della legge 5 maggio 2009, n.42) e successive modifiche. Disposizioni varie.</w:t>
      </w:r>
    </w:p>
    <w:p w14:paraId="6A2ED9B7" w14:textId="77777777" w:rsidR="0075516F" w:rsidRPr="0075516F" w:rsidRDefault="0075516F" w:rsidP="0075516F">
      <w:pPr>
        <w:jc w:val="both"/>
        <w:rPr>
          <w:rFonts w:ascii="Arial" w:hAnsi="Arial" w:cs="Arial"/>
          <w:bCs/>
          <w:iCs/>
        </w:rPr>
      </w:pPr>
    </w:p>
    <w:p w14:paraId="57A0CA96" w14:textId="22633F83" w:rsidR="007B5858" w:rsidRDefault="0075516F" w:rsidP="0075516F">
      <w:pPr>
        <w:jc w:val="both"/>
        <w:rPr>
          <w:rFonts w:ascii="Arial" w:hAnsi="Arial" w:cs="Arial"/>
          <w:bCs/>
          <w:iCs/>
        </w:rPr>
      </w:pPr>
      <w:r w:rsidRPr="0075516F">
        <w:rPr>
          <w:rFonts w:ascii="Arial" w:hAnsi="Arial" w:cs="Arial"/>
          <w:bCs/>
          <w:iCs/>
        </w:rPr>
        <w:t xml:space="preserve">Alla seduta e alla votazione era presente anche il presidente della Regione Lazio </w:t>
      </w:r>
      <w:r w:rsidRPr="00C8156B">
        <w:rPr>
          <w:rFonts w:ascii="Arial" w:hAnsi="Arial" w:cs="Arial"/>
          <w:b/>
          <w:iCs/>
        </w:rPr>
        <w:t>Francesco Rocca</w:t>
      </w:r>
      <w:r w:rsidRPr="0075516F">
        <w:rPr>
          <w:rFonts w:ascii="Arial" w:hAnsi="Arial" w:cs="Arial"/>
          <w:bCs/>
          <w:iCs/>
        </w:rPr>
        <w:t>.</w:t>
      </w:r>
    </w:p>
    <w:p w14:paraId="1AD4B489" w14:textId="77777777" w:rsidR="0075516F" w:rsidRDefault="0075516F" w:rsidP="0075516F">
      <w:pPr>
        <w:jc w:val="both"/>
        <w:rPr>
          <w:rFonts w:ascii="Arial" w:hAnsi="Arial" w:cs="Arial"/>
          <w:bCs/>
          <w:iCs/>
        </w:rPr>
      </w:pPr>
    </w:p>
    <w:p w14:paraId="15502EA7" w14:textId="38F992A5" w:rsidR="007B5858" w:rsidRPr="007B5858" w:rsidRDefault="007B5858" w:rsidP="00880CE8">
      <w:pPr>
        <w:jc w:val="both"/>
        <w:rPr>
          <w:rFonts w:ascii="Arial" w:hAnsi="Arial" w:cs="Arial"/>
          <w:bCs/>
          <w:i/>
        </w:rPr>
      </w:pPr>
      <w:r w:rsidRPr="007B5858">
        <w:rPr>
          <w:rFonts w:ascii="Arial" w:hAnsi="Arial" w:cs="Arial"/>
          <w:bCs/>
          <w:i/>
        </w:rPr>
        <w:t>[</w:t>
      </w:r>
      <w:r w:rsidR="0075516F">
        <w:rPr>
          <w:rFonts w:ascii="Arial" w:hAnsi="Arial" w:cs="Arial"/>
          <w:bCs/>
          <w:i/>
        </w:rPr>
        <w:t>GO</w:t>
      </w:r>
      <w:r w:rsidRPr="007B5858">
        <w:rPr>
          <w:rFonts w:ascii="Arial" w:hAnsi="Arial" w:cs="Arial"/>
          <w:bCs/>
          <w:i/>
        </w:rPr>
        <w:t>]</w:t>
      </w:r>
    </w:p>
    <w:sectPr w:rsidR="007B5858" w:rsidRPr="007B5858"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A51E" w14:textId="77777777" w:rsidR="006C04FC" w:rsidRDefault="006C04FC">
      <w:r>
        <w:separator/>
      </w:r>
    </w:p>
  </w:endnote>
  <w:endnote w:type="continuationSeparator" w:id="0">
    <w:p w14:paraId="6D7C6B54" w14:textId="77777777" w:rsidR="006C04FC" w:rsidRDefault="006C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B2C6" w14:textId="77777777" w:rsidR="006C04FC" w:rsidRDefault="006C04FC">
      <w:r>
        <w:separator/>
      </w:r>
    </w:p>
  </w:footnote>
  <w:footnote w:type="continuationSeparator" w:id="0">
    <w:p w14:paraId="0F48F420" w14:textId="77777777" w:rsidR="006C04FC" w:rsidRDefault="006C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671DF587"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880CE8">
      <w:rPr>
        <w:rFonts w:ascii="Arial" w:hAnsi="Arial" w:cs="Arial"/>
      </w:rPr>
      <w:t>2</w:t>
    </w:r>
    <w:r w:rsidR="00787500">
      <w:rPr>
        <w:rFonts w:ascii="Arial" w:hAnsi="Arial" w:cs="Arial"/>
      </w:rPr>
      <w:t>5</w:t>
    </w:r>
    <w:r w:rsidR="000E1451">
      <w:rPr>
        <w:rFonts w:ascii="Arial" w:hAnsi="Arial" w:cs="Arial"/>
      </w:rPr>
      <w:t xml:space="preserve"> </w:t>
    </w:r>
    <w:r w:rsidR="003057DA">
      <w:rPr>
        <w:rFonts w:ascii="Arial" w:hAnsi="Arial" w:cs="Arial"/>
      </w:rPr>
      <w:t>OTTO</w:t>
    </w:r>
    <w:r w:rsidR="000E1451">
      <w:rPr>
        <w:rFonts w:ascii="Arial" w:hAnsi="Arial" w:cs="Arial"/>
      </w:rPr>
      <w:t>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7A3543FA"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7C640A">
      <w:rPr>
        <w:rFonts w:ascii="Arial" w:hAnsi="Arial" w:cs="Arial"/>
      </w:rPr>
      <w:t>86</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4"/>
  </w:num>
  <w:num w:numId="5" w16cid:durableId="1079867410">
    <w:abstractNumId w:val="21"/>
  </w:num>
  <w:num w:numId="6" w16cid:durableId="2016685954">
    <w:abstractNumId w:val="28"/>
  </w:num>
  <w:num w:numId="7" w16cid:durableId="1510296799">
    <w:abstractNumId w:val="10"/>
  </w:num>
  <w:num w:numId="8" w16cid:durableId="1718700920">
    <w:abstractNumId w:val="17"/>
  </w:num>
  <w:num w:numId="9" w16cid:durableId="1931889355">
    <w:abstractNumId w:val="12"/>
  </w:num>
  <w:num w:numId="10" w16cid:durableId="340015329">
    <w:abstractNumId w:val="27"/>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3"/>
  </w:num>
  <w:num w:numId="19" w16cid:durableId="1183278454">
    <w:abstractNumId w:val="29"/>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5"/>
  </w:num>
  <w:num w:numId="25" w16cid:durableId="1733966711">
    <w:abstractNumId w:val="5"/>
  </w:num>
  <w:num w:numId="26" w16cid:durableId="451166457">
    <w:abstractNumId w:val="9"/>
  </w:num>
  <w:num w:numId="27" w16cid:durableId="1948733509">
    <w:abstractNumId w:val="26"/>
  </w:num>
  <w:num w:numId="28" w16cid:durableId="2034107498">
    <w:abstractNumId w:val="0"/>
  </w:num>
  <w:num w:numId="29" w16cid:durableId="1255624234">
    <w:abstractNumId w:val="22"/>
  </w:num>
  <w:num w:numId="30" w16cid:durableId="149699370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30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436C"/>
    <w:rsid w:val="00025372"/>
    <w:rsid w:val="000271AB"/>
    <w:rsid w:val="000271D0"/>
    <w:rsid w:val="00027B94"/>
    <w:rsid w:val="00032324"/>
    <w:rsid w:val="00032EB9"/>
    <w:rsid w:val="00033DAB"/>
    <w:rsid w:val="0003452C"/>
    <w:rsid w:val="000349EF"/>
    <w:rsid w:val="000355B5"/>
    <w:rsid w:val="00035A8B"/>
    <w:rsid w:val="0003738A"/>
    <w:rsid w:val="000420D6"/>
    <w:rsid w:val="00045130"/>
    <w:rsid w:val="00045596"/>
    <w:rsid w:val="00045982"/>
    <w:rsid w:val="000461E5"/>
    <w:rsid w:val="00046CD5"/>
    <w:rsid w:val="00050895"/>
    <w:rsid w:val="00050DB5"/>
    <w:rsid w:val="00053149"/>
    <w:rsid w:val="0005346B"/>
    <w:rsid w:val="00054169"/>
    <w:rsid w:val="000547E4"/>
    <w:rsid w:val="0006172D"/>
    <w:rsid w:val="000629A3"/>
    <w:rsid w:val="00063166"/>
    <w:rsid w:val="00064857"/>
    <w:rsid w:val="00067F6B"/>
    <w:rsid w:val="000711EE"/>
    <w:rsid w:val="0007170E"/>
    <w:rsid w:val="00072829"/>
    <w:rsid w:val="00072C01"/>
    <w:rsid w:val="00073982"/>
    <w:rsid w:val="00081E3A"/>
    <w:rsid w:val="00085DB4"/>
    <w:rsid w:val="000902DC"/>
    <w:rsid w:val="000920AD"/>
    <w:rsid w:val="00096262"/>
    <w:rsid w:val="00096F44"/>
    <w:rsid w:val="000A0904"/>
    <w:rsid w:val="000A499F"/>
    <w:rsid w:val="000A7DD1"/>
    <w:rsid w:val="000B1B8A"/>
    <w:rsid w:val="000B1EF1"/>
    <w:rsid w:val="000B2C7E"/>
    <w:rsid w:val="000B3E15"/>
    <w:rsid w:val="000B4A27"/>
    <w:rsid w:val="000B636A"/>
    <w:rsid w:val="000B6CAE"/>
    <w:rsid w:val="000C294F"/>
    <w:rsid w:val="000C31D1"/>
    <w:rsid w:val="000C3DED"/>
    <w:rsid w:val="000C3FC7"/>
    <w:rsid w:val="000C4E13"/>
    <w:rsid w:val="000C555B"/>
    <w:rsid w:val="000C57A4"/>
    <w:rsid w:val="000C6A97"/>
    <w:rsid w:val="000C6D61"/>
    <w:rsid w:val="000D3E38"/>
    <w:rsid w:val="000D4229"/>
    <w:rsid w:val="000E1451"/>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69D"/>
    <w:rsid w:val="00132F79"/>
    <w:rsid w:val="00133378"/>
    <w:rsid w:val="00134A95"/>
    <w:rsid w:val="001356EF"/>
    <w:rsid w:val="00135EC5"/>
    <w:rsid w:val="00136179"/>
    <w:rsid w:val="00136532"/>
    <w:rsid w:val="00140BE8"/>
    <w:rsid w:val="00140BF4"/>
    <w:rsid w:val="00142F0D"/>
    <w:rsid w:val="001431B8"/>
    <w:rsid w:val="00143CB4"/>
    <w:rsid w:val="001440A0"/>
    <w:rsid w:val="00144FA9"/>
    <w:rsid w:val="00145CB2"/>
    <w:rsid w:val="00145FDF"/>
    <w:rsid w:val="00147032"/>
    <w:rsid w:val="0015066F"/>
    <w:rsid w:val="00151249"/>
    <w:rsid w:val="00151937"/>
    <w:rsid w:val="00151DC5"/>
    <w:rsid w:val="00151F4F"/>
    <w:rsid w:val="001530BC"/>
    <w:rsid w:val="00157161"/>
    <w:rsid w:val="00157203"/>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128"/>
    <w:rsid w:val="001825B1"/>
    <w:rsid w:val="00182A52"/>
    <w:rsid w:val="0018353F"/>
    <w:rsid w:val="00183EAF"/>
    <w:rsid w:val="00185B90"/>
    <w:rsid w:val="00185F18"/>
    <w:rsid w:val="001868C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A7F85"/>
    <w:rsid w:val="001B0F86"/>
    <w:rsid w:val="001B11F3"/>
    <w:rsid w:val="001B2010"/>
    <w:rsid w:val="001B23B6"/>
    <w:rsid w:val="001B31EF"/>
    <w:rsid w:val="001B4F6C"/>
    <w:rsid w:val="001B7551"/>
    <w:rsid w:val="001C0C62"/>
    <w:rsid w:val="001C2709"/>
    <w:rsid w:val="001C3CEE"/>
    <w:rsid w:val="001D21FB"/>
    <w:rsid w:val="001D6450"/>
    <w:rsid w:val="001D681D"/>
    <w:rsid w:val="001D713F"/>
    <w:rsid w:val="001D7704"/>
    <w:rsid w:val="001E1821"/>
    <w:rsid w:val="001E1E0D"/>
    <w:rsid w:val="001E2ED5"/>
    <w:rsid w:val="001E41B5"/>
    <w:rsid w:val="001E4D72"/>
    <w:rsid w:val="001E520F"/>
    <w:rsid w:val="001E5B3F"/>
    <w:rsid w:val="001E680E"/>
    <w:rsid w:val="001E6E99"/>
    <w:rsid w:val="001F0951"/>
    <w:rsid w:val="001F3D89"/>
    <w:rsid w:val="001F4967"/>
    <w:rsid w:val="001F5DCA"/>
    <w:rsid w:val="001F6869"/>
    <w:rsid w:val="001F6A3A"/>
    <w:rsid w:val="002000D9"/>
    <w:rsid w:val="00200245"/>
    <w:rsid w:val="00202A34"/>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36D66"/>
    <w:rsid w:val="00241B20"/>
    <w:rsid w:val="00243BD5"/>
    <w:rsid w:val="002461D9"/>
    <w:rsid w:val="002465E8"/>
    <w:rsid w:val="00246D0F"/>
    <w:rsid w:val="00247D23"/>
    <w:rsid w:val="002507E9"/>
    <w:rsid w:val="002513E5"/>
    <w:rsid w:val="00251A1E"/>
    <w:rsid w:val="00251A5F"/>
    <w:rsid w:val="00252838"/>
    <w:rsid w:val="002535EC"/>
    <w:rsid w:val="00253DC1"/>
    <w:rsid w:val="00256020"/>
    <w:rsid w:val="002636A8"/>
    <w:rsid w:val="00265853"/>
    <w:rsid w:val="002679C4"/>
    <w:rsid w:val="0027015C"/>
    <w:rsid w:val="00270239"/>
    <w:rsid w:val="00271D02"/>
    <w:rsid w:val="00272407"/>
    <w:rsid w:val="00272986"/>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42A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7DA"/>
    <w:rsid w:val="003059F6"/>
    <w:rsid w:val="00306F4A"/>
    <w:rsid w:val="00307487"/>
    <w:rsid w:val="003101B2"/>
    <w:rsid w:val="00310F45"/>
    <w:rsid w:val="00314876"/>
    <w:rsid w:val="00316BB3"/>
    <w:rsid w:val="0032214B"/>
    <w:rsid w:val="00323B72"/>
    <w:rsid w:val="00324103"/>
    <w:rsid w:val="00325F20"/>
    <w:rsid w:val="00327717"/>
    <w:rsid w:val="003300B8"/>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48B8"/>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B58EC"/>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EBB"/>
    <w:rsid w:val="003E4F35"/>
    <w:rsid w:val="003E5E3D"/>
    <w:rsid w:val="003E6F73"/>
    <w:rsid w:val="003E7523"/>
    <w:rsid w:val="003E783B"/>
    <w:rsid w:val="003E7D14"/>
    <w:rsid w:val="003F12AF"/>
    <w:rsid w:val="003F16B7"/>
    <w:rsid w:val="003F2F71"/>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24E"/>
    <w:rsid w:val="00422613"/>
    <w:rsid w:val="0042584B"/>
    <w:rsid w:val="004275CA"/>
    <w:rsid w:val="00431364"/>
    <w:rsid w:val="0043219B"/>
    <w:rsid w:val="00433BC4"/>
    <w:rsid w:val="00433CAA"/>
    <w:rsid w:val="004358BF"/>
    <w:rsid w:val="004377DB"/>
    <w:rsid w:val="00440323"/>
    <w:rsid w:val="0044255A"/>
    <w:rsid w:val="00442CF6"/>
    <w:rsid w:val="00446493"/>
    <w:rsid w:val="00446964"/>
    <w:rsid w:val="004474D0"/>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84A2E"/>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6F03"/>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20D7"/>
    <w:rsid w:val="0051414F"/>
    <w:rsid w:val="0051435B"/>
    <w:rsid w:val="00514B51"/>
    <w:rsid w:val="00515CB1"/>
    <w:rsid w:val="0051647B"/>
    <w:rsid w:val="0051725E"/>
    <w:rsid w:val="0052120B"/>
    <w:rsid w:val="00521FB6"/>
    <w:rsid w:val="005239D7"/>
    <w:rsid w:val="0052536E"/>
    <w:rsid w:val="0052605F"/>
    <w:rsid w:val="00526D87"/>
    <w:rsid w:val="00527132"/>
    <w:rsid w:val="005276B9"/>
    <w:rsid w:val="005318C7"/>
    <w:rsid w:val="00532145"/>
    <w:rsid w:val="00532D22"/>
    <w:rsid w:val="0053698E"/>
    <w:rsid w:val="00537908"/>
    <w:rsid w:val="00537C9E"/>
    <w:rsid w:val="0054018C"/>
    <w:rsid w:val="005409F3"/>
    <w:rsid w:val="005411EC"/>
    <w:rsid w:val="00541C0F"/>
    <w:rsid w:val="005421A5"/>
    <w:rsid w:val="005422F0"/>
    <w:rsid w:val="0054306C"/>
    <w:rsid w:val="005445C0"/>
    <w:rsid w:val="005450D1"/>
    <w:rsid w:val="0054600B"/>
    <w:rsid w:val="0054623A"/>
    <w:rsid w:val="0055012D"/>
    <w:rsid w:val="0055093F"/>
    <w:rsid w:val="00550F2F"/>
    <w:rsid w:val="00551906"/>
    <w:rsid w:val="00553A6B"/>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6B0E"/>
    <w:rsid w:val="00587D29"/>
    <w:rsid w:val="0059009F"/>
    <w:rsid w:val="005908A8"/>
    <w:rsid w:val="005949BC"/>
    <w:rsid w:val="00594D88"/>
    <w:rsid w:val="00595A21"/>
    <w:rsid w:val="00595D9F"/>
    <w:rsid w:val="005968F8"/>
    <w:rsid w:val="00596976"/>
    <w:rsid w:val="00597701"/>
    <w:rsid w:val="005A0E5C"/>
    <w:rsid w:val="005A2E9D"/>
    <w:rsid w:val="005A30E8"/>
    <w:rsid w:val="005A3FF2"/>
    <w:rsid w:val="005A460B"/>
    <w:rsid w:val="005A62B7"/>
    <w:rsid w:val="005B0579"/>
    <w:rsid w:val="005B53C4"/>
    <w:rsid w:val="005B562C"/>
    <w:rsid w:val="005B5FD0"/>
    <w:rsid w:val="005C025E"/>
    <w:rsid w:val="005C08F0"/>
    <w:rsid w:val="005C3AA5"/>
    <w:rsid w:val="005C4214"/>
    <w:rsid w:val="005C53A9"/>
    <w:rsid w:val="005C71C9"/>
    <w:rsid w:val="005C7528"/>
    <w:rsid w:val="005D09B6"/>
    <w:rsid w:val="005D1936"/>
    <w:rsid w:val="005D2917"/>
    <w:rsid w:val="005D378D"/>
    <w:rsid w:val="005D4C0B"/>
    <w:rsid w:val="005D68C5"/>
    <w:rsid w:val="005D6EBE"/>
    <w:rsid w:val="005E198D"/>
    <w:rsid w:val="005E2E78"/>
    <w:rsid w:val="005E3801"/>
    <w:rsid w:val="005E3A3F"/>
    <w:rsid w:val="005E3F94"/>
    <w:rsid w:val="005E7B76"/>
    <w:rsid w:val="005E7C19"/>
    <w:rsid w:val="005F2C37"/>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25419"/>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679A2"/>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4FC"/>
    <w:rsid w:val="006C0565"/>
    <w:rsid w:val="006C0809"/>
    <w:rsid w:val="006C356B"/>
    <w:rsid w:val="006C65FB"/>
    <w:rsid w:val="006C75E9"/>
    <w:rsid w:val="006D0AD8"/>
    <w:rsid w:val="006D1CFF"/>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061F"/>
    <w:rsid w:val="00711B04"/>
    <w:rsid w:val="00712364"/>
    <w:rsid w:val="007128B3"/>
    <w:rsid w:val="00712CA6"/>
    <w:rsid w:val="00713140"/>
    <w:rsid w:val="00713276"/>
    <w:rsid w:val="00717110"/>
    <w:rsid w:val="00717223"/>
    <w:rsid w:val="0071747C"/>
    <w:rsid w:val="007203D3"/>
    <w:rsid w:val="007240D1"/>
    <w:rsid w:val="0072482D"/>
    <w:rsid w:val="00724F23"/>
    <w:rsid w:val="00727E94"/>
    <w:rsid w:val="00730AA2"/>
    <w:rsid w:val="00731276"/>
    <w:rsid w:val="00732102"/>
    <w:rsid w:val="00732BAC"/>
    <w:rsid w:val="007334B1"/>
    <w:rsid w:val="00734985"/>
    <w:rsid w:val="0073518F"/>
    <w:rsid w:val="007356F0"/>
    <w:rsid w:val="00736902"/>
    <w:rsid w:val="00737784"/>
    <w:rsid w:val="007377B3"/>
    <w:rsid w:val="00737E97"/>
    <w:rsid w:val="007404B1"/>
    <w:rsid w:val="007405F1"/>
    <w:rsid w:val="00750BF5"/>
    <w:rsid w:val="00752541"/>
    <w:rsid w:val="0075516F"/>
    <w:rsid w:val="00757834"/>
    <w:rsid w:val="00757B22"/>
    <w:rsid w:val="00761143"/>
    <w:rsid w:val="0076674D"/>
    <w:rsid w:val="00766DB7"/>
    <w:rsid w:val="00766F86"/>
    <w:rsid w:val="007739A8"/>
    <w:rsid w:val="00783756"/>
    <w:rsid w:val="0078479D"/>
    <w:rsid w:val="0078533B"/>
    <w:rsid w:val="00787500"/>
    <w:rsid w:val="00792294"/>
    <w:rsid w:val="0079246A"/>
    <w:rsid w:val="007941AE"/>
    <w:rsid w:val="00794D61"/>
    <w:rsid w:val="00794EFB"/>
    <w:rsid w:val="00794F26"/>
    <w:rsid w:val="0079673F"/>
    <w:rsid w:val="007975B0"/>
    <w:rsid w:val="007A3A02"/>
    <w:rsid w:val="007A3C0C"/>
    <w:rsid w:val="007A42BD"/>
    <w:rsid w:val="007A4DD8"/>
    <w:rsid w:val="007A5DA6"/>
    <w:rsid w:val="007B0CE3"/>
    <w:rsid w:val="007B0ED3"/>
    <w:rsid w:val="007B1CD7"/>
    <w:rsid w:val="007B2E70"/>
    <w:rsid w:val="007B35C8"/>
    <w:rsid w:val="007B3DF7"/>
    <w:rsid w:val="007B41CB"/>
    <w:rsid w:val="007B5858"/>
    <w:rsid w:val="007B59A8"/>
    <w:rsid w:val="007B5C1D"/>
    <w:rsid w:val="007B63F3"/>
    <w:rsid w:val="007B642D"/>
    <w:rsid w:val="007B64DE"/>
    <w:rsid w:val="007B6D0A"/>
    <w:rsid w:val="007B6FF7"/>
    <w:rsid w:val="007C1D55"/>
    <w:rsid w:val="007C1F4C"/>
    <w:rsid w:val="007C35CE"/>
    <w:rsid w:val="007C44DF"/>
    <w:rsid w:val="007C4D8C"/>
    <w:rsid w:val="007C532F"/>
    <w:rsid w:val="007C598E"/>
    <w:rsid w:val="007C640A"/>
    <w:rsid w:val="007C7715"/>
    <w:rsid w:val="007D0215"/>
    <w:rsid w:val="007D570C"/>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3458"/>
    <w:rsid w:val="0082407C"/>
    <w:rsid w:val="008260BE"/>
    <w:rsid w:val="008260CA"/>
    <w:rsid w:val="00830B03"/>
    <w:rsid w:val="00831CA9"/>
    <w:rsid w:val="00832828"/>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0CE8"/>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1C85"/>
    <w:rsid w:val="00913002"/>
    <w:rsid w:val="00913942"/>
    <w:rsid w:val="009144D9"/>
    <w:rsid w:val="00914ED1"/>
    <w:rsid w:val="00916752"/>
    <w:rsid w:val="00916B15"/>
    <w:rsid w:val="009172EA"/>
    <w:rsid w:val="0092046A"/>
    <w:rsid w:val="00921740"/>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0360"/>
    <w:rsid w:val="00955AE4"/>
    <w:rsid w:val="0095628A"/>
    <w:rsid w:val="00956FF2"/>
    <w:rsid w:val="009613F3"/>
    <w:rsid w:val="00961D9A"/>
    <w:rsid w:val="00963C69"/>
    <w:rsid w:val="009701FB"/>
    <w:rsid w:val="00970398"/>
    <w:rsid w:val="00971BC8"/>
    <w:rsid w:val="00972835"/>
    <w:rsid w:val="009728CA"/>
    <w:rsid w:val="00973866"/>
    <w:rsid w:val="00974533"/>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1F2"/>
    <w:rsid w:val="009F0F25"/>
    <w:rsid w:val="009F116F"/>
    <w:rsid w:val="009F5991"/>
    <w:rsid w:val="00A00D69"/>
    <w:rsid w:val="00A00DEA"/>
    <w:rsid w:val="00A01B8A"/>
    <w:rsid w:val="00A01FDD"/>
    <w:rsid w:val="00A02CAE"/>
    <w:rsid w:val="00A04EDC"/>
    <w:rsid w:val="00A05AD0"/>
    <w:rsid w:val="00A05D6C"/>
    <w:rsid w:val="00A060C0"/>
    <w:rsid w:val="00A06C98"/>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3588"/>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0008"/>
    <w:rsid w:val="00A716E4"/>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440F"/>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23C0"/>
    <w:rsid w:val="00AE36DD"/>
    <w:rsid w:val="00AE3967"/>
    <w:rsid w:val="00AE4140"/>
    <w:rsid w:val="00AE52A3"/>
    <w:rsid w:val="00AE589B"/>
    <w:rsid w:val="00AE653A"/>
    <w:rsid w:val="00AE6AB6"/>
    <w:rsid w:val="00AE7C16"/>
    <w:rsid w:val="00AF02BF"/>
    <w:rsid w:val="00AF1BF1"/>
    <w:rsid w:val="00AF5795"/>
    <w:rsid w:val="00AF6E6F"/>
    <w:rsid w:val="00B01B92"/>
    <w:rsid w:val="00B03AC9"/>
    <w:rsid w:val="00B066F9"/>
    <w:rsid w:val="00B070DC"/>
    <w:rsid w:val="00B078A3"/>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33DE"/>
    <w:rsid w:val="00B66262"/>
    <w:rsid w:val="00B66582"/>
    <w:rsid w:val="00B70868"/>
    <w:rsid w:val="00B70F10"/>
    <w:rsid w:val="00B75760"/>
    <w:rsid w:val="00B7595F"/>
    <w:rsid w:val="00B8067B"/>
    <w:rsid w:val="00B80746"/>
    <w:rsid w:val="00B80FF5"/>
    <w:rsid w:val="00B827BB"/>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4920"/>
    <w:rsid w:val="00BB6F12"/>
    <w:rsid w:val="00BB7918"/>
    <w:rsid w:val="00BC0027"/>
    <w:rsid w:val="00BC045D"/>
    <w:rsid w:val="00BC0792"/>
    <w:rsid w:val="00BC3AEF"/>
    <w:rsid w:val="00BC5F9A"/>
    <w:rsid w:val="00BC60A5"/>
    <w:rsid w:val="00BC6177"/>
    <w:rsid w:val="00BC7467"/>
    <w:rsid w:val="00BD1A64"/>
    <w:rsid w:val="00BD1FCA"/>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38AB"/>
    <w:rsid w:val="00BE661F"/>
    <w:rsid w:val="00BF24DA"/>
    <w:rsid w:val="00BF2F2A"/>
    <w:rsid w:val="00BF2F87"/>
    <w:rsid w:val="00BF4CF0"/>
    <w:rsid w:val="00BF5499"/>
    <w:rsid w:val="00BF5C9E"/>
    <w:rsid w:val="00BF72CA"/>
    <w:rsid w:val="00C005EE"/>
    <w:rsid w:val="00C012A6"/>
    <w:rsid w:val="00C04B46"/>
    <w:rsid w:val="00C059E8"/>
    <w:rsid w:val="00C068AA"/>
    <w:rsid w:val="00C128AD"/>
    <w:rsid w:val="00C16D9D"/>
    <w:rsid w:val="00C22139"/>
    <w:rsid w:val="00C2241C"/>
    <w:rsid w:val="00C241B3"/>
    <w:rsid w:val="00C25264"/>
    <w:rsid w:val="00C305B6"/>
    <w:rsid w:val="00C30AEB"/>
    <w:rsid w:val="00C30C1A"/>
    <w:rsid w:val="00C30D8E"/>
    <w:rsid w:val="00C311E8"/>
    <w:rsid w:val="00C32C38"/>
    <w:rsid w:val="00C33872"/>
    <w:rsid w:val="00C3580F"/>
    <w:rsid w:val="00C362AD"/>
    <w:rsid w:val="00C36538"/>
    <w:rsid w:val="00C37ABF"/>
    <w:rsid w:val="00C37E53"/>
    <w:rsid w:val="00C42C6A"/>
    <w:rsid w:val="00C478F4"/>
    <w:rsid w:val="00C47E80"/>
    <w:rsid w:val="00C50A60"/>
    <w:rsid w:val="00C50C96"/>
    <w:rsid w:val="00C53E0A"/>
    <w:rsid w:val="00C56BEB"/>
    <w:rsid w:val="00C57404"/>
    <w:rsid w:val="00C57ED4"/>
    <w:rsid w:val="00C603D2"/>
    <w:rsid w:val="00C65174"/>
    <w:rsid w:val="00C65A7C"/>
    <w:rsid w:val="00C67D94"/>
    <w:rsid w:val="00C72042"/>
    <w:rsid w:val="00C733B0"/>
    <w:rsid w:val="00C75266"/>
    <w:rsid w:val="00C75C77"/>
    <w:rsid w:val="00C8138B"/>
    <w:rsid w:val="00C8156B"/>
    <w:rsid w:val="00C82BA6"/>
    <w:rsid w:val="00C82C27"/>
    <w:rsid w:val="00C854D7"/>
    <w:rsid w:val="00C85E33"/>
    <w:rsid w:val="00C86D56"/>
    <w:rsid w:val="00C87357"/>
    <w:rsid w:val="00C877AE"/>
    <w:rsid w:val="00C919B9"/>
    <w:rsid w:val="00C91D63"/>
    <w:rsid w:val="00C92C88"/>
    <w:rsid w:val="00C92D4C"/>
    <w:rsid w:val="00C93915"/>
    <w:rsid w:val="00C97D7B"/>
    <w:rsid w:val="00CA0FE9"/>
    <w:rsid w:val="00CA1946"/>
    <w:rsid w:val="00CA270F"/>
    <w:rsid w:val="00CA3399"/>
    <w:rsid w:val="00CA3D37"/>
    <w:rsid w:val="00CA446F"/>
    <w:rsid w:val="00CA4E47"/>
    <w:rsid w:val="00CA6ADB"/>
    <w:rsid w:val="00CB108D"/>
    <w:rsid w:val="00CB2A51"/>
    <w:rsid w:val="00CB5E64"/>
    <w:rsid w:val="00CB660E"/>
    <w:rsid w:val="00CB690C"/>
    <w:rsid w:val="00CB7171"/>
    <w:rsid w:val="00CB7F4F"/>
    <w:rsid w:val="00CC0843"/>
    <w:rsid w:val="00CC16E2"/>
    <w:rsid w:val="00CC256E"/>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06DA1"/>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266D"/>
    <w:rsid w:val="00D35946"/>
    <w:rsid w:val="00D35A06"/>
    <w:rsid w:val="00D36A18"/>
    <w:rsid w:val="00D3724A"/>
    <w:rsid w:val="00D37536"/>
    <w:rsid w:val="00D417DC"/>
    <w:rsid w:val="00D4720E"/>
    <w:rsid w:val="00D5031A"/>
    <w:rsid w:val="00D518C8"/>
    <w:rsid w:val="00D53F51"/>
    <w:rsid w:val="00D540DA"/>
    <w:rsid w:val="00D549B4"/>
    <w:rsid w:val="00D60C43"/>
    <w:rsid w:val="00D645DD"/>
    <w:rsid w:val="00D65B5D"/>
    <w:rsid w:val="00D676A1"/>
    <w:rsid w:val="00D678D3"/>
    <w:rsid w:val="00D715CD"/>
    <w:rsid w:val="00D758FB"/>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6DFD"/>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45AF7"/>
    <w:rsid w:val="00E5056D"/>
    <w:rsid w:val="00E51457"/>
    <w:rsid w:val="00E51DFE"/>
    <w:rsid w:val="00E52784"/>
    <w:rsid w:val="00E53A6B"/>
    <w:rsid w:val="00E57B2F"/>
    <w:rsid w:val="00E62D84"/>
    <w:rsid w:val="00E66227"/>
    <w:rsid w:val="00E66DD7"/>
    <w:rsid w:val="00E67CE0"/>
    <w:rsid w:val="00E701EB"/>
    <w:rsid w:val="00E70807"/>
    <w:rsid w:val="00E71E7D"/>
    <w:rsid w:val="00E75978"/>
    <w:rsid w:val="00E76569"/>
    <w:rsid w:val="00E77683"/>
    <w:rsid w:val="00E801B9"/>
    <w:rsid w:val="00E811D1"/>
    <w:rsid w:val="00E81CBA"/>
    <w:rsid w:val="00E86A56"/>
    <w:rsid w:val="00E91802"/>
    <w:rsid w:val="00E93B66"/>
    <w:rsid w:val="00E93D79"/>
    <w:rsid w:val="00E95323"/>
    <w:rsid w:val="00E97985"/>
    <w:rsid w:val="00E97F64"/>
    <w:rsid w:val="00EA1524"/>
    <w:rsid w:val="00EA237B"/>
    <w:rsid w:val="00EA2704"/>
    <w:rsid w:val="00EA3459"/>
    <w:rsid w:val="00EA3A69"/>
    <w:rsid w:val="00EA517A"/>
    <w:rsid w:val="00EA528C"/>
    <w:rsid w:val="00EA645C"/>
    <w:rsid w:val="00EA64D7"/>
    <w:rsid w:val="00EA7CD1"/>
    <w:rsid w:val="00EB0557"/>
    <w:rsid w:val="00EB1333"/>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3DAD"/>
    <w:rsid w:val="00EE41CF"/>
    <w:rsid w:val="00EE52F1"/>
    <w:rsid w:val="00EE5B15"/>
    <w:rsid w:val="00EE65D5"/>
    <w:rsid w:val="00EE6B21"/>
    <w:rsid w:val="00EE6C47"/>
    <w:rsid w:val="00EF03D2"/>
    <w:rsid w:val="00EF130D"/>
    <w:rsid w:val="00EF1B1F"/>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5F76"/>
    <w:rsid w:val="00F26565"/>
    <w:rsid w:val="00F27092"/>
    <w:rsid w:val="00F277A5"/>
    <w:rsid w:val="00F2787D"/>
    <w:rsid w:val="00F3083B"/>
    <w:rsid w:val="00F30C6A"/>
    <w:rsid w:val="00F3116B"/>
    <w:rsid w:val="00F31EEA"/>
    <w:rsid w:val="00F32ED2"/>
    <w:rsid w:val="00F35F0F"/>
    <w:rsid w:val="00F366CE"/>
    <w:rsid w:val="00F4176D"/>
    <w:rsid w:val="00F41BDB"/>
    <w:rsid w:val="00F466D0"/>
    <w:rsid w:val="00F4731F"/>
    <w:rsid w:val="00F50569"/>
    <w:rsid w:val="00F505F5"/>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7A3B"/>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129780">
      <w:bodyDiv w:val="1"/>
      <w:marLeft w:val="0"/>
      <w:marRight w:val="0"/>
      <w:marTop w:val="0"/>
      <w:marBottom w:val="0"/>
      <w:divBdr>
        <w:top w:val="none" w:sz="0" w:space="0" w:color="auto"/>
        <w:left w:val="none" w:sz="0" w:space="0" w:color="auto"/>
        <w:bottom w:val="none" w:sz="0" w:space="0" w:color="auto"/>
        <w:right w:val="none" w:sz="0" w:space="0" w:color="auto"/>
      </w:divBdr>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05929052">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29277356">
      <w:bodyDiv w:val="1"/>
      <w:marLeft w:val="0"/>
      <w:marRight w:val="0"/>
      <w:marTop w:val="0"/>
      <w:marBottom w:val="0"/>
      <w:divBdr>
        <w:top w:val="none" w:sz="0" w:space="0" w:color="auto"/>
        <w:left w:val="none" w:sz="0" w:space="0" w:color="auto"/>
        <w:bottom w:val="none" w:sz="0" w:space="0" w:color="auto"/>
        <w:right w:val="none" w:sz="0" w:space="0" w:color="auto"/>
      </w:divBdr>
      <w:divsChild>
        <w:div w:id="808400091">
          <w:marLeft w:val="0"/>
          <w:marRight w:val="0"/>
          <w:marTop w:val="90"/>
          <w:marBottom w:val="33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393118873">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04108882">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581986079">
      <w:bodyDiv w:val="1"/>
      <w:marLeft w:val="0"/>
      <w:marRight w:val="0"/>
      <w:marTop w:val="0"/>
      <w:marBottom w:val="0"/>
      <w:divBdr>
        <w:top w:val="none" w:sz="0" w:space="0" w:color="auto"/>
        <w:left w:val="none" w:sz="0" w:space="0" w:color="auto"/>
        <w:bottom w:val="none" w:sz="0" w:space="0" w:color="auto"/>
        <w:right w:val="none" w:sz="0" w:space="0" w:color="auto"/>
      </w:divBdr>
      <w:divsChild>
        <w:div w:id="1216233195">
          <w:marLeft w:val="0"/>
          <w:marRight w:val="0"/>
          <w:marTop w:val="0"/>
          <w:marBottom w:val="0"/>
          <w:divBdr>
            <w:top w:val="none" w:sz="0" w:space="0" w:color="auto"/>
            <w:left w:val="none" w:sz="0" w:space="0" w:color="auto"/>
            <w:bottom w:val="none" w:sz="0" w:space="0" w:color="auto"/>
            <w:right w:val="none" w:sz="0" w:space="0" w:color="auto"/>
          </w:divBdr>
          <w:divsChild>
            <w:div w:id="2024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59476176">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7</TotalTime>
  <Pages>2</Pages>
  <Words>524</Words>
  <Characters>2993</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3510</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Gaetano Orticelli</cp:lastModifiedBy>
  <cp:revision>7</cp:revision>
  <cp:lastPrinted>2020-03-06T14:33:00Z</cp:lastPrinted>
  <dcterms:created xsi:type="dcterms:W3CDTF">2023-10-25T13:42:00Z</dcterms:created>
  <dcterms:modified xsi:type="dcterms:W3CDTF">2023-10-25T13:47:00Z</dcterms:modified>
</cp:coreProperties>
</file>