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C6" w:rsidRDefault="0067306E">
      <w:pPr>
        <w:rPr>
          <w:rFonts w:ascii="Book Antiqua" w:hAnsi="Book Antiqua"/>
          <w:b/>
          <w:sz w:val="24"/>
          <w:szCs w:val="24"/>
        </w:rPr>
      </w:pPr>
      <w:proofErr w:type="spellStart"/>
      <w:r w:rsidRPr="0067306E">
        <w:rPr>
          <w:rFonts w:ascii="Book Antiqua" w:hAnsi="Book Antiqua"/>
          <w:b/>
          <w:sz w:val="24"/>
          <w:szCs w:val="24"/>
        </w:rPr>
        <w:t>Ryder</w:t>
      </w:r>
      <w:proofErr w:type="spellEnd"/>
      <w:r w:rsidRPr="0067306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7306E">
        <w:rPr>
          <w:rFonts w:ascii="Book Antiqua" w:hAnsi="Book Antiqua"/>
          <w:b/>
          <w:sz w:val="24"/>
          <w:szCs w:val="24"/>
        </w:rPr>
        <w:t>Cup</w:t>
      </w:r>
      <w:proofErr w:type="spellEnd"/>
      <w:r w:rsidRPr="0067306E">
        <w:rPr>
          <w:rFonts w:ascii="Book Antiqua" w:hAnsi="Book Antiqua"/>
          <w:b/>
          <w:sz w:val="24"/>
          <w:szCs w:val="24"/>
        </w:rPr>
        <w:t>, Bertucci: “Assemblea pubblica grande occasione di ascolto dei territori: la Regione non si sottrae alle sue responsabilità”</w:t>
      </w:r>
    </w:p>
    <w:p w:rsidR="0067306E" w:rsidRDefault="0067306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D64F56" w:rsidRDefault="007E2D4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“La Regione è qui per ascoltare e dare risposte”. Con queste parole Marco Bertucci, presidente della Commissione Bilancio del Consiglio Regionale del Lazio, commenta la riunione che si è tenuta alle 18 di lunedì 16 ottobre nella sala </w:t>
      </w:r>
      <w:r w:rsidR="005A0CDA">
        <w:rPr>
          <w:rFonts w:ascii="Book Antiqua" w:hAnsi="Book Antiqua"/>
          <w:sz w:val="24"/>
          <w:szCs w:val="24"/>
        </w:rPr>
        <w:t xml:space="preserve">della parrocchia di Santa Maria dell’Orazione di Via Anticoli Corrado, </w:t>
      </w:r>
      <w:r>
        <w:rPr>
          <w:rFonts w:ascii="Book Antiqua" w:hAnsi="Book Antiqua"/>
          <w:sz w:val="24"/>
          <w:szCs w:val="24"/>
        </w:rPr>
        <w:t>Marco Simone</w:t>
      </w:r>
      <w:r w:rsidR="005A0CDA">
        <w:rPr>
          <w:rFonts w:ascii="Book Antiqua" w:hAnsi="Book Antiqua"/>
          <w:sz w:val="24"/>
          <w:szCs w:val="24"/>
        </w:rPr>
        <w:t>-Setteville Nord</w:t>
      </w:r>
      <w:r>
        <w:rPr>
          <w:rFonts w:ascii="Book Antiqua" w:hAnsi="Book Antiqua"/>
          <w:sz w:val="24"/>
          <w:szCs w:val="24"/>
        </w:rPr>
        <w:t>: l’assemblea si è tenuta con l’obie</w:t>
      </w:r>
      <w:r w:rsidR="00756225">
        <w:rPr>
          <w:rFonts w:ascii="Book Antiqua" w:hAnsi="Book Antiqua"/>
          <w:sz w:val="24"/>
          <w:szCs w:val="24"/>
        </w:rPr>
        <w:t>ttivo di fare un bilancio del</w:t>
      </w:r>
      <w:r>
        <w:rPr>
          <w:rFonts w:ascii="Book Antiqua" w:hAnsi="Book Antiqua"/>
          <w:sz w:val="24"/>
          <w:szCs w:val="24"/>
        </w:rPr>
        <w:t xml:space="preserve"> post </w:t>
      </w:r>
      <w:proofErr w:type="spellStart"/>
      <w:r>
        <w:rPr>
          <w:rFonts w:ascii="Book Antiqua" w:hAnsi="Book Antiqua"/>
          <w:sz w:val="24"/>
          <w:szCs w:val="24"/>
        </w:rPr>
        <w:t>Ryder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Cup</w:t>
      </w:r>
      <w:proofErr w:type="spellEnd"/>
      <w:r>
        <w:rPr>
          <w:rFonts w:ascii="Book Antiqua" w:hAnsi="Book Antiqua"/>
          <w:sz w:val="24"/>
          <w:szCs w:val="24"/>
        </w:rPr>
        <w:t xml:space="preserve"> e per ascoltare le tante istanze che arrivano dai cittadini relativamente a viabilità, sicurezza e completamento dei lavori.</w:t>
      </w:r>
    </w:p>
    <w:p w:rsidR="007E2D41" w:rsidRDefault="007E2D4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 tavolo di presidenza della conferenza erano presenti Giancarlo Righini e Manuela Rinaldi, assessori al Bilancio e ai Lavori Pubblici della Regione Lazio, i consiglieri regionali Marco Bertucci, Micol Grasselli e Giorgio </w:t>
      </w:r>
      <w:proofErr w:type="spellStart"/>
      <w:r>
        <w:rPr>
          <w:rFonts w:ascii="Book Antiqua" w:hAnsi="Book Antiqua"/>
          <w:sz w:val="24"/>
          <w:szCs w:val="24"/>
        </w:rPr>
        <w:t>Simeoni</w:t>
      </w:r>
      <w:proofErr w:type="spellEnd"/>
      <w:r>
        <w:rPr>
          <w:rFonts w:ascii="Book Antiqua" w:hAnsi="Book Antiqua"/>
          <w:sz w:val="24"/>
          <w:szCs w:val="24"/>
        </w:rPr>
        <w:t xml:space="preserve">, i sindaci di Guidonia e Fonte Nuova Mauro Lombardo e Piero </w:t>
      </w:r>
      <w:proofErr w:type="spellStart"/>
      <w:r>
        <w:rPr>
          <w:rFonts w:ascii="Book Antiqua" w:hAnsi="Book Antiqua"/>
          <w:sz w:val="24"/>
          <w:szCs w:val="24"/>
        </w:rPr>
        <w:t>Presutti</w:t>
      </w:r>
      <w:proofErr w:type="spellEnd"/>
      <w:r>
        <w:rPr>
          <w:rFonts w:ascii="Book Antiqua" w:hAnsi="Book Antiqua"/>
          <w:sz w:val="24"/>
          <w:szCs w:val="24"/>
        </w:rPr>
        <w:t xml:space="preserve"> e Antonio Mallamo, amministratore unico di </w:t>
      </w:r>
      <w:proofErr w:type="spellStart"/>
      <w:r>
        <w:rPr>
          <w:rFonts w:ascii="Book Antiqua" w:hAnsi="Book Antiqua"/>
          <w:sz w:val="24"/>
          <w:szCs w:val="24"/>
        </w:rPr>
        <w:t>Astral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7E2D41" w:rsidRDefault="007E2D4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“Voglio fare chiarezza su un punto: nessuno della nostra amministrazione regionale si sta sottraendo alle sue responsabilità. Siamo qui oggi per raccogliere le istanze di tutti i cittadini coinvolti in una fase decisamente complessa, quella successiva ad un evento che tanto prestigio e visibilità ha portato nei territori coinvolti. Sarebbe stato facile limitare la nostra presenza all’evento e poi sparire: noi siamo qui per</w:t>
      </w:r>
      <w:r w:rsidR="00EF69C6">
        <w:rPr>
          <w:rFonts w:ascii="Book Antiqua" w:hAnsi="Book Antiqua"/>
          <w:sz w:val="24"/>
          <w:szCs w:val="24"/>
        </w:rPr>
        <w:t xml:space="preserve"> ascoltare e metterci la faccia”, ha spiegato il presidente della Commissione Bilancio.</w:t>
      </w:r>
    </w:p>
    <w:p w:rsidR="00EF69C6" w:rsidRDefault="00EF69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“L’obiettivo è quello di fare in modo che questo sia l’inizio di un dialogo costruttivo e duraturo tra i territori e le istituzioni: l’assemblea di oggi sia veicolo per dare risposte, come hanno già fatto l’ingegner Mallamo e gli assessori Righini e Rinaldi. I lavori saranno completati, lo abbiamo detto fin dal principio e lo ripetiamo oggi. Non siamo tecnici, ma siamo qui: per ascoltare e prendere tutti quegli impegni che sarà possibile mantenere”, chiude Marco Bertucci. </w:t>
      </w:r>
    </w:p>
    <w:p w:rsidR="00D64F56" w:rsidRDefault="00D64F56">
      <w:pPr>
        <w:rPr>
          <w:rFonts w:ascii="Book Antiqua" w:hAnsi="Book Antiqua"/>
          <w:sz w:val="24"/>
          <w:szCs w:val="24"/>
        </w:rPr>
      </w:pPr>
    </w:p>
    <w:p w:rsidR="00D64F56" w:rsidRDefault="00D64F56">
      <w:pPr>
        <w:rPr>
          <w:rFonts w:ascii="Book Antiqua" w:hAnsi="Book Antiqua"/>
          <w:sz w:val="24"/>
          <w:szCs w:val="24"/>
        </w:rPr>
      </w:pPr>
    </w:p>
    <w:p w:rsidR="00D64F56" w:rsidRPr="00537643" w:rsidRDefault="00D64F56">
      <w:pPr>
        <w:rPr>
          <w:rFonts w:ascii="Book Antiqua" w:hAnsi="Book Antiqua"/>
          <w:sz w:val="24"/>
          <w:szCs w:val="24"/>
        </w:rPr>
      </w:pPr>
    </w:p>
    <w:sectPr w:rsidR="00D64F56" w:rsidRPr="00537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3"/>
    <w:rsid w:val="00246F05"/>
    <w:rsid w:val="00537643"/>
    <w:rsid w:val="005A0CDA"/>
    <w:rsid w:val="005D6678"/>
    <w:rsid w:val="0067306E"/>
    <w:rsid w:val="00756225"/>
    <w:rsid w:val="0078755B"/>
    <w:rsid w:val="007E2D41"/>
    <w:rsid w:val="00A70E9E"/>
    <w:rsid w:val="00B66D54"/>
    <w:rsid w:val="00D64F56"/>
    <w:rsid w:val="00EF69C6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C955-458D-4DF6-A67C-790D717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5</cp:revision>
  <dcterms:created xsi:type="dcterms:W3CDTF">2023-10-16T15:52:00Z</dcterms:created>
  <dcterms:modified xsi:type="dcterms:W3CDTF">2023-10-16T17:55:00Z</dcterms:modified>
</cp:coreProperties>
</file>