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D7" w:rsidRPr="00F02ED7" w:rsidRDefault="00F02ED7" w:rsidP="00686797">
      <w:pPr>
        <w:rPr>
          <w:rFonts w:ascii="Book Antiqua" w:hAnsi="Book Antiqua"/>
          <w:b/>
        </w:rPr>
      </w:pPr>
      <w:r w:rsidRPr="00F02ED7">
        <w:rPr>
          <w:rFonts w:ascii="Book Antiqua" w:hAnsi="Book Antiqua"/>
          <w:b/>
        </w:rPr>
        <w:t>Regione Lazio, Bertucci: “</w:t>
      </w:r>
      <w:r w:rsidR="00433A6A">
        <w:rPr>
          <w:rFonts w:ascii="Book Antiqua" w:hAnsi="Book Antiqua"/>
          <w:b/>
        </w:rPr>
        <w:t>La lettera al P</w:t>
      </w:r>
      <w:bookmarkStart w:id="0" w:name="_GoBack"/>
      <w:bookmarkEnd w:id="0"/>
      <w:r w:rsidRPr="00F02ED7">
        <w:rPr>
          <w:rFonts w:ascii="Book Antiqua" w:hAnsi="Book Antiqua"/>
          <w:b/>
        </w:rPr>
        <w:t>refetto un segnale forte della nostra amministrazione”</w:t>
      </w:r>
    </w:p>
    <w:p w:rsidR="00F02ED7" w:rsidRDefault="00F02ED7" w:rsidP="00686797">
      <w:pPr>
        <w:rPr>
          <w:rFonts w:ascii="Book Antiqua" w:hAnsi="Book Antiqua"/>
        </w:rPr>
      </w:pPr>
    </w:p>
    <w:p w:rsidR="00686797" w:rsidRPr="00F02ED7" w:rsidRDefault="00686797" w:rsidP="00686797">
      <w:pPr>
        <w:rPr>
          <w:rFonts w:ascii="Book Antiqua" w:hAnsi="Book Antiqua"/>
        </w:rPr>
      </w:pPr>
      <w:r w:rsidRPr="00F02ED7">
        <w:rPr>
          <w:rFonts w:ascii="Book Antiqua" w:hAnsi="Book Antiqua"/>
        </w:rPr>
        <w:t>“Le azioni messe in atto dal presidente Rocca e dall’assessore al Bilancio Righini confermano la forza di questa amministrazione regionale: la lettera al Prefetto di Roma è un segnale importante che stiamo dando</w:t>
      </w:r>
      <w:r w:rsidR="00F02ED7" w:rsidRPr="00F02ED7">
        <w:rPr>
          <w:rFonts w:ascii="Book Antiqua" w:hAnsi="Book Antiqua"/>
        </w:rPr>
        <w:t>, è una concreta operazione verità</w:t>
      </w:r>
      <w:r w:rsidRPr="00F02ED7">
        <w:rPr>
          <w:rFonts w:ascii="Book Antiqua" w:hAnsi="Book Antiqua"/>
        </w:rPr>
        <w:t>. La rotta intrapresa è quella giusta”.</w:t>
      </w:r>
    </w:p>
    <w:p w:rsidR="00686797" w:rsidRPr="00F02ED7" w:rsidRDefault="00686797" w:rsidP="00686797">
      <w:pPr>
        <w:rPr>
          <w:rFonts w:ascii="Book Antiqua" w:hAnsi="Book Antiqua"/>
        </w:rPr>
      </w:pPr>
      <w:r w:rsidRPr="00F02ED7">
        <w:rPr>
          <w:rFonts w:ascii="Book Antiqua" w:hAnsi="Book Antiqua"/>
        </w:rPr>
        <w:t xml:space="preserve">Con queste parole Marco Bertucci, Presidente della Commissione Bilancio del Consiglio Regionale del Lazio, commenta la comunicazione che Rocca e Righini hanno inviato al Prefetto di Roma </w:t>
      </w:r>
      <w:r w:rsidR="0078561D" w:rsidRPr="00F02ED7">
        <w:rPr>
          <w:rFonts w:ascii="Book Antiqua" w:hAnsi="Book Antiqua"/>
        </w:rPr>
        <w:t>per evidenziare i motivi che hanno portato all’impossibilità di rifinanziare, nel Bilancio 2023, il fondo per la riduzione fiscale, e per annunciare il metodo di lavoro che verrà attuato nel 2024, frutto di un accordo proposto ai rappresentanti delle associazioni sindacali e al momento già sottoscritto dalla Cisl.</w:t>
      </w:r>
    </w:p>
    <w:p w:rsidR="0078561D" w:rsidRPr="00F02ED7" w:rsidRDefault="0078561D" w:rsidP="00686797">
      <w:pPr>
        <w:rPr>
          <w:rFonts w:ascii="Book Antiqua" w:hAnsi="Book Antiqua"/>
        </w:rPr>
      </w:pPr>
      <w:r w:rsidRPr="00F02ED7">
        <w:rPr>
          <w:rFonts w:ascii="Book Antiqua" w:hAnsi="Book Antiqua"/>
        </w:rPr>
        <w:t>“Mi rammarica la mancata sottoscrizione delle altre forze sindacali,</w:t>
      </w:r>
      <w:r w:rsidR="00472F7D">
        <w:rPr>
          <w:rFonts w:ascii="Book Antiqua" w:hAnsi="Book Antiqua"/>
        </w:rPr>
        <w:t xml:space="preserve"> che spero avvenga il prima possibile</w:t>
      </w:r>
      <w:r w:rsidRPr="00F02ED7">
        <w:rPr>
          <w:rFonts w:ascii="Book Antiqua" w:hAnsi="Book Antiqua"/>
        </w:rPr>
        <w:t xml:space="preserve">: non vorrei che alla base ci fossero motivazioni meramente politiche. </w:t>
      </w:r>
      <w:r w:rsidR="00472F7D">
        <w:rPr>
          <w:rFonts w:ascii="Book Antiqua" w:hAnsi="Book Antiqua"/>
        </w:rPr>
        <w:t>D</w:t>
      </w:r>
      <w:r w:rsidRPr="00F02ED7">
        <w:rPr>
          <w:rFonts w:ascii="Book Antiqua" w:hAnsi="Book Antiqua"/>
        </w:rPr>
        <w:t>ialogo e collaborazione oltre gli steccati ideologici, come ha già evidenziato il presidente Rocca, sono alla base del percorso per uscire dalle difficoltà che abbiamo</w:t>
      </w:r>
      <w:r w:rsidR="00472F7D">
        <w:rPr>
          <w:rFonts w:ascii="Book Antiqua" w:hAnsi="Book Antiqua"/>
        </w:rPr>
        <w:t xml:space="preserve"> ereditato ed affrontato </w:t>
      </w:r>
      <w:r w:rsidRPr="00F02ED7">
        <w:rPr>
          <w:rFonts w:ascii="Book Antiqua" w:hAnsi="Book Antiqua"/>
        </w:rPr>
        <w:t>fin dal nostro insediamento”, prosegue il consigliere regionale di Fratelli d’Italia.</w:t>
      </w:r>
    </w:p>
    <w:p w:rsidR="0078561D" w:rsidRPr="00F02ED7" w:rsidRDefault="0078561D" w:rsidP="00686797">
      <w:pPr>
        <w:rPr>
          <w:rFonts w:ascii="Book Antiqua" w:hAnsi="Book Antiqua"/>
        </w:rPr>
      </w:pPr>
      <w:r w:rsidRPr="00F02ED7">
        <w:rPr>
          <w:rFonts w:ascii="Book Antiqua" w:hAnsi="Book Antiqua"/>
        </w:rPr>
        <w:t>“Del resto la situazione è chiara, in un quadro che vede 22,3 miliardi di euro di debiti finanziari a gravare sulla Regione: in questi primi mesi di governo, abbiamo dovuto risanare</w:t>
      </w:r>
      <w:r w:rsidRPr="00F02ED7">
        <w:t xml:space="preserve"> </w:t>
      </w:r>
      <w:r w:rsidRPr="00F02ED7">
        <w:rPr>
          <w:rFonts w:ascii="Book Antiqua" w:hAnsi="Book Antiqua"/>
        </w:rPr>
        <w:t>un disavanzo sanitario di 218 milioni, e un ulteriore aggravamento dei conti a seguito della parifica del Rendiconto 2022, la quale ha peggiorato il risultato di amministrazione di 170 milioni e censurato operazioni, parificandole con riserva, per ulteriori 103 milioni, per un totale di oltre 270 milioni. Questo è il quadro dove siamo costretti a muoverci”, spiega il presidente della Commissione Bilancio.</w:t>
      </w:r>
    </w:p>
    <w:p w:rsidR="0078561D" w:rsidRPr="00F02ED7" w:rsidRDefault="0078561D" w:rsidP="00686797">
      <w:pPr>
        <w:rPr>
          <w:rFonts w:ascii="Book Antiqua" w:hAnsi="Book Antiqua"/>
        </w:rPr>
      </w:pPr>
      <w:r w:rsidRPr="00F02ED7">
        <w:rPr>
          <w:rFonts w:ascii="Book Antiqua" w:hAnsi="Book Antiqua"/>
        </w:rPr>
        <w:t xml:space="preserve">“Le rassicurazioni di Rocca e Righini per la programmazione 2024 sul rifinanziamento del fondo per la riduzione della pressione fiscale sono suggello alla grande opera portata avanti in questi mesi dalla nostra amministrazione. Nessun allarme sociale dunque, voglio confermarlo senza timore di essere smentito: i cittadini possono essere certi che stiamo facendo l’impossibile per uscire fuori da questa situazione, con la competenza e la forza dimostrata in questi mesi”, va avanti Bertucci. </w:t>
      </w:r>
    </w:p>
    <w:p w:rsidR="003D608C" w:rsidRDefault="00F02ED7" w:rsidP="00F02ED7">
      <w:pPr>
        <w:rPr>
          <w:rFonts w:ascii="Book Antiqua" w:hAnsi="Book Antiqua"/>
        </w:rPr>
      </w:pPr>
      <w:r w:rsidRPr="00F02ED7">
        <w:rPr>
          <w:rFonts w:ascii="Book Antiqua" w:hAnsi="Book Antiqua"/>
        </w:rPr>
        <w:t>Non si può tuttavia tralasciare il versante politico, visto l’odierno comunicato delle opposizioni in Consiglio Regionale. “Come hanno già rimarcato i capigruppo di maggioranza, i colleghi di minoranza dovrebbero in primo luogo ricordare che</w:t>
      </w:r>
      <w:r w:rsidR="003D608C">
        <w:rPr>
          <w:rFonts w:ascii="Book Antiqua" w:hAnsi="Book Antiqua"/>
        </w:rPr>
        <w:t xml:space="preserve"> </w:t>
      </w:r>
      <w:r w:rsidRPr="00F02ED7">
        <w:rPr>
          <w:rFonts w:ascii="Book Antiqua" w:hAnsi="Book Antiqua"/>
        </w:rPr>
        <w:t>è stata la loro amministrazione, al governo fino allo scorso febbraio, a lasciare in eredità alla nostra</w:t>
      </w:r>
      <w:r w:rsidRPr="00F02ED7">
        <w:t xml:space="preserve"> </w:t>
      </w:r>
      <w:r w:rsidRPr="00F02ED7">
        <w:rPr>
          <w:rFonts w:ascii="Book Antiqua" w:hAnsi="Book Antiqua"/>
        </w:rPr>
        <w:t>u</w:t>
      </w:r>
      <w:r w:rsidRPr="00F02ED7">
        <w:rPr>
          <w:rFonts w:ascii="Book Antiqua" w:hAnsi="Book Antiqua"/>
        </w:rPr>
        <w:t xml:space="preserve">na mole di debiti e un buco di </w:t>
      </w:r>
      <w:r w:rsidRPr="00F02ED7">
        <w:rPr>
          <w:rFonts w:ascii="Book Antiqua" w:hAnsi="Book Antiqua"/>
        </w:rPr>
        <w:t>170 milioni sull’esercizio 2022 certificato dalla Corte dei Conti</w:t>
      </w:r>
      <w:r w:rsidRPr="00F02ED7">
        <w:rPr>
          <w:rFonts w:ascii="Book Antiqua" w:hAnsi="Book Antiqua"/>
        </w:rPr>
        <w:t>.</w:t>
      </w:r>
      <w:r w:rsidR="003D608C" w:rsidRPr="003D608C">
        <w:rPr>
          <w:rFonts w:ascii="Book Antiqua" w:hAnsi="Book Antiqua"/>
        </w:rPr>
        <w:t xml:space="preserve"> </w:t>
      </w:r>
      <w:r w:rsidR="003D608C">
        <w:rPr>
          <w:rFonts w:ascii="Book Antiqua" w:hAnsi="Book Antiqua"/>
        </w:rPr>
        <w:t xml:space="preserve">Il loro stracciarsi le vesti è del tutto inopportuno. </w:t>
      </w:r>
      <w:r w:rsidR="003D608C" w:rsidRPr="003D608C">
        <w:rPr>
          <w:rFonts w:ascii="Book Antiqua" w:hAnsi="Book Antiqua"/>
        </w:rPr>
        <w:t>Il nostro impegno</w:t>
      </w:r>
      <w:r w:rsidR="003D608C">
        <w:rPr>
          <w:rFonts w:ascii="Book Antiqua" w:hAnsi="Book Antiqua"/>
        </w:rPr>
        <w:t xml:space="preserve"> per tagliare le tasse, come ha più volte sottolineato l’assessore Righini non verrà meno, mai: ci arriveremo</w:t>
      </w:r>
      <w:r w:rsidR="003D608C" w:rsidRPr="003D608C">
        <w:t xml:space="preserve"> </w:t>
      </w:r>
      <w:r w:rsidR="003D608C" w:rsidRPr="003D608C">
        <w:rPr>
          <w:rFonts w:ascii="Book Antiqua" w:hAnsi="Book Antiqua"/>
        </w:rPr>
        <w:t>appena avremo risanato la gravissima situazione finanziaria</w:t>
      </w:r>
      <w:r w:rsidR="003D608C">
        <w:rPr>
          <w:rFonts w:ascii="Book Antiqua" w:hAnsi="Book Antiqua"/>
        </w:rPr>
        <w:t xml:space="preserve"> che abbiamo trovato. C</w:t>
      </w:r>
      <w:r w:rsidR="003D608C" w:rsidRPr="003D608C">
        <w:rPr>
          <w:rFonts w:ascii="Book Antiqua" w:hAnsi="Book Antiqua"/>
        </w:rPr>
        <w:t>i piacerebbe confrontarci con una opposizione che sia costruttiva e non soltanto retorica e propagandistica. I numeri parlano chiaro, del resto, e non mentono mai”, chiude Marco Bertucci.</w:t>
      </w:r>
    </w:p>
    <w:p w:rsidR="003D608C" w:rsidRDefault="003D608C" w:rsidP="00F02ED7">
      <w:pPr>
        <w:rPr>
          <w:rFonts w:ascii="Book Antiqua" w:hAnsi="Book Antiqua"/>
        </w:rPr>
      </w:pPr>
    </w:p>
    <w:p w:rsidR="003D608C" w:rsidRDefault="003D608C" w:rsidP="00F02ED7">
      <w:pPr>
        <w:rPr>
          <w:rFonts w:ascii="Book Antiqua" w:hAnsi="Book Antiqua"/>
        </w:rPr>
      </w:pPr>
    </w:p>
    <w:p w:rsidR="00F02ED7" w:rsidRDefault="00F02ED7" w:rsidP="00686797">
      <w:pPr>
        <w:rPr>
          <w:rFonts w:ascii="Book Antiqua" w:hAnsi="Book Antiqua"/>
          <w:sz w:val="24"/>
          <w:szCs w:val="24"/>
        </w:rPr>
      </w:pPr>
    </w:p>
    <w:sectPr w:rsidR="00F02E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97"/>
    <w:rsid w:val="00003036"/>
    <w:rsid w:val="003D608C"/>
    <w:rsid w:val="00433A6A"/>
    <w:rsid w:val="00472F7D"/>
    <w:rsid w:val="00686797"/>
    <w:rsid w:val="0078561D"/>
    <w:rsid w:val="0078755B"/>
    <w:rsid w:val="00B66D54"/>
    <w:rsid w:val="00F02ED7"/>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318AF-4E83-4781-8A4C-3702E422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3</cp:revision>
  <dcterms:created xsi:type="dcterms:W3CDTF">2023-10-25T10:23:00Z</dcterms:created>
  <dcterms:modified xsi:type="dcterms:W3CDTF">2023-10-25T11:59:00Z</dcterms:modified>
</cp:coreProperties>
</file>