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2B0" w:rsidRDefault="008C784F" w:rsidP="00C9489A">
      <w:pPr>
        <w:spacing w:after="360" w:line="280" w:lineRule="exact"/>
        <w:jc w:val="center"/>
      </w:pPr>
      <w:r>
        <w:rPr>
          <w:rFonts w:ascii="Arial" w:eastAsia="Arial" w:hAnsi="Arial" w:hint="eastAsia"/>
          <w:color w:val="000000"/>
        </w:rPr>
        <w:t>Comunicato st</w:t>
      </w:r>
      <w:bookmarkStart w:id="0" w:name="_GoBack"/>
      <w:bookmarkEnd w:id="0"/>
      <w:r>
        <w:rPr>
          <w:rFonts w:ascii="Arial" w:eastAsia="Arial" w:hAnsi="Arial" w:hint="eastAsia"/>
          <w:color w:val="000000"/>
        </w:rPr>
        <w:t>ampa</w:t>
      </w:r>
    </w:p>
    <w:p w:rsidR="000D62B0" w:rsidRDefault="008C784F" w:rsidP="00C9489A">
      <w:pPr>
        <w:spacing w:after="60" w:line="400" w:lineRule="exact"/>
        <w:jc w:val="center"/>
      </w:pPr>
      <w:r>
        <w:rPr>
          <w:rFonts w:ascii="Arial" w:eastAsia="Arial" w:hAnsi="Arial" w:hint="eastAsia"/>
          <w:color w:val="000000"/>
          <w:sz w:val="32"/>
        </w:rPr>
        <w:t>Campagnano presenta il nuovo catalogo del MAP,</w:t>
      </w:r>
    </w:p>
    <w:p w:rsidR="000D62B0" w:rsidRDefault="008C784F" w:rsidP="00C9489A">
      <w:pPr>
        <w:spacing w:after="480" w:line="440" w:lineRule="exact"/>
        <w:jc w:val="center"/>
      </w:pPr>
      <w:r>
        <w:rPr>
          <w:rFonts w:ascii="Arial" w:eastAsia="Arial" w:hAnsi="Arial" w:hint="eastAsia"/>
          <w:color w:val="000000"/>
          <w:sz w:val="34"/>
        </w:rPr>
        <w:t>Museo Archeologico del Pellegrino</w:t>
      </w:r>
    </w:p>
    <w:p w:rsidR="000D62B0" w:rsidRDefault="008C784F">
      <w:pPr>
        <w:spacing w:after="520" w:line="220" w:lineRule="exact"/>
        <w:jc w:val="both"/>
      </w:pPr>
      <w:r>
        <w:rPr>
          <w:rFonts w:ascii="Arial" w:eastAsia="Arial" w:hAnsi="Arial" w:hint="eastAsia"/>
          <w:color w:val="000000"/>
          <w:sz w:val="18"/>
        </w:rPr>
        <w:t>Per la prima volta un volume affronta tutti i temi storici del territorio di Campagnano, che continua a puntare su cultura e turismo</w:t>
      </w:r>
    </w:p>
    <w:p w:rsidR="000D62B0" w:rsidRDefault="008C784F">
      <w:pPr>
        <w:spacing w:after="220" w:line="280" w:lineRule="exact"/>
        <w:jc w:val="both"/>
      </w:pPr>
      <w:r>
        <w:rPr>
          <w:rFonts w:ascii="Arial" w:eastAsia="Arial" w:hAnsi="Arial" w:hint="eastAsia"/>
          <w:color w:val="000000"/>
        </w:rPr>
        <w:t>Sabato 21 ottobre alle ore 16:00, presso il locale Museo Archeologico del Pellegrino, il Sindaco Alessio Nisi insieme a tutta l'Amministrazione di Campagnano di Roma presenterà il nuovo libro “Campagnano di Roma. Territorio,</w:t>
      </w:r>
      <w:r w:rsidR="00FB74C1">
        <w:rPr>
          <w:rFonts w:ascii="Arial" w:eastAsia="Arial" w:hAnsi="Arial"/>
          <w:color w:val="000000"/>
        </w:rPr>
        <w:t xml:space="preserve"> </w:t>
      </w:r>
      <w:r>
        <w:rPr>
          <w:rFonts w:ascii="Arial" w:eastAsia="Arial" w:hAnsi="Arial" w:hint="eastAsia"/>
          <w:color w:val="000000"/>
        </w:rPr>
        <w:t>Città,</w:t>
      </w:r>
      <w:r w:rsidR="00FB74C1">
        <w:rPr>
          <w:rFonts w:ascii="Arial" w:eastAsia="Arial" w:hAnsi="Arial"/>
          <w:color w:val="000000"/>
        </w:rPr>
        <w:t xml:space="preserve"> </w:t>
      </w:r>
      <w:r>
        <w:rPr>
          <w:rFonts w:ascii="Arial" w:eastAsia="Arial" w:hAnsi="Arial" w:hint="eastAsia"/>
          <w:color w:val="000000"/>
        </w:rPr>
        <w:t>Museo” (Edizioni Archeoares, 2022), realizzato grazie al finanziamento della Regione Lazio (L.R. 24/2019, Piano Annuale 2022).</w:t>
      </w:r>
    </w:p>
    <w:p w:rsidR="000D62B0" w:rsidRDefault="008C784F">
      <w:pPr>
        <w:spacing w:after="220" w:line="280" w:lineRule="exact"/>
        <w:jc w:val="both"/>
      </w:pPr>
      <w:r>
        <w:rPr>
          <w:rFonts w:ascii="Arial" w:eastAsia="Arial" w:hAnsi="Arial" w:hint="eastAsia"/>
          <w:color w:val="000000"/>
        </w:rPr>
        <w:t>Il volume è curato da Fabrizio Vallelonga, Direttore Scientifico del MAP, e contiene contributi di diversi autori che hanno approfondito lo studio dei siti archeologici e delle dinamiche storiche attraverso le quali si sono sviluppati il Territorio e la Città di Campagnano. Il testo raccoglie inoltre le schede di tutti i reperti conservati nel Museo Archeologico del Pellegrino (MAP), Museo Civico di Campagnano, riallestito ed inaugurato nel Maggio 2022.</w:t>
      </w:r>
    </w:p>
    <w:p w:rsidR="000D62B0" w:rsidRDefault="008C784F">
      <w:pPr>
        <w:spacing w:after="220" w:line="280" w:lineRule="exact"/>
        <w:jc w:val="both"/>
      </w:pPr>
      <w:r>
        <w:rPr>
          <w:rFonts w:ascii="Arial" w:eastAsia="Arial" w:hAnsi="Arial" w:hint="eastAsia"/>
          <w:color w:val="000000"/>
        </w:rPr>
        <w:t>Con la</w:t>
      </w:r>
      <w:r w:rsidR="00FB74C1">
        <w:rPr>
          <w:rFonts w:ascii="Arial" w:eastAsia="Arial" w:hAnsi="Arial"/>
          <w:color w:val="000000"/>
        </w:rPr>
        <w:t xml:space="preserve"> </w:t>
      </w:r>
      <w:r>
        <w:rPr>
          <w:rFonts w:ascii="Arial" w:eastAsia="Arial" w:hAnsi="Arial" w:hint="eastAsia"/>
          <w:color w:val="000000"/>
        </w:rPr>
        <w:t>prestigiosa partecipazione dell'Assessore alla Cultura della Regione Lazio Simona Renata Baldassarre e della Soprintendente per l'Etruria Meridionale Margherita Eichberg, l'incontro sarà introdotto dai saluti di Giovanna Mariani, Presidente del Consiglio Comunale di Campagnano di Roma, di Barbara Barbaro, Funzionario di Zona della Soprintendenza, e di Daniele Maras, Ministero della Cultura, già Funzionario e amico del MAP, e la presentazione sarà condotta da Giuseppe Romagnoli, Docente dell'Università della Tuscia di Viterbo, studioso dei temi del viaggio e del pellegrinaggio nell'antichità e nel medioevo, e moderata da Michele Damiani, Responsabile per le Attività Culturali del Comune di Campagnano di Roma.</w:t>
      </w:r>
    </w:p>
    <w:p w:rsidR="000D62B0" w:rsidRDefault="008C784F">
      <w:pPr>
        <w:spacing w:after="220" w:line="280" w:lineRule="exact"/>
        <w:jc w:val="both"/>
      </w:pPr>
      <w:r>
        <w:rPr>
          <w:rFonts w:ascii="Arial" w:eastAsia="Arial" w:hAnsi="Arial" w:hint="eastAsia"/>
          <w:color w:val="000000"/>
        </w:rPr>
        <w:t>Al termine della presentazione saranno comunicate le modalità per accedere liberamente al catalogo presso il Museo in Piazza Regina Elena 15- Campagnano di Roma, presso la Biblioteca Comunale “Carlo Maggiorani” e presso il locale Centro Documentazione “Parco di Veio”. Nelle prossime settimane il libro “Campagnano di Roma. Territorio, Città, Museo” sarà distribuito nelle biblioteche di Roma e del territorio e pubblicato online sul sito istituzionale del Comune di Campagnano di Roma.</w:t>
      </w:r>
    </w:p>
    <w:p w:rsidR="000D62B0" w:rsidRDefault="008C784F">
      <w:pPr>
        <w:spacing w:after="220" w:line="280" w:lineRule="exact"/>
      </w:pPr>
      <w:r>
        <w:rPr>
          <w:rFonts w:ascii="Arial" w:eastAsia="Arial" w:hAnsi="Arial" w:hint="eastAsia"/>
          <w:color w:val="000000"/>
        </w:rPr>
        <w:t>Contatto stampa</w:t>
      </w:r>
      <w:r>
        <w:rPr>
          <w:rFonts w:ascii="Arial" w:eastAsia="Arial" w:hAnsi="Arial" w:hint="eastAsia"/>
          <w:color w:val="000000"/>
          <w:u w:val="single"/>
        </w:rPr>
        <w:t xml:space="preserve"> m.damiani@comunecampagnano.it</w:t>
      </w:r>
    </w:p>
    <w:p w:rsidR="000D62B0" w:rsidRDefault="008C784F">
      <w:pPr>
        <w:spacing w:after="360" w:line="280" w:lineRule="exact"/>
        <w:jc w:val="center"/>
      </w:pPr>
      <w:r>
        <w:rPr>
          <w:rFonts w:ascii="Arial" w:eastAsia="Arial" w:hAnsi="Arial" w:hint="eastAsia"/>
          <w:color w:val="000000"/>
        </w:rPr>
        <w:t>Intervengono:</w:t>
      </w:r>
    </w:p>
    <w:p w:rsidR="000D62B0" w:rsidRDefault="008C784F">
      <w:pPr>
        <w:spacing w:after="220" w:line="280" w:lineRule="exact"/>
        <w:jc w:val="both"/>
      </w:pPr>
      <w:r>
        <w:rPr>
          <w:rFonts w:ascii="Arial" w:eastAsia="Arial" w:hAnsi="Arial" w:hint="eastAsia"/>
          <w:color w:val="000000"/>
        </w:rPr>
        <w:t>Giovanna Mariani - Presidente del Consiglio Comunale di Campagnano di Roma, Consigliere delegato al Museo Archeologico del Pellegrino</w:t>
      </w:r>
    </w:p>
    <w:p w:rsidR="000D62B0" w:rsidRDefault="008C784F">
      <w:pPr>
        <w:spacing w:after="1260" w:line="280" w:lineRule="exact"/>
        <w:jc w:val="both"/>
      </w:pPr>
      <w:r>
        <w:rPr>
          <w:rFonts w:ascii="Arial" w:eastAsia="Arial" w:hAnsi="Arial" w:hint="eastAsia"/>
          <w:color w:val="000000"/>
        </w:rPr>
        <w:t>Margherita Eichberg-Soprintendente Archeologia, Belle Arti e Paesaggio per la Provincia di Viterbo e l'Etruria Meridionale</w:t>
      </w:r>
    </w:p>
    <w:p w:rsidR="000D62B0" w:rsidRDefault="008C784F">
      <w:pPr>
        <w:spacing w:line="120" w:lineRule="exact"/>
        <w:jc w:val="right"/>
        <w:sectPr w:rsidR="000D62B0">
          <w:headerReference w:type="default" r:id="rId6"/>
          <w:footerReference w:type="default" r:id="rId7"/>
          <w:type w:val="continuous"/>
          <w:pgSz w:w="12020" w:h="16820"/>
          <w:pgMar w:top="1240" w:right="720" w:bottom="720" w:left="1000" w:header="0" w:footer="0" w:gutter="0"/>
          <w:cols w:space="720"/>
          <w:titlePg/>
        </w:sectPr>
      </w:pPr>
      <w:r>
        <w:rPr>
          <w:rFonts w:ascii="Arial" w:eastAsia="Arial" w:hAnsi="Arial" w:hint="eastAsia"/>
          <w:color w:val="000000"/>
          <w:sz w:val="10"/>
        </w:rPr>
        <w:t>Scansionato con CamScanner</w:t>
      </w:r>
      <w:r>
        <w:br w:type="page"/>
      </w:r>
    </w:p>
    <w:p w:rsidR="000D62B0" w:rsidRDefault="008C784F">
      <w:pPr>
        <w:spacing w:after="180" w:line="280" w:lineRule="exact"/>
      </w:pPr>
      <w:r>
        <w:rPr>
          <w:rFonts w:ascii="Arial" w:eastAsia="Arial" w:hAnsi="Arial" w:hint="eastAsia"/>
          <w:color w:val="000000"/>
        </w:rPr>
        <w:lastRenderedPageBreak/>
        <w:t>Alessio Nisi - Sindaco di Campagnano di Roma</w:t>
      </w:r>
    </w:p>
    <w:p w:rsidR="000D62B0" w:rsidRDefault="008C784F">
      <w:pPr>
        <w:spacing w:after="180" w:line="280" w:lineRule="exact"/>
        <w:jc w:val="both"/>
      </w:pPr>
      <w:r>
        <w:rPr>
          <w:rFonts w:ascii="Arial" w:eastAsia="Arial" w:hAnsi="Arial" w:hint="eastAsia"/>
          <w:color w:val="000000"/>
        </w:rPr>
        <w:t>Simona Renata Baldassarre-Assessore alla Cultura della Regione Lazio</w:t>
      </w:r>
    </w:p>
    <w:p w:rsidR="000D62B0" w:rsidRDefault="008C784F">
      <w:pPr>
        <w:spacing w:after="180" w:line="280" w:lineRule="exact"/>
        <w:jc w:val="both"/>
      </w:pPr>
      <w:r>
        <w:rPr>
          <w:rFonts w:ascii="Arial" w:eastAsia="Arial" w:hAnsi="Arial" w:hint="eastAsia"/>
          <w:color w:val="000000"/>
        </w:rPr>
        <w:t>Barbara Barbaro - Funzionario della Soprintendenza Archeologia, Belle Arti e Paesaggio per la Provincia di Viterbo e I'Etruria Meridionale</w:t>
      </w:r>
    </w:p>
    <w:p w:rsidR="000D62B0" w:rsidRDefault="008C784F">
      <w:pPr>
        <w:spacing w:after="180" w:line="280" w:lineRule="exact"/>
      </w:pPr>
      <w:r>
        <w:rPr>
          <w:rFonts w:ascii="Arial" w:eastAsia="Arial" w:hAnsi="Arial" w:hint="eastAsia"/>
          <w:color w:val="000000"/>
        </w:rPr>
        <w:t>Daniele Maras - Ministero della Cultura</w:t>
      </w:r>
    </w:p>
    <w:p w:rsidR="000D62B0" w:rsidRDefault="008C784F">
      <w:pPr>
        <w:spacing w:after="180" w:line="280" w:lineRule="exact"/>
        <w:jc w:val="both"/>
      </w:pPr>
      <w:r>
        <w:rPr>
          <w:rFonts w:ascii="Arial" w:eastAsia="Arial" w:hAnsi="Arial" w:hint="eastAsia"/>
          <w:color w:val="000000"/>
        </w:rPr>
        <w:t>Fabrizio Vallelonga- Direttore scientifco del MAP e curatore del volume</w:t>
      </w:r>
    </w:p>
    <w:p w:rsidR="000D62B0" w:rsidRDefault="008C784F">
      <w:pPr>
        <w:spacing w:after="180" w:line="280" w:lineRule="exact"/>
      </w:pPr>
      <w:r>
        <w:rPr>
          <w:rFonts w:ascii="Arial" w:eastAsia="Arial" w:hAnsi="Arial" w:hint="eastAsia"/>
          <w:color w:val="000000"/>
        </w:rPr>
        <w:t>Giuseppe Romagnoli - Università degli studi della Tuscia</w:t>
      </w:r>
    </w:p>
    <w:p w:rsidR="000D62B0" w:rsidRDefault="008C784F">
      <w:pPr>
        <w:spacing w:line="280" w:lineRule="exact"/>
      </w:pPr>
      <w:r>
        <w:rPr>
          <w:rFonts w:ascii="Arial" w:eastAsia="Arial" w:hAnsi="Arial" w:hint="eastAsia"/>
          <w:color w:val="000000"/>
        </w:rPr>
        <w:t>Modera</w:t>
      </w:r>
    </w:p>
    <w:p w:rsidR="000D62B0" w:rsidRDefault="008C784F">
      <w:pPr>
        <w:spacing w:after="10480" w:line="280" w:lineRule="exact"/>
      </w:pPr>
      <w:r>
        <w:rPr>
          <w:rFonts w:ascii="Arial" w:eastAsia="Arial" w:hAnsi="Arial" w:hint="eastAsia"/>
          <w:color w:val="000000"/>
        </w:rPr>
        <w:t>Michele Damiani- Responsabile Attività Culturali Comune di Campagnano di Roma</w:t>
      </w:r>
    </w:p>
    <w:p w:rsidR="000D62B0" w:rsidRDefault="008C784F">
      <w:pPr>
        <w:spacing w:line="120" w:lineRule="exact"/>
        <w:jc w:val="right"/>
        <w:sectPr w:rsidR="000D62B0">
          <w:headerReference w:type="default" r:id="rId8"/>
          <w:footerReference w:type="default" r:id="rId9"/>
          <w:type w:val="continuous"/>
          <w:pgSz w:w="12080" w:h="16820"/>
          <w:pgMar w:top="1440" w:right="720" w:bottom="720" w:left="1020" w:header="0" w:footer="0" w:gutter="0"/>
          <w:cols w:space="720"/>
          <w:titlePg/>
        </w:sectPr>
      </w:pPr>
      <w:r>
        <w:rPr>
          <w:rFonts w:ascii="Arial" w:eastAsia="Arial" w:hAnsi="Arial" w:hint="eastAsia"/>
          <w:color w:val="000000"/>
          <w:sz w:val="10"/>
        </w:rPr>
        <w:t>Scansionato con CamScanner</w:t>
      </w:r>
    </w:p>
    <w:p w:rsidR="000D62B0" w:rsidRDefault="000D62B0">
      <w:pPr>
        <w:spacing w:line="1" w:lineRule="exact"/>
      </w:pPr>
    </w:p>
    <w:sectPr w:rsidR="000D62B0">
      <w:type w:val="continuous"/>
      <w:pgSz w:w="12080" w:h="16820"/>
      <w:pgMar w:top="1440" w:right="720" w:bottom="72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406" w:rsidRDefault="00D60406">
      <w:pPr>
        <w:spacing w:after="0" w:line="240" w:lineRule="auto"/>
      </w:pPr>
      <w:r>
        <w:separator/>
      </w:r>
    </w:p>
  </w:endnote>
  <w:endnote w:type="continuationSeparator" w:id="0">
    <w:p w:rsidR="00D60406" w:rsidRDefault="00D6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B0" w:rsidRDefault="000D62B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B0" w:rsidRDefault="000D62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406" w:rsidRDefault="00D60406">
      <w:pPr>
        <w:spacing w:after="0" w:line="240" w:lineRule="auto"/>
      </w:pPr>
      <w:r>
        <w:separator/>
      </w:r>
    </w:p>
  </w:footnote>
  <w:footnote w:type="continuationSeparator" w:id="0">
    <w:p w:rsidR="00D60406" w:rsidRDefault="00D60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B0" w:rsidRDefault="000D62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B0" w:rsidRDefault="000D62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hyphenationZone w:val="283"/>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C8"/>
    <w:rsid w:val="000D6051"/>
    <w:rsid w:val="000D62B0"/>
    <w:rsid w:val="008C784F"/>
    <w:rsid w:val="009F0BE0"/>
    <w:rsid w:val="00BA6D97"/>
    <w:rsid w:val="00BD0BC8"/>
    <w:rsid w:val="00C9489A"/>
    <w:rsid w:val="00D60406"/>
    <w:rsid w:val="00FB7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C48A"/>
  <w15:chartTrackingRefBased/>
  <w15:docId w15:val="{96431983-C890-485F-95E8-B387FD72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wordbuilder</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wordbuilder</dc:title>
  <dc:subject/>
  <dc:creator>INTSIG</dc:creator>
  <cp:keywords/>
  <dc:description>Intsig Word Converter</dc:description>
  <cp:lastModifiedBy>User</cp:lastModifiedBy>
  <cp:revision>3</cp:revision>
  <dcterms:created xsi:type="dcterms:W3CDTF">2023-10-12T09:30:00Z</dcterms:created>
  <dcterms:modified xsi:type="dcterms:W3CDTF">2023-10-16T07:40:00Z</dcterms:modified>
</cp:coreProperties>
</file>