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E59C" w14:textId="38A53347" w:rsidR="00D2642A" w:rsidRPr="00F51F8C" w:rsidRDefault="00B62EA7" w:rsidP="00000D0D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</w:pPr>
      <w:r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  <w:t>Nota</w:t>
      </w:r>
      <w:r w:rsidR="0068497F" w:rsidRPr="00F51F8C"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  <w:t xml:space="preserve"> Stampa</w:t>
      </w:r>
    </w:p>
    <w:p w14:paraId="6C0F3662" w14:textId="77777777" w:rsidR="00D2642A" w:rsidRPr="00F51F8C" w:rsidRDefault="00D2642A" w:rsidP="00D2642A">
      <w:pPr>
        <w:rPr>
          <w:rFonts w:asciiTheme="minorHAnsi" w:hAnsiTheme="minorHAnsi" w:cstheme="minorHAnsi"/>
          <w:color w:val="3C3C41"/>
          <w:szCs w:val="24"/>
          <w:lang w:val="it-IT" w:eastAsia="en-US"/>
        </w:rPr>
      </w:pPr>
    </w:p>
    <w:p w14:paraId="1EA64DF5" w14:textId="77777777" w:rsidR="00D2642A" w:rsidRPr="00F51F8C" w:rsidRDefault="00D2642A" w:rsidP="00D2642A">
      <w:pPr>
        <w:rPr>
          <w:rFonts w:asciiTheme="minorHAnsi" w:hAnsiTheme="minorHAnsi" w:cstheme="minorHAnsi"/>
          <w:color w:val="3C3C41"/>
          <w:szCs w:val="24"/>
          <w:lang w:val="it-IT" w:eastAsia="en-US"/>
        </w:rPr>
      </w:pPr>
    </w:p>
    <w:p w14:paraId="6D096952" w14:textId="77B28296" w:rsidR="00D2642A" w:rsidRPr="00A556BC" w:rsidRDefault="00B5056C" w:rsidP="00D2642A">
      <w:pPr>
        <w:rPr>
          <w:rFonts w:asciiTheme="minorHAnsi" w:hAnsiTheme="minorHAnsi" w:cstheme="minorHAnsi"/>
          <w:color w:val="3C3C41"/>
          <w:szCs w:val="24"/>
          <w:lang w:val="it-IT" w:eastAsia="en-US"/>
        </w:rPr>
      </w:pPr>
      <w:r>
        <w:rPr>
          <w:rFonts w:asciiTheme="minorHAnsi" w:hAnsiTheme="minorHAnsi" w:cstheme="minorHAnsi"/>
          <w:color w:val="3C3C41"/>
          <w:szCs w:val="24"/>
          <w:lang w:val="it-IT" w:eastAsia="en-US"/>
        </w:rPr>
        <w:t>6</w:t>
      </w:r>
      <w:r w:rsidR="00A2643C">
        <w:rPr>
          <w:rFonts w:asciiTheme="minorHAnsi" w:hAnsiTheme="minorHAnsi" w:cstheme="minorHAnsi"/>
          <w:color w:val="3C3C41"/>
          <w:szCs w:val="24"/>
          <w:lang w:val="it-IT" w:eastAsia="en-US"/>
        </w:rPr>
        <w:t xml:space="preserve"> </w:t>
      </w:r>
      <w:r>
        <w:rPr>
          <w:rFonts w:asciiTheme="minorHAnsi" w:hAnsiTheme="minorHAnsi" w:cstheme="minorHAnsi"/>
          <w:color w:val="3C3C41"/>
          <w:szCs w:val="24"/>
          <w:lang w:val="it-IT" w:eastAsia="en-US"/>
        </w:rPr>
        <w:t>novembre</w:t>
      </w:r>
      <w:r w:rsidR="0054744F" w:rsidRPr="00A556BC">
        <w:rPr>
          <w:rFonts w:asciiTheme="minorHAnsi" w:hAnsiTheme="minorHAnsi" w:cstheme="minorHAnsi"/>
          <w:color w:val="3C3C41"/>
          <w:szCs w:val="24"/>
          <w:lang w:val="it-IT" w:eastAsia="en-US"/>
        </w:rPr>
        <w:t xml:space="preserve"> </w:t>
      </w:r>
      <w:r w:rsidR="0068497F" w:rsidRPr="00A556BC">
        <w:rPr>
          <w:rFonts w:asciiTheme="minorHAnsi" w:hAnsiTheme="minorHAnsi" w:cstheme="minorHAnsi"/>
          <w:color w:val="3C3C41"/>
          <w:szCs w:val="24"/>
          <w:lang w:val="it-IT" w:eastAsia="en-US"/>
        </w:rPr>
        <w:t>2023</w:t>
      </w:r>
    </w:p>
    <w:p w14:paraId="1D1A6D45" w14:textId="77777777" w:rsidR="00D2642A" w:rsidRPr="00D73F05" w:rsidRDefault="00D2642A" w:rsidP="00D2642A">
      <w:pPr>
        <w:rPr>
          <w:rFonts w:asciiTheme="minorHAnsi" w:hAnsiTheme="minorHAnsi" w:cstheme="minorHAnsi"/>
          <w:color w:val="3C3C41"/>
          <w:sz w:val="20"/>
          <w:szCs w:val="22"/>
          <w:lang w:val="it-IT" w:eastAsia="en-US"/>
        </w:rPr>
      </w:pPr>
    </w:p>
    <w:p w14:paraId="297C75D7" w14:textId="1C8C1DF5" w:rsidR="00B62EA7" w:rsidRPr="006450ED" w:rsidRDefault="00BB25F8" w:rsidP="007D6F88">
      <w:pPr>
        <w:rPr>
          <w:b/>
          <w:color w:val="3C3C41"/>
          <w:szCs w:val="22"/>
          <w:lang w:val="it-IT"/>
        </w:rPr>
      </w:pPr>
      <w:bookmarkStart w:id="0" w:name="_Hlk137552895"/>
      <w:r>
        <w:rPr>
          <w:b/>
          <w:color w:val="3C3C41"/>
          <w:szCs w:val="22"/>
          <w:lang w:val="it-IT"/>
        </w:rPr>
        <w:t xml:space="preserve">I proiettori </w:t>
      </w:r>
      <w:r w:rsidR="002236D3" w:rsidRPr="002236D3">
        <w:rPr>
          <w:b/>
          <w:color w:val="3C3C41"/>
          <w:szCs w:val="22"/>
          <w:lang w:val="it-IT"/>
        </w:rPr>
        <w:t xml:space="preserve">Accent Track </w:t>
      </w:r>
      <w:r w:rsidR="00AA210D">
        <w:rPr>
          <w:b/>
          <w:color w:val="3C3C41"/>
          <w:szCs w:val="22"/>
          <w:lang w:val="it-IT"/>
        </w:rPr>
        <w:t>in stampa 3</w:t>
      </w:r>
      <w:r>
        <w:rPr>
          <w:b/>
          <w:color w:val="3C3C41"/>
          <w:szCs w:val="22"/>
          <w:lang w:val="it-IT"/>
        </w:rPr>
        <w:t>D di Signify presenti</w:t>
      </w:r>
      <w:r w:rsidR="00D53F65">
        <w:rPr>
          <w:b/>
          <w:color w:val="3C3C41"/>
          <w:szCs w:val="22"/>
          <w:lang w:val="it-IT"/>
        </w:rPr>
        <w:t xml:space="preserve"> ad</w:t>
      </w:r>
      <w:r w:rsidR="00B62EA7" w:rsidRPr="006450ED">
        <w:rPr>
          <w:b/>
          <w:color w:val="3C3C41"/>
          <w:szCs w:val="22"/>
          <w:lang w:val="it-IT"/>
        </w:rPr>
        <w:t xml:space="preserve"> Ecomondo</w:t>
      </w:r>
      <w:r w:rsidR="00D53F65">
        <w:rPr>
          <w:b/>
          <w:color w:val="3C3C41"/>
          <w:szCs w:val="22"/>
          <w:lang w:val="it-IT"/>
        </w:rPr>
        <w:t xml:space="preserve"> </w:t>
      </w:r>
      <w:r>
        <w:rPr>
          <w:b/>
          <w:color w:val="3C3C41"/>
          <w:szCs w:val="22"/>
          <w:lang w:val="it-IT"/>
        </w:rPr>
        <w:t>presso lo stand di</w:t>
      </w:r>
      <w:r w:rsidR="00D53F65">
        <w:rPr>
          <w:b/>
          <w:color w:val="3C3C41"/>
          <w:szCs w:val="22"/>
          <w:lang w:val="it-IT"/>
        </w:rPr>
        <w:t xml:space="preserve"> Hera Luce</w:t>
      </w:r>
      <w:r>
        <w:rPr>
          <w:b/>
          <w:color w:val="3C3C41"/>
          <w:szCs w:val="22"/>
          <w:lang w:val="it-IT"/>
        </w:rPr>
        <w:t xml:space="preserve">, per </w:t>
      </w:r>
      <w:r w:rsidR="00B5056C" w:rsidRPr="006450ED">
        <w:rPr>
          <w:b/>
          <w:color w:val="3C3C41"/>
          <w:szCs w:val="22"/>
          <w:lang w:val="it-IT"/>
        </w:rPr>
        <w:t>un’illuminazione indoor più innovativ</w:t>
      </w:r>
      <w:r w:rsidR="000E395D" w:rsidRPr="006450ED">
        <w:rPr>
          <w:b/>
          <w:color w:val="3C3C41"/>
          <w:szCs w:val="22"/>
          <w:lang w:val="it-IT"/>
        </w:rPr>
        <w:t xml:space="preserve">a, </w:t>
      </w:r>
      <w:r w:rsidR="00B5056C" w:rsidRPr="006450ED">
        <w:rPr>
          <w:b/>
          <w:color w:val="3C3C41"/>
          <w:szCs w:val="22"/>
          <w:lang w:val="it-IT"/>
        </w:rPr>
        <w:t>sostenibile</w:t>
      </w:r>
      <w:r w:rsidR="000E395D" w:rsidRPr="006450ED">
        <w:rPr>
          <w:b/>
          <w:color w:val="3C3C41"/>
          <w:szCs w:val="22"/>
          <w:lang w:val="it-IT"/>
        </w:rPr>
        <w:t xml:space="preserve"> e creativa</w:t>
      </w:r>
    </w:p>
    <w:bookmarkEnd w:id="0"/>
    <w:p w14:paraId="63B1004C" w14:textId="18730D6E" w:rsidR="00103EA4" w:rsidRPr="006450ED" w:rsidRDefault="00103EA4" w:rsidP="00103EA4">
      <w:pPr>
        <w:rPr>
          <w:b/>
          <w:color w:val="3C3C41"/>
          <w:szCs w:val="22"/>
          <w:lang w:val="it-IT"/>
        </w:rPr>
      </w:pPr>
    </w:p>
    <w:p w14:paraId="10F587DD" w14:textId="350D8DE6" w:rsidR="00D53F65" w:rsidRDefault="00D53F65" w:rsidP="006450ED">
      <w:pPr>
        <w:pStyle w:val="Paragrafoelenco"/>
        <w:numPr>
          <w:ilvl w:val="0"/>
          <w:numId w:val="3"/>
        </w:numPr>
        <w:rPr>
          <w:bCs/>
          <w:i/>
          <w:iCs/>
          <w:szCs w:val="22"/>
          <w:lang w:val="it-IT"/>
        </w:rPr>
      </w:pPr>
      <w:r>
        <w:rPr>
          <w:bCs/>
          <w:i/>
          <w:iCs/>
          <w:szCs w:val="22"/>
          <w:lang w:val="it-IT"/>
        </w:rPr>
        <w:t xml:space="preserve">I proiettori </w:t>
      </w:r>
      <w:r w:rsidR="002A7B98" w:rsidRPr="002A7B98">
        <w:rPr>
          <w:bCs/>
          <w:i/>
          <w:iCs/>
          <w:szCs w:val="22"/>
          <w:lang w:val="it-IT"/>
        </w:rPr>
        <w:t xml:space="preserve">Accent Track </w:t>
      </w:r>
      <w:r w:rsidR="002A7B98">
        <w:rPr>
          <w:bCs/>
          <w:i/>
          <w:iCs/>
          <w:szCs w:val="22"/>
          <w:lang w:val="it-IT"/>
        </w:rPr>
        <w:t xml:space="preserve">della linea </w:t>
      </w:r>
      <w:r w:rsidR="00BB25F8" w:rsidRPr="006450ED">
        <w:rPr>
          <w:bCs/>
          <w:i/>
          <w:iCs/>
          <w:szCs w:val="22"/>
          <w:lang w:val="it-IT"/>
        </w:rPr>
        <w:t>Philips MyCreation</w:t>
      </w:r>
      <w:r w:rsidR="00BB25F8">
        <w:rPr>
          <w:bCs/>
          <w:i/>
          <w:iCs/>
          <w:szCs w:val="22"/>
          <w:lang w:val="it-IT"/>
        </w:rPr>
        <w:t xml:space="preserve"> stampat</w:t>
      </w:r>
      <w:r w:rsidR="00D84029">
        <w:rPr>
          <w:bCs/>
          <w:i/>
          <w:iCs/>
          <w:szCs w:val="22"/>
          <w:lang w:val="it-IT"/>
        </w:rPr>
        <w:t>a</w:t>
      </w:r>
      <w:r w:rsidR="00BB25F8">
        <w:rPr>
          <w:bCs/>
          <w:i/>
          <w:iCs/>
          <w:szCs w:val="22"/>
          <w:lang w:val="it-IT"/>
        </w:rPr>
        <w:t xml:space="preserve"> </w:t>
      </w:r>
      <w:r>
        <w:rPr>
          <w:bCs/>
          <w:i/>
          <w:iCs/>
          <w:szCs w:val="22"/>
          <w:lang w:val="it-IT"/>
        </w:rPr>
        <w:t>in 3D</w:t>
      </w:r>
      <w:r w:rsidR="00BB25F8">
        <w:rPr>
          <w:bCs/>
          <w:i/>
          <w:iCs/>
          <w:szCs w:val="22"/>
          <w:lang w:val="it-IT"/>
        </w:rPr>
        <w:t xml:space="preserve"> di Signify</w:t>
      </w:r>
      <w:r>
        <w:rPr>
          <w:bCs/>
          <w:i/>
          <w:iCs/>
          <w:szCs w:val="22"/>
          <w:lang w:val="it-IT"/>
        </w:rPr>
        <w:t xml:space="preserve"> </w:t>
      </w:r>
      <w:r w:rsidR="00BB25F8">
        <w:rPr>
          <w:bCs/>
          <w:i/>
          <w:iCs/>
          <w:szCs w:val="22"/>
          <w:lang w:val="it-IT"/>
        </w:rPr>
        <w:t xml:space="preserve">sono </w:t>
      </w:r>
      <w:r>
        <w:rPr>
          <w:bCs/>
          <w:i/>
          <w:iCs/>
          <w:szCs w:val="22"/>
          <w:lang w:val="it-IT"/>
        </w:rPr>
        <w:t>stati</w:t>
      </w:r>
      <w:r w:rsidR="00BB25F8">
        <w:rPr>
          <w:bCs/>
          <w:i/>
          <w:iCs/>
          <w:szCs w:val="22"/>
          <w:lang w:val="it-IT"/>
        </w:rPr>
        <w:t xml:space="preserve"> </w:t>
      </w:r>
      <w:r>
        <w:rPr>
          <w:bCs/>
          <w:i/>
          <w:iCs/>
          <w:szCs w:val="22"/>
          <w:lang w:val="it-IT"/>
        </w:rPr>
        <w:t>scelti da Hera Luce per l’illuminazione del suo stand all’insegna della sostenibilità e della personalizzazione.</w:t>
      </w:r>
    </w:p>
    <w:p w14:paraId="43121B2A" w14:textId="66E70EE8" w:rsidR="006450ED" w:rsidRPr="00D53F65" w:rsidRDefault="00D53F65" w:rsidP="00D53F65">
      <w:pPr>
        <w:pStyle w:val="Paragrafoelenco"/>
        <w:numPr>
          <w:ilvl w:val="0"/>
          <w:numId w:val="3"/>
        </w:numPr>
        <w:rPr>
          <w:bCs/>
          <w:i/>
          <w:iCs/>
          <w:szCs w:val="22"/>
          <w:lang w:val="it-IT"/>
        </w:rPr>
      </w:pPr>
      <w:r>
        <w:rPr>
          <w:bCs/>
          <w:i/>
          <w:iCs/>
          <w:szCs w:val="22"/>
          <w:lang w:val="it-IT"/>
        </w:rPr>
        <w:t xml:space="preserve">Un </w:t>
      </w:r>
      <w:r w:rsidR="006450ED" w:rsidRPr="00D53F65">
        <w:rPr>
          <w:bCs/>
          <w:i/>
          <w:iCs/>
          <w:szCs w:val="22"/>
          <w:lang w:val="it-IT"/>
        </w:rPr>
        <w:t xml:space="preserve">progetto di economia circolare </w:t>
      </w:r>
      <w:r w:rsidR="00BB25F8">
        <w:rPr>
          <w:bCs/>
          <w:i/>
          <w:iCs/>
          <w:szCs w:val="22"/>
          <w:lang w:val="it-IT"/>
        </w:rPr>
        <w:t>supportato</w:t>
      </w:r>
      <w:r w:rsidR="006450ED" w:rsidRPr="00D53F65">
        <w:rPr>
          <w:bCs/>
          <w:i/>
          <w:iCs/>
          <w:szCs w:val="22"/>
          <w:lang w:val="it-IT"/>
        </w:rPr>
        <w:t xml:space="preserve"> da Signify attraverso la tecnologia di stampa in 3D</w:t>
      </w:r>
      <w:r>
        <w:rPr>
          <w:bCs/>
          <w:i/>
          <w:iCs/>
          <w:szCs w:val="22"/>
          <w:lang w:val="it-IT"/>
        </w:rPr>
        <w:t xml:space="preserve"> applicata all’illuminazione.</w:t>
      </w:r>
    </w:p>
    <w:p w14:paraId="04231191" w14:textId="77777777" w:rsidR="00103EA4" w:rsidRPr="00B62EA7" w:rsidRDefault="00103EA4" w:rsidP="00103EA4">
      <w:pPr>
        <w:rPr>
          <w:bCs/>
          <w:color w:val="3C3C41"/>
          <w:szCs w:val="22"/>
          <w:highlight w:val="yellow"/>
          <w:lang w:val="it-IT"/>
        </w:rPr>
      </w:pPr>
    </w:p>
    <w:p w14:paraId="3BD5F4A8" w14:textId="500D5875" w:rsidR="00B62EA7" w:rsidRDefault="003919AF" w:rsidP="00AC5B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  <w:r w:rsidRPr="00B62EA7">
        <w:rPr>
          <w:b/>
          <w:color w:val="3C3C41"/>
          <w:szCs w:val="22"/>
          <w:lang w:val="it-IT"/>
        </w:rPr>
        <w:t xml:space="preserve">Milano </w:t>
      </w:r>
      <w:r w:rsidRPr="00B62EA7">
        <w:rPr>
          <w:bCs/>
          <w:color w:val="3C3C41"/>
          <w:szCs w:val="22"/>
          <w:lang w:val="it-IT"/>
        </w:rPr>
        <w:t>–</w:t>
      </w:r>
      <w:r w:rsidR="00103EA4" w:rsidRPr="00B62EA7">
        <w:rPr>
          <w:bCs/>
          <w:color w:val="3C3C41"/>
          <w:szCs w:val="22"/>
          <w:lang w:val="it-IT"/>
        </w:rPr>
        <w:t xml:space="preserve"> </w:t>
      </w:r>
      <w:hyperlink r:id="rId11" w:history="1">
        <w:r w:rsidR="00103EA4" w:rsidRPr="00B62EA7">
          <w:rPr>
            <w:rStyle w:val="Collegamentoipertestuale"/>
            <w:b/>
            <w:bCs/>
            <w:szCs w:val="22"/>
            <w:lang w:val="it-IT"/>
          </w:rPr>
          <w:t>Signify</w:t>
        </w:r>
      </w:hyperlink>
      <w:r w:rsidR="00103EA4" w:rsidRPr="00B62EA7">
        <w:rPr>
          <w:bCs/>
          <w:color w:val="3C3C41"/>
          <w:szCs w:val="22"/>
          <w:lang w:val="it-IT"/>
        </w:rPr>
        <w:t xml:space="preserve"> </w:t>
      </w:r>
      <w:r w:rsidR="00103EA4" w:rsidRPr="00B62EA7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(Euronext: LIGHT), leader mondiale nell'illuminazione, </w:t>
      </w:r>
      <w:r w:rsidR="000D7ED7" w:rsidRP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è stata scelta </w:t>
      </w:r>
      <w:r w:rsidR="00D638FA" w:rsidRP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da</w:t>
      </w:r>
      <w:r w:rsidR="00AF493C" w:rsidRP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</w:t>
      </w:r>
      <w:hyperlink r:id="rId12" w:history="1">
        <w:r w:rsidR="00B62EA7" w:rsidRPr="00B62EA7">
          <w:rPr>
            <w:rStyle w:val="Collegamentoipertestuale"/>
            <w:rFonts w:asciiTheme="minorHAnsi" w:eastAsiaTheme="minorEastAsia" w:hAnsiTheme="minorHAnsi" w:cstheme="minorBidi"/>
            <w:b/>
            <w:bCs/>
            <w:szCs w:val="22"/>
            <w:lang w:val="it-IT"/>
          </w:rPr>
          <w:t>Hera Luce</w:t>
        </w:r>
      </w:hyperlink>
      <w:r w:rsidR="00B62EA7" w:rsidRPr="00B62EA7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, società Benefit del Gruppo Hera, </w:t>
      </w:r>
      <w:r w:rsidR="00B62EA7" w:rsidRP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per l’illuminazione del suo stand</w:t>
      </w:r>
      <w:r w:rsidR="00D53F65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(padiglione C1)</w:t>
      </w:r>
      <w:r w:rsidR="00B62EA7" w:rsidRP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</w:t>
      </w:r>
      <w:r w:rsid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nel contesto della 26° edizione di</w:t>
      </w:r>
      <w:r w:rsidR="00B62EA7" w:rsidRPr="00B62EA7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</w:t>
      </w:r>
      <w:hyperlink r:id="rId13" w:history="1">
        <w:r w:rsidR="00B62EA7" w:rsidRPr="00AC5BAF">
          <w:rPr>
            <w:rStyle w:val="Collegamentoipertestuale"/>
            <w:rFonts w:asciiTheme="minorHAnsi" w:eastAsiaTheme="minorEastAsia" w:hAnsiTheme="minorHAnsi" w:cstheme="minorBidi"/>
            <w:b/>
            <w:bCs/>
            <w:szCs w:val="22"/>
            <w:lang w:val="it-IT"/>
          </w:rPr>
          <w:t>Ecomondo</w:t>
        </w:r>
      </w:hyperlink>
      <w:r w:rsidR="00D53F65">
        <w:rPr>
          <w:rFonts w:asciiTheme="minorHAnsi" w:eastAsiaTheme="minorEastAsia" w:hAnsiTheme="minorHAnsi" w:cstheme="minorBidi"/>
          <w:color w:val="3C3C41"/>
          <w:szCs w:val="22"/>
          <w:lang w:val="it-IT"/>
        </w:rPr>
        <w:t>. L</w:t>
      </w:r>
      <w:r w:rsidR="00B62EA7" w:rsidRPr="00B62EA7">
        <w:rPr>
          <w:rFonts w:asciiTheme="minorHAnsi" w:eastAsiaTheme="minorEastAsia" w:hAnsiTheme="minorHAnsi" w:cstheme="minorBidi"/>
          <w:color w:val="3C3C41"/>
          <w:szCs w:val="22"/>
          <w:lang w:val="it-IT"/>
        </w:rPr>
        <w:t>'evento di riferimento in Europa per la transizione ecologica e i nuovi modelli di economia circolare e rigenerativa</w:t>
      </w:r>
      <w:r w:rsidR="00D53F65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è in programma 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dal </w:t>
      </w:r>
      <w:r w:rsid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7 al 10 novembre 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presso il </w:t>
      </w:r>
      <w:r w:rsidR="00AC5BAF" w:rsidRP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quartiere fieristico di Rimini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. </w:t>
      </w:r>
    </w:p>
    <w:p w14:paraId="32E42D3D" w14:textId="76A855B9" w:rsidR="000910D9" w:rsidRDefault="000910D9" w:rsidP="00AC5B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</w:p>
    <w:p w14:paraId="4DF30270" w14:textId="4EBC4D05" w:rsidR="00354AC6" w:rsidRDefault="000910D9" w:rsidP="00354AC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Questa collaborazione nasce alla luce del ruolo chiave che l’</w:t>
      </w:r>
      <w:r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illuminazione </w:t>
      </w:r>
      <w:r w:rsidR="006A0EAE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per</w:t>
      </w:r>
      <w:r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interni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ricopre </w:t>
      </w:r>
      <w:r w:rsidR="006A0EAE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in questa nuova edizione di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Ecomondo, </w:t>
      </w:r>
      <w:r w:rsidR="00897657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spingendo le due aziende a lavorare insieme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con il </w:t>
      </w:r>
      <w:r w:rsidRP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fine di creare ambienti suggestivi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con prodotti e soluzioni di elevata qualità 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>che rispecchi</w:t>
      </w:r>
      <w:r w:rsidR="006A0EAE">
        <w:rPr>
          <w:rFonts w:asciiTheme="minorHAnsi" w:eastAsiaTheme="minorEastAsia" w:hAnsiTheme="minorHAnsi" w:cstheme="minorBidi"/>
          <w:color w:val="3C3C41"/>
          <w:szCs w:val="22"/>
          <w:lang w:val="it-IT"/>
        </w:rPr>
        <w:t>a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>no i</w:t>
      </w:r>
      <w:r w:rsidR="00897657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loro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</w:t>
      </w:r>
      <w:r w:rsidR="00AC5BAF" w:rsidRP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valori condivisi</w:t>
      </w:r>
      <w:r w:rsidR="00354AC6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: </w:t>
      </w:r>
      <w:r w:rsidR="00734A78" w:rsidRP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sostenibilità, innovazione e creatività</w:t>
      </w:r>
      <w:r w:rsidR="00354AC6">
        <w:rPr>
          <w:rFonts w:asciiTheme="minorHAnsi" w:eastAsiaTheme="minorEastAsia" w:hAnsiTheme="minorHAnsi" w:cstheme="minorBidi"/>
          <w:color w:val="3C3C41"/>
          <w:szCs w:val="22"/>
          <w:lang w:val="it-IT"/>
        </w:rPr>
        <w:t>. P</w:t>
      </w:r>
      <w:r w:rsidRP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er questo motivo, Hera Luce ha scelto di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accogliere all’interno del proprio stand</w:t>
      </w:r>
      <w:r w:rsid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diverse soluzioni d’illuminazione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, </w:t>
      </w:r>
      <w:r w:rsid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>riciclate e riciclabili</w:t>
      </w:r>
      <w:r w:rsidR="00354AC6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, tra cui quelle di Signify. </w:t>
      </w:r>
    </w:p>
    <w:p w14:paraId="75F8100C" w14:textId="77777777" w:rsidR="00354AC6" w:rsidRDefault="00354AC6" w:rsidP="00354AC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</w:p>
    <w:p w14:paraId="6F178476" w14:textId="0C9AAB49" w:rsidR="00BB25F8" w:rsidRDefault="00354AC6" w:rsidP="00354AC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D</w:t>
      </w:r>
      <w:r w:rsid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opo aver </w:t>
      </w:r>
      <w:r w:rsidR="00734A78" w:rsidRPr="006A3F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oltrepassato </w:t>
      </w:r>
      <w:r w:rsidR="00734A78" w:rsidRPr="0012029D">
        <w:rPr>
          <w:rFonts w:asciiTheme="minorHAnsi" w:eastAsiaTheme="minorEastAsia" w:hAnsiTheme="minorHAnsi" w:cstheme="minorBidi"/>
          <w:color w:val="3C3C41"/>
          <w:szCs w:val="22"/>
          <w:lang w:val="it-IT"/>
        </w:rPr>
        <w:t>infatti</w:t>
      </w:r>
      <w:r w:rsid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l’area </w:t>
      </w:r>
      <w:r w:rsidR="00734A78" w:rsidRP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esterna, 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che 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>coincide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con quella </w:t>
      </w:r>
      <w:r w:rsidR="00734A78" w:rsidRP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pubblica ed espositiva, </w:t>
      </w:r>
      <w:r w:rsid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si giunge a un’altra zona interna, più intima e riservata, vestita dalla luce dei </w:t>
      </w:r>
      <w:r w:rsidR="00734A78"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proiettori </w:t>
      </w:r>
      <w:r w:rsidR="00B56D6C" w:rsidRPr="00B56D6C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Accent Track</w:t>
      </w:r>
      <w:r w:rsidR="00734A78"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</w:t>
      </w:r>
      <w:r w:rsidR="00AA210D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in stampa 3D </w:t>
      </w:r>
      <w:r w:rsidR="00734A78"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di Signify</w:t>
      </w:r>
      <w:r w:rsidR="00734A78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. </w:t>
      </w:r>
      <w:r w:rsid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>Come</w:t>
      </w:r>
      <w:r w:rsid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parte della </w:t>
      </w:r>
      <w:r w:rsidR="000910D9" w:rsidRPr="005176A6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nuova gamma </w:t>
      </w:r>
      <w:hyperlink r:id="rId14" w:history="1">
        <w:r w:rsidR="000910D9" w:rsidRPr="005176A6">
          <w:rPr>
            <w:rStyle w:val="Collegamentoipertestuale"/>
            <w:rFonts w:asciiTheme="minorHAnsi" w:eastAsiaTheme="minorEastAsia" w:hAnsiTheme="minorHAnsi" w:cstheme="minorBidi"/>
            <w:b/>
            <w:bCs/>
            <w:szCs w:val="22"/>
            <w:lang w:val="it-IT"/>
          </w:rPr>
          <w:t>Philips MyCreation</w:t>
        </w:r>
      </w:hyperlink>
      <w:r w:rsidR="000910D9" w:rsidRPr="005176A6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, 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queste lampade realizzate con materiale riciclato nascono </w:t>
      </w:r>
      <w:r w:rsidR="000E395D" w:rsidRP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per supportare l’economia circolare </w:t>
      </w:r>
      <w:r w:rsid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e si </w:t>
      </w:r>
      <w:r w:rsidR="00B5056C">
        <w:rPr>
          <w:rFonts w:asciiTheme="minorHAnsi" w:eastAsiaTheme="minorEastAsia" w:hAnsiTheme="minorHAnsi" w:cstheme="minorBidi"/>
          <w:color w:val="3C3C41"/>
          <w:szCs w:val="22"/>
          <w:lang w:val="it-IT"/>
        </w:rPr>
        <w:t>contraddistinguono</w:t>
      </w:r>
      <w:r w:rsid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per la loro elevata personalizzazione </w:t>
      </w:r>
      <w:r w:rsidR="00B5056C">
        <w:rPr>
          <w:rFonts w:asciiTheme="minorHAnsi" w:eastAsiaTheme="minorEastAsia" w:hAnsiTheme="minorHAnsi" w:cstheme="minorBidi"/>
          <w:color w:val="3C3C41"/>
          <w:szCs w:val="22"/>
          <w:lang w:val="it-IT"/>
        </w:rPr>
        <w:t>che permette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tanto agli utenti professionisti quanto ai consumatori finali </w:t>
      </w:r>
      <w:r w:rsidR="00B5056C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di </w:t>
      </w:r>
      <w:r w:rsidR="000910D9" w:rsidRP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>creare</w:t>
      </w:r>
      <w:r w:rsidR="00B5056C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da zero</w:t>
      </w:r>
      <w:r w:rsidR="000910D9" w:rsidRP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</w:t>
      </w:r>
      <w:r w:rsidR="00B5056C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il proprio </w:t>
      </w:r>
      <w:r w:rsidR="000910D9" w:rsidRP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apparecchio di illuminazione in base alle </w:t>
      </w:r>
      <w:r w:rsidR="00B5056C">
        <w:rPr>
          <w:rFonts w:asciiTheme="minorHAnsi" w:eastAsiaTheme="minorEastAsia" w:hAnsiTheme="minorHAnsi" w:cstheme="minorBidi"/>
          <w:color w:val="3C3C41"/>
          <w:szCs w:val="22"/>
          <w:lang w:val="it-IT"/>
        </w:rPr>
        <w:t>esigenze</w:t>
      </w:r>
      <w:r w:rsidR="000910D9" w:rsidRP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illuminotecniche e allo stile desiderato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grazie a </w:t>
      </w:r>
      <w:r w:rsidR="000E395D" w:rsidRP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un vasto catalogo di 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forme, </w:t>
      </w:r>
      <w:r w:rsidR="000E395D" w:rsidRP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>colori, opzioni di trasparenza e texture.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</w:t>
      </w:r>
    </w:p>
    <w:p w14:paraId="22C022F2" w14:textId="3E8D51B4" w:rsidR="000E395D" w:rsidRDefault="00BB25F8" w:rsidP="00354AC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Ra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ppresentative 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di 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questa virtuosa </w:t>
      </w:r>
      <w:r w:rsidR="006450ED" w:rsidRP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>azion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e </w:t>
      </w:r>
      <w:r w:rsidR="006450ED" w:rsidRP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>di riciclo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sono anche 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le lampade </w:t>
      </w:r>
      <w:hyperlink r:id="rId15" w:history="1">
        <w:r w:rsidR="000E395D" w:rsidRPr="006450ED">
          <w:rPr>
            <w:rStyle w:val="Collegamentoipertestuale"/>
            <w:rFonts w:asciiTheme="minorHAnsi" w:eastAsiaTheme="minorEastAsia" w:hAnsiTheme="minorHAnsi" w:cstheme="minorBidi"/>
            <w:b/>
            <w:bCs/>
            <w:szCs w:val="22"/>
            <w:lang w:val="it-IT"/>
          </w:rPr>
          <w:t>Philips MyCreation Coastal Breeze</w:t>
        </w:r>
      </w:hyperlink>
      <w:r w:rsidR="000E395D" w:rsidRP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>, realizzate in stampa 3D a partire dal riciclo di reti da pesca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e presentate da Signify all’ultimo Fuorisalone in Aprile a Milano</w:t>
      </w:r>
      <w:r w:rsidR="008B602E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,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così come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le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più recenti 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>lampade</w:t>
      </w:r>
      <w:r w:rsidR="000E395D" w:rsidRP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</w:t>
      </w:r>
      <w:r w:rsidR="000E395D" w:rsidRPr="006450ED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Philips MyCreation Spring Oasis</w:t>
      </w:r>
      <w:r w:rsidR="000E395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, realizzate 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con la medesima tecnologia ma partendo 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>da</w:t>
      </w:r>
      <w:r w:rsidR="006450ED" w:rsidRP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>i boccioni dell’acqua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. </w:t>
      </w:r>
    </w:p>
    <w:p w14:paraId="645D9D4A" w14:textId="76680F26" w:rsidR="000E395D" w:rsidRDefault="000E395D" w:rsidP="00AC5BAF">
      <w:pP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</w:p>
    <w:p w14:paraId="111A1AE5" w14:textId="3A397E86" w:rsidR="000E395D" w:rsidRPr="006450ED" w:rsidRDefault="006450ED" w:rsidP="00AC5BAF">
      <w:pP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  <w:r w:rsidRP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Il processo di stampa 3D sviluppato da Signify è pensato per ridurre gli sprechi e favorire l'economia circolare in tutte le sue fasi. Le lampade possono infatti essere stampate su richiesta e localmente, </w:t>
      </w:r>
      <w:r w:rsidRP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lastRenderedPageBreak/>
        <w:t>senza necessità di creare stock in eccesso. Inoltre, grazie all’assenza di collanti e a una minore presenza di viti, le lampade in stampa 3D sono più facili da smontare e riparare. Con emissioni inferiori fino al 76% nei processi di fornitura e produzione e fino al 28% al momento del trasporto, queste lampade costituiscono una valida alternativa carbon neutral alla produzione tradizionale.</w:t>
      </w:r>
    </w:p>
    <w:p w14:paraId="100A3E35" w14:textId="77777777" w:rsidR="000E395D" w:rsidRPr="000E395D" w:rsidRDefault="000E395D" w:rsidP="00AC5BAF">
      <w:pP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</w:p>
    <w:p w14:paraId="0BE435C9" w14:textId="285D0947" w:rsidR="006450ED" w:rsidRDefault="00B62EA7" w:rsidP="00AC5B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Lo stand 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>di Hera Luce</w:t>
      </w:r>
      <w:r w:rsidRPr="00B62EA7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ad Ecomondo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, dove sarà possibile scoprire in prima persona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i proiettori della </w:t>
      </w:r>
      <w:r w:rsidR="002B0265" w:rsidRP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>nuova gamma Philips MyCreation</w:t>
      </w:r>
      <w:r w:rsid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>di Signify, si trov</w:t>
      </w:r>
      <w:r w:rsid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>erà</w:t>
      </w:r>
      <w:r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all’interno del </w:t>
      </w:r>
      <w:r w:rsidRP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padiglione C1</w:t>
      </w:r>
      <w:r w:rsidR="000910D9" w:rsidRP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</w:t>
      </w:r>
      <w:r w:rsidR="000910D9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per tutta la durata della fiera, </w:t>
      </w:r>
      <w:r w:rsidR="000910D9"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>dal 7 al 10 novembre</w:t>
      </w:r>
      <w:r w:rsidR="006450ED">
        <w:rPr>
          <w:rFonts w:asciiTheme="minorHAnsi" w:eastAsiaTheme="minorEastAsia" w:hAnsiTheme="minorHAnsi" w:cstheme="minorBidi"/>
          <w:color w:val="3C3C41"/>
          <w:szCs w:val="22"/>
          <w:lang w:val="it-IT"/>
        </w:rPr>
        <w:t>,</w:t>
      </w:r>
      <w:r w:rsidR="000910D9" w:rsidRPr="000910D9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</w:t>
      </w:r>
      <w:r w:rsidR="00AC5BAF" w:rsidRPr="002B0265">
        <w:rPr>
          <w:rFonts w:asciiTheme="minorHAnsi" w:eastAsiaTheme="minorEastAsia" w:hAnsiTheme="minorHAnsi" w:cstheme="minorBidi"/>
          <w:color w:val="3C3C41"/>
          <w:szCs w:val="22"/>
          <w:lang w:val="it-IT"/>
        </w:rPr>
        <w:t>presso il quartiere fieristico di</w:t>
      </w:r>
      <w:r w:rsidR="00AC5BAF" w:rsidRPr="00AC5BAF">
        <w:rPr>
          <w:rFonts w:asciiTheme="minorHAnsi" w:eastAsiaTheme="minorEastAsia" w:hAnsiTheme="minorHAnsi" w:cstheme="minorBidi"/>
          <w:b/>
          <w:bCs/>
          <w:color w:val="3C3C41"/>
          <w:szCs w:val="22"/>
          <w:lang w:val="it-IT"/>
        </w:rPr>
        <w:t xml:space="preserve"> Rimini</w:t>
      </w:r>
      <w:r w:rsidR="00AC5BAF">
        <w:rPr>
          <w:rFonts w:asciiTheme="minorHAnsi" w:eastAsiaTheme="minorEastAsia" w:hAnsiTheme="minorHAnsi" w:cstheme="minorBidi"/>
          <w:color w:val="3C3C41"/>
          <w:szCs w:val="22"/>
          <w:lang w:val="it-IT"/>
        </w:rPr>
        <w:t xml:space="preserve"> (ingresso Sud, Est e Ovest). </w:t>
      </w:r>
    </w:p>
    <w:p w14:paraId="54574313" w14:textId="77777777" w:rsidR="00B62EA7" w:rsidRPr="003B6467" w:rsidRDefault="00B62EA7" w:rsidP="00D93E8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3C3C41"/>
          <w:szCs w:val="22"/>
          <w:lang w:val="it-IT"/>
        </w:rPr>
      </w:pPr>
    </w:p>
    <w:p w14:paraId="303F0939" w14:textId="77777777" w:rsidR="00560620" w:rsidRPr="00AD2B61" w:rsidRDefault="00560620" w:rsidP="00AD2B61">
      <w:pPr>
        <w:rPr>
          <w:lang w:val="it-IT"/>
        </w:rPr>
      </w:pPr>
    </w:p>
    <w:p w14:paraId="35A9EEC7" w14:textId="77777777" w:rsidR="00AD2B61" w:rsidRPr="00AD2B61" w:rsidRDefault="00AD2B61" w:rsidP="00DB3E88">
      <w:pPr>
        <w:jc w:val="center"/>
        <w:rPr>
          <w:lang w:val="it-IT"/>
        </w:rPr>
      </w:pPr>
      <w:r w:rsidRPr="00AD2B61">
        <w:rPr>
          <w:lang w:val="it-IT"/>
        </w:rPr>
        <w:t>--- FINE ---</w:t>
      </w:r>
    </w:p>
    <w:p w14:paraId="533A16AB" w14:textId="77777777" w:rsidR="00AD2B61" w:rsidRPr="00AD2B61" w:rsidRDefault="00AD2B61" w:rsidP="00AD2B61">
      <w:pPr>
        <w:rPr>
          <w:lang w:val="it-IT"/>
        </w:rPr>
      </w:pPr>
    </w:p>
    <w:p w14:paraId="768477CF" w14:textId="77777777" w:rsidR="00AD2B61" w:rsidRPr="00AD2B61" w:rsidRDefault="00AD2B61" w:rsidP="00AD2B61">
      <w:pPr>
        <w:rPr>
          <w:lang w:val="it-IT"/>
        </w:rPr>
      </w:pPr>
    </w:p>
    <w:p w14:paraId="1E5FF7E1" w14:textId="77777777" w:rsidR="00C939AA" w:rsidRPr="003F4B21" w:rsidRDefault="00C939AA" w:rsidP="00560620">
      <w:pPr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  <w:r w:rsidRPr="00E17291">
        <w:rPr>
          <w:rFonts w:asciiTheme="minorHAnsi" w:hAnsiTheme="minorHAnsi" w:cstheme="minorHAnsi"/>
          <w:b/>
          <w:color w:val="3C3C41"/>
          <w:lang w:val="it-IT" w:eastAsia="en-US"/>
        </w:rPr>
        <w:t>Per maggiori informazioni:</w:t>
      </w:r>
    </w:p>
    <w:p w14:paraId="62B53041" w14:textId="77777777" w:rsidR="00C939AA" w:rsidRPr="003F4B21" w:rsidRDefault="00C939AA" w:rsidP="00560620">
      <w:pPr>
        <w:spacing w:line="276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5C090C52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b/>
          <w:color w:val="3C3C41"/>
          <w:lang w:val="it-IT" w:eastAsia="en-US"/>
        </w:rPr>
        <w:t>Signify – Italia</w:t>
      </w:r>
    </w:p>
    <w:p w14:paraId="622A9668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>Stefano Magni</w:t>
      </w:r>
    </w:p>
    <w:p w14:paraId="16D8EDD9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 xml:space="preserve">Tel: + 39 342 9931453  </w:t>
      </w:r>
    </w:p>
    <w:p w14:paraId="1B295E0C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lang w:val="it-IT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3F4B21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6" w:history="1">
        <w:r w:rsidRPr="003F4B21">
          <w:rPr>
            <w:rStyle w:val="Collegamentoipertestuale"/>
            <w:rFonts w:asciiTheme="minorHAnsi" w:hAnsiTheme="minorHAnsi" w:cstheme="minorHAnsi"/>
            <w:lang w:val="it-IT"/>
          </w:rPr>
          <w:t>stefano.magni@signify.com</w:t>
        </w:r>
      </w:hyperlink>
    </w:p>
    <w:p w14:paraId="1D09BF63" w14:textId="77777777" w:rsidR="00C939AA" w:rsidRPr="003F4B21" w:rsidRDefault="00C939AA" w:rsidP="00560620">
      <w:pPr>
        <w:spacing w:line="252" w:lineRule="auto"/>
        <w:jc w:val="both"/>
        <w:rPr>
          <w:rStyle w:val="Collegamentoipertestuale"/>
          <w:rFonts w:asciiTheme="minorHAnsi" w:hAnsiTheme="minorHAnsi" w:cstheme="minorHAnsi"/>
          <w:lang w:val="it-IT"/>
        </w:rPr>
      </w:pPr>
    </w:p>
    <w:p w14:paraId="1A000851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>Jessica Merendi</w:t>
      </w:r>
    </w:p>
    <w:p w14:paraId="0E4BCC9E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 xml:space="preserve">Tel: +39 333 6997422 </w:t>
      </w:r>
    </w:p>
    <w:p w14:paraId="0CF57DED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3F4B21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7" w:history="1">
        <w:r w:rsidRPr="003F4B21">
          <w:rPr>
            <w:rStyle w:val="Collegamentoipertestuale"/>
            <w:rFonts w:asciiTheme="minorHAnsi" w:hAnsiTheme="minorHAnsi" w:cstheme="minorHAnsi"/>
            <w:lang w:val="it-IT"/>
          </w:rPr>
          <w:t>jessica.merendi@signify.com</w:t>
        </w:r>
      </w:hyperlink>
    </w:p>
    <w:p w14:paraId="40ECAD3D" w14:textId="77777777" w:rsidR="00C939AA" w:rsidRPr="003F4B21" w:rsidRDefault="00C939AA" w:rsidP="00560620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52BEC338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b/>
          <w:color w:val="3C3C41"/>
          <w:lang w:val="it-IT" w:eastAsia="en-US"/>
        </w:rPr>
        <w:t>Ufficio Stampa – Omnicom PR Group Italia</w:t>
      </w:r>
    </w:p>
    <w:p w14:paraId="7B540ED0" w14:textId="4CB843DD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color w:val="3C3C41"/>
          <w:lang w:val="it-IT" w:eastAsia="en-US"/>
        </w:rPr>
        <w:t>Silvia Cattaneo/Ludovica Marchese/Marta Casella</w:t>
      </w:r>
    </w:p>
    <w:p w14:paraId="62C928BD" w14:textId="77777777" w:rsidR="00C939AA" w:rsidRPr="00935D34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 w:eastAsia="en-US"/>
        </w:rPr>
      </w:pPr>
      <w:r w:rsidRPr="00935D34">
        <w:rPr>
          <w:rFonts w:asciiTheme="minorHAnsi" w:hAnsiTheme="minorHAnsi" w:cstheme="minorHAnsi"/>
          <w:color w:val="3C3C41"/>
          <w:lang w:val="it-IT" w:eastAsia="en-US"/>
        </w:rPr>
        <w:t>Tel: +39 02 6241 1911</w:t>
      </w:r>
    </w:p>
    <w:p w14:paraId="5A2CB925" w14:textId="77777777" w:rsidR="00C939AA" w:rsidRPr="00935D34" w:rsidRDefault="00C939AA" w:rsidP="00560620">
      <w:pPr>
        <w:spacing w:line="252" w:lineRule="auto"/>
        <w:jc w:val="both"/>
        <w:rPr>
          <w:rFonts w:asciiTheme="minorHAnsi" w:hAnsiTheme="minorHAnsi" w:cstheme="minorHAnsi"/>
          <w:color w:val="3C3C41"/>
          <w:lang w:val="it-IT"/>
        </w:rPr>
      </w:pPr>
      <w:r w:rsidRPr="00935D34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935D34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8" w:history="1">
        <w:r w:rsidRPr="00935D34">
          <w:rPr>
            <w:rStyle w:val="Collegamentoipertestuale"/>
            <w:rFonts w:asciiTheme="minorHAnsi" w:hAnsiTheme="minorHAnsi" w:cstheme="minorHAnsi"/>
            <w:lang w:val="it-IT"/>
          </w:rPr>
          <w:t>italy.signify@omnicomprgroup.com</w:t>
        </w:r>
      </w:hyperlink>
    </w:p>
    <w:p w14:paraId="00C79C28" w14:textId="77777777" w:rsidR="00C939AA" w:rsidRDefault="00C939AA" w:rsidP="00560620">
      <w:pPr>
        <w:spacing w:line="252" w:lineRule="auto"/>
        <w:jc w:val="both"/>
        <w:rPr>
          <w:rFonts w:asciiTheme="minorHAnsi" w:hAnsiTheme="minorHAnsi" w:cstheme="minorHAnsi"/>
          <w:b/>
          <w:bCs/>
          <w:color w:val="3C3C41"/>
          <w:lang w:val="it-IT" w:eastAsia="en-US"/>
        </w:rPr>
      </w:pPr>
    </w:p>
    <w:p w14:paraId="04BE6A99" w14:textId="77777777" w:rsidR="00C939AA" w:rsidRPr="003F4B21" w:rsidRDefault="00C939AA" w:rsidP="00560620">
      <w:pPr>
        <w:spacing w:line="252" w:lineRule="auto"/>
        <w:jc w:val="both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r w:rsidRPr="003F4B21">
        <w:rPr>
          <w:rFonts w:asciiTheme="minorHAnsi" w:hAnsiTheme="minorHAnsi" w:cstheme="minorHAnsi"/>
          <w:b/>
          <w:bCs/>
          <w:color w:val="3C3C41"/>
          <w:lang w:val="it-IT" w:eastAsia="en-US"/>
        </w:rPr>
        <w:t>Signify</w:t>
      </w:r>
    </w:p>
    <w:p w14:paraId="11688F30" w14:textId="0F61F8E3" w:rsidR="00AD2B61" w:rsidRPr="00DE5FAF" w:rsidRDefault="00C1087F" w:rsidP="00560620">
      <w:pPr>
        <w:jc w:val="both"/>
        <w:rPr>
          <w:color w:val="3C3C41"/>
          <w:lang w:val="it-IT"/>
        </w:rPr>
      </w:pPr>
      <w:hyperlink r:id="rId19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Signify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(Euronext: LIGHT) è leader mondiale nell'illuminazione per professionisti e consumatori, oltre che nell’Internet of Things. I nostri prodotti </w:t>
      </w:r>
      <w:hyperlink r:id="rId20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Philips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, i sistemi e servizi di illuminazione connessa </w:t>
      </w:r>
      <w:hyperlink r:id="rId21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Interact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, in grado di ricevere e comunicare dati, offrono soluzioni di valore che permettono di trasformare case, edifici e spazi urbani. Con vendite pari a 7,5 miliardi di euro nel 2022, circa 35.000 dipendenti e una presenza in oltre 70 Paesi, esploriamo lo straordinario potenziale della luce per vite più luminose e un mondo migliore. Ha </w:t>
      </w:r>
      <w:hyperlink r:id="rId22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raggiunto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il traguardo della “carbon neutrality” nel 2020. Sin dalla sua IPO Signify </w:t>
      </w:r>
      <w:hyperlink r:id="rId23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è stata inclusa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nell’</w:t>
      </w:r>
      <w:hyperlink r:id="rId24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Indice di sostenibilità Dow Jones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per sei anni consecutivi ed è stata nominata </w:t>
      </w:r>
      <w:hyperlink r:id="rId25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azienda leader di settore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nel </w:t>
      </w:r>
      <w:hyperlink r:id="rId26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2017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7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2018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28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2019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. Per saperne di più su Signify: </w:t>
      </w:r>
      <w:hyperlink r:id="rId29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Newsroom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30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Twitter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,  </w:t>
      </w:r>
      <w:hyperlink r:id="rId31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LinkedIn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32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Instagram</w:t>
        </w:r>
      </w:hyperlink>
      <w:r w:rsidR="00C939AA" w:rsidRPr="003F4B21">
        <w:rPr>
          <w:rFonts w:asciiTheme="minorHAnsi" w:hAnsiTheme="minorHAnsi" w:cstheme="minorHAnsi"/>
          <w:color w:val="3C3C41"/>
          <w:lang w:val="it-IT"/>
        </w:rPr>
        <w:t xml:space="preserve">. Gli investitori possono trovare informazioni sulla pagina </w:t>
      </w:r>
      <w:hyperlink r:id="rId33" w:history="1">
        <w:r w:rsidR="00C939AA" w:rsidRPr="003F4B21">
          <w:rPr>
            <w:rStyle w:val="Collegamentoipertestuale"/>
            <w:rFonts w:asciiTheme="minorHAnsi" w:hAnsiTheme="minorHAnsi" w:cstheme="minorHAnsi"/>
            <w:lang w:val="it-IT"/>
          </w:rPr>
          <w:t>Investor Relations</w:t>
        </w:r>
      </w:hyperlink>
      <w:r w:rsidR="00B62EA7" w:rsidRPr="00DE5FAF">
        <w:rPr>
          <w:color w:val="3C3C41"/>
          <w:lang w:val="it-IT"/>
        </w:rPr>
        <w:t>.</w:t>
      </w:r>
    </w:p>
    <w:p w14:paraId="6221ED41" w14:textId="4A97BB77" w:rsidR="00B62EA7" w:rsidRDefault="00B62EA7" w:rsidP="00560620">
      <w:pPr>
        <w:jc w:val="both"/>
        <w:rPr>
          <w:rStyle w:val="Collegamentoipertestuale"/>
          <w:rFonts w:asciiTheme="minorHAnsi" w:hAnsiTheme="minorHAnsi" w:cstheme="minorHAnsi"/>
          <w:lang w:val="it-IT"/>
        </w:rPr>
      </w:pPr>
    </w:p>
    <w:p w14:paraId="212E89E2" w14:textId="77777777" w:rsidR="00B62EA7" w:rsidRPr="00B62EA7" w:rsidRDefault="00B62EA7" w:rsidP="00B62EA7">
      <w:pPr>
        <w:jc w:val="both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r w:rsidRPr="00B62EA7">
        <w:rPr>
          <w:rFonts w:asciiTheme="minorHAnsi" w:hAnsiTheme="minorHAnsi" w:cstheme="minorHAnsi"/>
          <w:b/>
          <w:bCs/>
          <w:color w:val="3C3C41"/>
          <w:lang w:val="it-IT" w:eastAsia="en-US"/>
        </w:rPr>
        <w:t>Hera Luce società Benefit</w:t>
      </w:r>
    </w:p>
    <w:p w14:paraId="116C5BAD" w14:textId="52E0A08A" w:rsidR="00B62EA7" w:rsidRPr="00B62EA7" w:rsidRDefault="00B62EA7" w:rsidP="00B62EA7">
      <w:pPr>
        <w:jc w:val="both"/>
        <w:rPr>
          <w:rFonts w:asciiTheme="minorHAnsi" w:hAnsiTheme="minorHAnsi" w:cstheme="minorHAnsi"/>
          <w:color w:val="3C3C41"/>
          <w:lang w:val="it-IT"/>
        </w:rPr>
      </w:pPr>
      <w:r w:rsidRPr="00B62EA7">
        <w:rPr>
          <w:rFonts w:asciiTheme="minorHAnsi" w:hAnsiTheme="minorHAnsi" w:cstheme="minorHAnsi"/>
          <w:color w:val="3C3C41"/>
          <w:lang w:val="it-IT"/>
        </w:rPr>
        <w:t xml:space="preserve">La controllata del Gruppo Hera è tra le prime società di illuminazione pubblica in Italia ad aver inserito nel proprio statuto sociale l’impegno di </w:t>
      </w:r>
      <w:r w:rsidRPr="00B62EA7">
        <w:rPr>
          <w:rFonts w:asciiTheme="minorHAnsi" w:hAnsiTheme="minorHAnsi" w:cstheme="minorHAnsi"/>
          <w:b/>
          <w:bCs/>
          <w:color w:val="3C3C41"/>
          <w:lang w:val="it-IT"/>
        </w:rPr>
        <w:t>produrre benefici per i suoi stakeholder</w:t>
      </w:r>
      <w:r w:rsidRPr="00B62EA7">
        <w:rPr>
          <w:rFonts w:asciiTheme="minorHAnsi" w:hAnsiTheme="minorHAnsi" w:cstheme="minorHAnsi"/>
          <w:color w:val="3C3C41"/>
          <w:lang w:val="it-IT"/>
        </w:rPr>
        <w:t xml:space="preserve">. Concretamente, Hera Luce persegue alcune finalità specifiche di beneficio verso i territori serviti: contribuire alla prosperità delle comunità locali dove opera mediante la progettazione e realizzazione di </w:t>
      </w:r>
      <w:r w:rsidRPr="00B62EA7">
        <w:rPr>
          <w:rFonts w:asciiTheme="minorHAnsi" w:hAnsiTheme="minorHAnsi" w:cstheme="minorHAnsi"/>
          <w:b/>
          <w:bCs/>
          <w:color w:val="3C3C41"/>
          <w:lang w:val="it-IT"/>
        </w:rPr>
        <w:t>modelli sostenibili</w:t>
      </w:r>
      <w:r w:rsidRPr="00B62EA7">
        <w:rPr>
          <w:rFonts w:asciiTheme="minorHAnsi" w:hAnsiTheme="minorHAnsi" w:cstheme="minorHAnsi"/>
          <w:color w:val="3C3C41"/>
          <w:lang w:val="it-IT"/>
        </w:rPr>
        <w:t xml:space="preserve">, </w:t>
      </w:r>
      <w:r w:rsidRPr="00B62EA7">
        <w:rPr>
          <w:rFonts w:asciiTheme="minorHAnsi" w:hAnsiTheme="minorHAnsi" w:cstheme="minorHAnsi"/>
          <w:b/>
          <w:bCs/>
          <w:color w:val="3C3C41"/>
          <w:lang w:val="it-IT"/>
        </w:rPr>
        <w:lastRenderedPageBreak/>
        <w:t>resilienti e innovativi di sviluppo urbano</w:t>
      </w:r>
      <w:r w:rsidRPr="00B62EA7">
        <w:rPr>
          <w:rFonts w:asciiTheme="minorHAnsi" w:hAnsiTheme="minorHAnsi" w:cstheme="minorHAnsi"/>
          <w:color w:val="3C3C41"/>
          <w:lang w:val="it-IT"/>
        </w:rPr>
        <w:t xml:space="preserve"> (Hera Luce for Smart Circular City/Land); perseguire la neutralità di carbonio, agendo tramite interventi volti a</w:t>
      </w:r>
      <w:r w:rsidRPr="00B62EA7">
        <w:rPr>
          <w:rFonts w:asciiTheme="minorHAnsi" w:hAnsiTheme="minorHAnsi" w:cstheme="minorHAnsi"/>
          <w:b/>
          <w:bCs/>
          <w:color w:val="3C3C41"/>
          <w:lang w:val="it-IT"/>
        </w:rPr>
        <w:t>ll’efficienza energetica e la transizione verso fonti alternative</w:t>
      </w:r>
      <w:r w:rsidRPr="00B62EA7">
        <w:rPr>
          <w:rFonts w:asciiTheme="minorHAnsi" w:hAnsiTheme="minorHAnsi" w:cstheme="minorHAnsi"/>
          <w:color w:val="3C3C41"/>
          <w:lang w:val="it-IT"/>
        </w:rPr>
        <w:t xml:space="preserve">; infine guidare la transizione verso un modello di </w:t>
      </w:r>
      <w:r w:rsidRPr="00B62EA7">
        <w:rPr>
          <w:rFonts w:asciiTheme="minorHAnsi" w:hAnsiTheme="minorHAnsi" w:cstheme="minorHAnsi"/>
          <w:b/>
          <w:bCs/>
          <w:color w:val="3C3C41"/>
          <w:lang w:val="it-IT"/>
        </w:rPr>
        <w:t>economia circolare</w:t>
      </w:r>
      <w:r w:rsidRPr="00B62EA7">
        <w:rPr>
          <w:rFonts w:asciiTheme="minorHAnsi" w:hAnsiTheme="minorHAnsi" w:cstheme="minorHAnsi"/>
          <w:color w:val="3C3C41"/>
          <w:lang w:val="it-IT"/>
        </w:rPr>
        <w:t>, anche attraverso la misurazione della circolarità in ottica di ciclo di vita degli impianti.</w:t>
      </w:r>
    </w:p>
    <w:p w14:paraId="650123D0" w14:textId="77777777" w:rsidR="00B62EA7" w:rsidRPr="00B62EA7" w:rsidRDefault="00B62EA7" w:rsidP="00B62EA7">
      <w:pPr>
        <w:jc w:val="both"/>
        <w:rPr>
          <w:rFonts w:asciiTheme="minorHAnsi" w:hAnsiTheme="minorHAnsi" w:cstheme="minorHAnsi"/>
          <w:szCs w:val="22"/>
          <w:lang w:val="it-IT"/>
        </w:rPr>
      </w:pPr>
    </w:p>
    <w:p w14:paraId="1D3DE20E" w14:textId="77777777" w:rsidR="000442F6" w:rsidRPr="000442F6" w:rsidRDefault="000442F6" w:rsidP="00913F86">
      <w:pPr>
        <w:jc w:val="both"/>
        <w:rPr>
          <w:b/>
          <w:bCs/>
          <w:lang w:val="it-IT"/>
        </w:rPr>
      </w:pPr>
      <w:r w:rsidRPr="000442F6">
        <w:rPr>
          <w:b/>
          <w:bCs/>
          <w:lang w:val="it-IT"/>
        </w:rPr>
        <w:t>Hera Luce</w:t>
      </w:r>
    </w:p>
    <w:p w14:paraId="0222B4E8" w14:textId="67B91746" w:rsidR="00913F86" w:rsidRPr="00913F86" w:rsidRDefault="000442F6" w:rsidP="00913F86">
      <w:pPr>
        <w:jc w:val="both"/>
        <w:rPr>
          <w:lang w:val="it-IT"/>
        </w:rPr>
      </w:pPr>
      <w:r>
        <w:rPr>
          <w:lang w:val="it-IT"/>
        </w:rPr>
        <w:t>s</w:t>
      </w:r>
      <w:r w:rsidR="00913F86" w:rsidRPr="00913F86">
        <w:rPr>
          <w:lang w:val="it-IT"/>
        </w:rPr>
        <w:t>ede Legale</w:t>
      </w:r>
    </w:p>
    <w:p w14:paraId="0882E1C1" w14:textId="77777777" w:rsidR="00913F86" w:rsidRPr="00913F86" w:rsidRDefault="00913F86" w:rsidP="00913F86">
      <w:pPr>
        <w:jc w:val="both"/>
        <w:rPr>
          <w:lang w:val="it-IT"/>
        </w:rPr>
      </w:pPr>
      <w:r w:rsidRPr="00913F86">
        <w:rPr>
          <w:lang w:val="it-IT"/>
        </w:rPr>
        <w:t>via A. Spinelli, 60</w:t>
      </w:r>
    </w:p>
    <w:p w14:paraId="39FFB0CD" w14:textId="201B68CF" w:rsidR="00B62EA7" w:rsidRDefault="00913F86" w:rsidP="00913F86">
      <w:pPr>
        <w:jc w:val="both"/>
        <w:rPr>
          <w:lang w:val="it-IT"/>
        </w:rPr>
      </w:pPr>
      <w:r w:rsidRPr="00913F86">
        <w:rPr>
          <w:lang w:val="it-IT"/>
        </w:rPr>
        <w:t>47521 Cesena (FC)</w:t>
      </w:r>
    </w:p>
    <w:p w14:paraId="7FF5FD7E" w14:textId="45EF4B0F" w:rsidR="00302EB8" w:rsidRDefault="00C1087F" w:rsidP="00913F86">
      <w:pPr>
        <w:jc w:val="both"/>
        <w:rPr>
          <w:lang w:val="it-IT"/>
        </w:rPr>
      </w:pPr>
      <w:hyperlink r:id="rId34" w:history="1">
        <w:r w:rsidR="00A25093" w:rsidRPr="00395958">
          <w:rPr>
            <w:rStyle w:val="Collegamentoipertestuale"/>
            <w:lang w:val="it-IT"/>
          </w:rPr>
          <w:t>www.heraluce.it</w:t>
        </w:r>
      </w:hyperlink>
    </w:p>
    <w:p w14:paraId="59360FB0" w14:textId="77777777" w:rsidR="00A25093" w:rsidRDefault="00A25093" w:rsidP="00913F86">
      <w:pPr>
        <w:jc w:val="both"/>
        <w:rPr>
          <w:lang w:val="it-IT"/>
        </w:rPr>
      </w:pPr>
    </w:p>
    <w:sectPr w:rsidR="00A25093" w:rsidSect="00000D0D">
      <w:headerReference w:type="default" r:id="rId35"/>
      <w:footerReference w:type="default" r:id="rId36"/>
      <w:headerReference w:type="first" r:id="rId37"/>
      <w:footerReference w:type="first" r:id="rId38"/>
      <w:pgSz w:w="12240" w:h="15840"/>
      <w:pgMar w:top="1440" w:right="1440" w:bottom="27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982E" w14:textId="77777777" w:rsidR="00405808" w:rsidRDefault="00405808" w:rsidP="00D2642A">
      <w:r>
        <w:separator/>
      </w:r>
    </w:p>
  </w:endnote>
  <w:endnote w:type="continuationSeparator" w:id="0">
    <w:p w14:paraId="700F67D3" w14:textId="77777777" w:rsidR="00405808" w:rsidRDefault="00405808" w:rsidP="00D2642A">
      <w:r>
        <w:continuationSeparator/>
      </w:r>
    </w:p>
  </w:endnote>
  <w:endnote w:type="continuationNotice" w:id="1">
    <w:p w14:paraId="49EC3711" w14:textId="77777777" w:rsidR="00405808" w:rsidRDefault="00405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0"/>
      <w:gridCol w:w="3030"/>
      <w:gridCol w:w="3030"/>
    </w:tblGrid>
    <w:tr w:rsidR="5E51427B" w14:paraId="77536D5F" w14:textId="77777777" w:rsidTr="5E51427B">
      <w:tc>
        <w:tcPr>
          <w:tcW w:w="3030" w:type="dxa"/>
        </w:tcPr>
        <w:p w14:paraId="20BAA041" w14:textId="4C2E9137" w:rsidR="5E51427B" w:rsidRDefault="5E51427B" w:rsidP="5E51427B">
          <w:pPr>
            <w:pStyle w:val="Intestazione"/>
            <w:ind w:left="-115"/>
          </w:pPr>
        </w:p>
      </w:tc>
      <w:tc>
        <w:tcPr>
          <w:tcW w:w="3030" w:type="dxa"/>
        </w:tcPr>
        <w:p w14:paraId="2C25E99A" w14:textId="7B15E5F7" w:rsidR="5E51427B" w:rsidRDefault="5E51427B" w:rsidP="5E51427B">
          <w:pPr>
            <w:pStyle w:val="Intestazione"/>
            <w:jc w:val="center"/>
          </w:pPr>
        </w:p>
      </w:tc>
      <w:tc>
        <w:tcPr>
          <w:tcW w:w="3030" w:type="dxa"/>
        </w:tcPr>
        <w:p w14:paraId="50603D43" w14:textId="59D8FC06" w:rsidR="5E51427B" w:rsidRDefault="5E51427B" w:rsidP="5E51427B">
          <w:pPr>
            <w:pStyle w:val="Intestazione"/>
            <w:ind w:right="-115"/>
            <w:jc w:val="right"/>
          </w:pPr>
        </w:p>
      </w:tc>
    </w:tr>
  </w:tbl>
  <w:p w14:paraId="46E9059D" w14:textId="5C245997" w:rsidR="5E51427B" w:rsidRDefault="5E51427B" w:rsidP="5E51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0"/>
      <w:gridCol w:w="3030"/>
      <w:gridCol w:w="3030"/>
    </w:tblGrid>
    <w:tr w:rsidR="5E51427B" w14:paraId="248DD217" w14:textId="77777777" w:rsidTr="5E51427B">
      <w:tc>
        <w:tcPr>
          <w:tcW w:w="3030" w:type="dxa"/>
        </w:tcPr>
        <w:p w14:paraId="0927DABD" w14:textId="25940511" w:rsidR="5E51427B" w:rsidRDefault="5E51427B" w:rsidP="5E51427B">
          <w:pPr>
            <w:pStyle w:val="Intestazione"/>
            <w:ind w:left="-115"/>
          </w:pPr>
        </w:p>
      </w:tc>
      <w:tc>
        <w:tcPr>
          <w:tcW w:w="3030" w:type="dxa"/>
        </w:tcPr>
        <w:p w14:paraId="0DFBC5E7" w14:textId="1214C088" w:rsidR="5E51427B" w:rsidRDefault="5E51427B" w:rsidP="5E51427B">
          <w:pPr>
            <w:pStyle w:val="Intestazione"/>
            <w:jc w:val="center"/>
          </w:pPr>
        </w:p>
      </w:tc>
      <w:tc>
        <w:tcPr>
          <w:tcW w:w="3030" w:type="dxa"/>
        </w:tcPr>
        <w:p w14:paraId="4B0F69BA" w14:textId="5BB0A22A" w:rsidR="5E51427B" w:rsidRDefault="5E51427B" w:rsidP="5E51427B">
          <w:pPr>
            <w:pStyle w:val="Intestazione"/>
            <w:ind w:right="-115"/>
            <w:jc w:val="right"/>
          </w:pPr>
        </w:p>
      </w:tc>
    </w:tr>
  </w:tbl>
  <w:p w14:paraId="54FE7D0E" w14:textId="39391BCB" w:rsidR="5E51427B" w:rsidRDefault="5E51427B" w:rsidP="5E51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761" w14:textId="77777777" w:rsidR="00405808" w:rsidRDefault="00405808" w:rsidP="00D2642A">
      <w:r>
        <w:separator/>
      </w:r>
    </w:p>
  </w:footnote>
  <w:footnote w:type="continuationSeparator" w:id="0">
    <w:p w14:paraId="419CD77A" w14:textId="77777777" w:rsidR="00405808" w:rsidRDefault="00405808" w:rsidP="00D2642A">
      <w:r>
        <w:continuationSeparator/>
      </w:r>
    </w:p>
  </w:footnote>
  <w:footnote w:type="continuationNotice" w:id="1">
    <w:p w14:paraId="49CD1C68" w14:textId="77777777" w:rsidR="00405808" w:rsidRDefault="00405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CB5F" w14:textId="685097F4" w:rsidR="00F45CE3" w:rsidRPr="00927EDD" w:rsidRDefault="00740A20" w:rsidP="00927EDD">
    <w:pPr>
      <w:pStyle w:val="Intestazione"/>
    </w:pPr>
    <w:r>
      <w:rPr>
        <w:noProof/>
      </w:rPr>
      <w:drawing>
        <wp:anchor distT="0" distB="0" distL="114300" distR="114300" simplePos="0" relativeHeight="251661315" behindDoc="1" locked="0" layoutInCell="1" allowOverlap="1" wp14:anchorId="76E261F3" wp14:editId="79DDA1D1">
          <wp:simplePos x="0" y="0"/>
          <wp:positionH relativeFrom="column">
            <wp:posOffset>3837940</wp:posOffset>
          </wp:positionH>
          <wp:positionV relativeFrom="paragraph">
            <wp:posOffset>373380</wp:posOffset>
          </wp:positionV>
          <wp:extent cx="2138045" cy="270510"/>
          <wp:effectExtent l="0" t="0" r="0" b="0"/>
          <wp:wrapTight wrapText="bothSides">
            <wp:wrapPolygon edited="0">
              <wp:start x="1347" y="0"/>
              <wp:lineTo x="0" y="7606"/>
              <wp:lineTo x="0" y="13690"/>
              <wp:lineTo x="770" y="19775"/>
              <wp:lineTo x="21363" y="19775"/>
              <wp:lineTo x="21363" y="0"/>
              <wp:lineTo x="1347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5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378CB4D" wp14:editId="7602AB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6d5489db84bf5555c737c37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FBE6B" w14:textId="79D3334E" w:rsidR="007F1C5A" w:rsidRPr="007F1C5A" w:rsidRDefault="007F1C5A" w:rsidP="007F1C5A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8CB4D" id="_x0000_t202" coordsize="21600,21600" o:spt="202" path="m,l,21600r21600,l21600,xe">
              <v:stroke joinstyle="miter"/>
              <v:path gradientshapeok="t" o:connecttype="rect"/>
            </v:shapetype>
            <v:shape id="MSIPCM26d5489db84bf5555c737c37" o:spid="_x0000_s1026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" o:allowincell="f" filled="f" stroked="f" strokeweight=".5pt">
              <v:textbox inset="20pt,0,,0">
                <w:txbxContent>
                  <w:p w14:paraId="242FBE6B" w14:textId="79D3334E" w:rsidR="007F1C5A" w:rsidRPr="007F1C5A" w:rsidRDefault="007F1C5A" w:rsidP="007F1C5A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C34C5">
      <w:rPr>
        <w:noProof/>
      </w:rPr>
      <w:drawing>
        <wp:anchor distT="0" distB="0" distL="114300" distR="114300" simplePos="0" relativeHeight="251658241" behindDoc="1" locked="0" layoutInCell="1" allowOverlap="1" wp14:anchorId="7DD81E5F" wp14:editId="0A53B380">
          <wp:simplePos x="0" y="0"/>
          <wp:positionH relativeFrom="column">
            <wp:posOffset>-205105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8E7" w14:textId="253CA380" w:rsidR="00C8107F" w:rsidRDefault="001F75F5">
    <w:pPr>
      <w:pStyle w:val="Intestazione"/>
    </w:pPr>
    <w:r>
      <w:rPr>
        <w:noProof/>
      </w:rPr>
      <w:drawing>
        <wp:anchor distT="0" distB="0" distL="114300" distR="114300" simplePos="0" relativeHeight="251659267" behindDoc="1" locked="0" layoutInCell="1" allowOverlap="1" wp14:anchorId="1123DE0C" wp14:editId="76203F4F">
          <wp:simplePos x="0" y="0"/>
          <wp:positionH relativeFrom="column">
            <wp:posOffset>3196590</wp:posOffset>
          </wp:positionH>
          <wp:positionV relativeFrom="paragraph">
            <wp:posOffset>480060</wp:posOffset>
          </wp:positionV>
          <wp:extent cx="2980800" cy="378000"/>
          <wp:effectExtent l="0" t="0" r="0" b="3175"/>
          <wp:wrapTight wrapText="bothSides">
            <wp:wrapPolygon edited="0">
              <wp:start x="1657" y="0"/>
              <wp:lineTo x="0" y="7624"/>
              <wp:lineTo x="0" y="13069"/>
              <wp:lineTo x="690" y="17425"/>
              <wp:lineTo x="966" y="20692"/>
              <wp:lineTo x="21121" y="20692"/>
              <wp:lineTo x="21259" y="18514"/>
              <wp:lineTo x="20707" y="17425"/>
              <wp:lineTo x="19879" y="17425"/>
              <wp:lineTo x="21398" y="9802"/>
              <wp:lineTo x="21398" y="0"/>
              <wp:lineTo x="1657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8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5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F939AE5" wp14:editId="277BC6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41644e52afd5ec7e502784ae" descr="{&quot;HashCode&quot;:-112795726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AB6D2" w14:textId="366430CC" w:rsidR="007F1C5A" w:rsidRPr="007F1C5A" w:rsidRDefault="007F1C5A" w:rsidP="007F1C5A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39AE5" id="_x0000_t202" coordsize="21600,21600" o:spt="202" path="m,l,21600r21600,l21600,xe">
              <v:stroke joinstyle="miter"/>
              <v:path gradientshapeok="t" o:connecttype="rect"/>
            </v:shapetype>
            <v:shape id="MSIPCM41644e52afd5ec7e502784ae" o:spid="_x0000_s1027" type="#_x0000_t202" alt="{&quot;HashCode&quot;:-1127957265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" o:allowincell="f" filled="f" stroked="f" strokeweight=".5pt">
              <v:textbox inset="20pt,0,,0">
                <w:txbxContent>
                  <w:p w14:paraId="1D5AB6D2" w14:textId="366430CC" w:rsidR="007F1C5A" w:rsidRPr="007F1C5A" w:rsidRDefault="007F1C5A" w:rsidP="007F1C5A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741C">
      <w:rPr>
        <w:noProof/>
      </w:rPr>
      <w:drawing>
        <wp:anchor distT="0" distB="0" distL="114300" distR="114300" simplePos="0" relativeHeight="251658240" behindDoc="1" locked="0" layoutInCell="1" allowOverlap="1" wp14:anchorId="7237F1BE" wp14:editId="16DE5F8A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23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2BC"/>
    <w:multiLevelType w:val="multilevel"/>
    <w:tmpl w:val="CFD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10666"/>
    <w:multiLevelType w:val="hybridMultilevel"/>
    <w:tmpl w:val="010C8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E5B3F"/>
    <w:multiLevelType w:val="hybridMultilevel"/>
    <w:tmpl w:val="87CE59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5B80"/>
    <w:multiLevelType w:val="hybridMultilevel"/>
    <w:tmpl w:val="2E1A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3157"/>
    <w:multiLevelType w:val="hybridMultilevel"/>
    <w:tmpl w:val="24A08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51797">
    <w:abstractNumId w:val="2"/>
  </w:num>
  <w:num w:numId="2" w16cid:durableId="1041593032">
    <w:abstractNumId w:val="3"/>
  </w:num>
  <w:num w:numId="3" w16cid:durableId="41222276">
    <w:abstractNumId w:val="4"/>
  </w:num>
  <w:num w:numId="4" w16cid:durableId="10879913">
    <w:abstractNumId w:val="1"/>
  </w:num>
  <w:num w:numId="5" w16cid:durableId="167137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A"/>
    <w:rsid w:val="0000021A"/>
    <w:rsid w:val="0000064C"/>
    <w:rsid w:val="00000D0D"/>
    <w:rsid w:val="00001B5D"/>
    <w:rsid w:val="00001DD8"/>
    <w:rsid w:val="0000267B"/>
    <w:rsid w:val="00004FC5"/>
    <w:rsid w:val="00005D74"/>
    <w:rsid w:val="000074A1"/>
    <w:rsid w:val="00013F0A"/>
    <w:rsid w:val="0001471B"/>
    <w:rsid w:val="0001747B"/>
    <w:rsid w:val="000209E1"/>
    <w:rsid w:val="0002203E"/>
    <w:rsid w:val="00026515"/>
    <w:rsid w:val="00026524"/>
    <w:rsid w:val="000308CC"/>
    <w:rsid w:val="000312DF"/>
    <w:rsid w:val="00031757"/>
    <w:rsid w:val="00031F5E"/>
    <w:rsid w:val="00032AC5"/>
    <w:rsid w:val="00036701"/>
    <w:rsid w:val="000369BC"/>
    <w:rsid w:val="000408AB"/>
    <w:rsid w:val="0004323F"/>
    <w:rsid w:val="000442F6"/>
    <w:rsid w:val="00053D99"/>
    <w:rsid w:val="00057034"/>
    <w:rsid w:val="0005741B"/>
    <w:rsid w:val="00066391"/>
    <w:rsid w:val="000663B3"/>
    <w:rsid w:val="00066B15"/>
    <w:rsid w:val="00070008"/>
    <w:rsid w:val="000827F7"/>
    <w:rsid w:val="00083ABA"/>
    <w:rsid w:val="00083AF0"/>
    <w:rsid w:val="000856EF"/>
    <w:rsid w:val="00086009"/>
    <w:rsid w:val="0008739D"/>
    <w:rsid w:val="000910D9"/>
    <w:rsid w:val="00092292"/>
    <w:rsid w:val="00093ECF"/>
    <w:rsid w:val="000A4801"/>
    <w:rsid w:val="000A4F34"/>
    <w:rsid w:val="000B00ED"/>
    <w:rsid w:val="000C1C00"/>
    <w:rsid w:val="000C429E"/>
    <w:rsid w:val="000C43B1"/>
    <w:rsid w:val="000C67E5"/>
    <w:rsid w:val="000D1EFA"/>
    <w:rsid w:val="000D3078"/>
    <w:rsid w:val="000D31CD"/>
    <w:rsid w:val="000D4654"/>
    <w:rsid w:val="000D6731"/>
    <w:rsid w:val="000D7ED7"/>
    <w:rsid w:val="000E0832"/>
    <w:rsid w:val="000E395D"/>
    <w:rsid w:val="000E6858"/>
    <w:rsid w:val="000F0C98"/>
    <w:rsid w:val="000F0E87"/>
    <w:rsid w:val="000F1FC6"/>
    <w:rsid w:val="000F2E83"/>
    <w:rsid w:val="000F5F68"/>
    <w:rsid w:val="0010045E"/>
    <w:rsid w:val="00100A52"/>
    <w:rsid w:val="00103DDD"/>
    <w:rsid w:val="00103EA4"/>
    <w:rsid w:val="00106673"/>
    <w:rsid w:val="0010693C"/>
    <w:rsid w:val="00106CF4"/>
    <w:rsid w:val="0012029D"/>
    <w:rsid w:val="001214AA"/>
    <w:rsid w:val="001222B4"/>
    <w:rsid w:val="001243CB"/>
    <w:rsid w:val="001254F6"/>
    <w:rsid w:val="0013076B"/>
    <w:rsid w:val="001320FB"/>
    <w:rsid w:val="0013371B"/>
    <w:rsid w:val="001338C6"/>
    <w:rsid w:val="00133DC8"/>
    <w:rsid w:val="00136761"/>
    <w:rsid w:val="00136DBD"/>
    <w:rsid w:val="00140984"/>
    <w:rsid w:val="00144BF2"/>
    <w:rsid w:val="00146472"/>
    <w:rsid w:val="00146858"/>
    <w:rsid w:val="00146902"/>
    <w:rsid w:val="00147BC6"/>
    <w:rsid w:val="00152365"/>
    <w:rsid w:val="00153836"/>
    <w:rsid w:val="0015476C"/>
    <w:rsid w:val="00155528"/>
    <w:rsid w:val="00157B23"/>
    <w:rsid w:val="0016100B"/>
    <w:rsid w:val="0016101F"/>
    <w:rsid w:val="001616A2"/>
    <w:rsid w:val="00162743"/>
    <w:rsid w:val="00173120"/>
    <w:rsid w:val="0017640C"/>
    <w:rsid w:val="001767D5"/>
    <w:rsid w:val="001816B8"/>
    <w:rsid w:val="00183458"/>
    <w:rsid w:val="001850D4"/>
    <w:rsid w:val="001863B4"/>
    <w:rsid w:val="001872FA"/>
    <w:rsid w:val="00192727"/>
    <w:rsid w:val="001930F3"/>
    <w:rsid w:val="0019599C"/>
    <w:rsid w:val="001A3B8A"/>
    <w:rsid w:val="001B107C"/>
    <w:rsid w:val="001B1E2D"/>
    <w:rsid w:val="001B24A9"/>
    <w:rsid w:val="001C3ABE"/>
    <w:rsid w:val="001C4122"/>
    <w:rsid w:val="001C5571"/>
    <w:rsid w:val="001C60D5"/>
    <w:rsid w:val="001D07F5"/>
    <w:rsid w:val="001D08D5"/>
    <w:rsid w:val="001D2152"/>
    <w:rsid w:val="001D2400"/>
    <w:rsid w:val="001D41C8"/>
    <w:rsid w:val="001D5096"/>
    <w:rsid w:val="001D6B08"/>
    <w:rsid w:val="001D6C4F"/>
    <w:rsid w:val="001D6EDE"/>
    <w:rsid w:val="001E02A3"/>
    <w:rsid w:val="001E11EF"/>
    <w:rsid w:val="001E46E2"/>
    <w:rsid w:val="001E4F46"/>
    <w:rsid w:val="001E5B37"/>
    <w:rsid w:val="001F31FF"/>
    <w:rsid w:val="001F498A"/>
    <w:rsid w:val="001F6B6D"/>
    <w:rsid w:val="001F7577"/>
    <w:rsid w:val="001F75F5"/>
    <w:rsid w:val="001F7A3D"/>
    <w:rsid w:val="00200079"/>
    <w:rsid w:val="00200ED0"/>
    <w:rsid w:val="00200FA5"/>
    <w:rsid w:val="0020117D"/>
    <w:rsid w:val="00202329"/>
    <w:rsid w:val="00202C92"/>
    <w:rsid w:val="0020404B"/>
    <w:rsid w:val="00205196"/>
    <w:rsid w:val="00205B67"/>
    <w:rsid w:val="00206A9D"/>
    <w:rsid w:val="00211573"/>
    <w:rsid w:val="00211675"/>
    <w:rsid w:val="00211A70"/>
    <w:rsid w:val="00212FB1"/>
    <w:rsid w:val="0021353E"/>
    <w:rsid w:val="00214476"/>
    <w:rsid w:val="00217A05"/>
    <w:rsid w:val="00221818"/>
    <w:rsid w:val="002236D3"/>
    <w:rsid w:val="00227CDC"/>
    <w:rsid w:val="002311B0"/>
    <w:rsid w:val="002313D6"/>
    <w:rsid w:val="00233200"/>
    <w:rsid w:val="00234CE6"/>
    <w:rsid w:val="002351C4"/>
    <w:rsid w:val="00235C8E"/>
    <w:rsid w:val="0023678E"/>
    <w:rsid w:val="002451A0"/>
    <w:rsid w:val="002462F8"/>
    <w:rsid w:val="00252D42"/>
    <w:rsid w:val="002551F7"/>
    <w:rsid w:val="002562D2"/>
    <w:rsid w:val="002631CE"/>
    <w:rsid w:val="00264E61"/>
    <w:rsid w:val="002667F0"/>
    <w:rsid w:val="00270195"/>
    <w:rsid w:val="00271AB3"/>
    <w:rsid w:val="00271EEA"/>
    <w:rsid w:val="0027468F"/>
    <w:rsid w:val="002766FA"/>
    <w:rsid w:val="00277599"/>
    <w:rsid w:val="00283A72"/>
    <w:rsid w:val="00285211"/>
    <w:rsid w:val="0029003B"/>
    <w:rsid w:val="00290BE6"/>
    <w:rsid w:val="00291125"/>
    <w:rsid w:val="0029388D"/>
    <w:rsid w:val="00295E6C"/>
    <w:rsid w:val="00296AA5"/>
    <w:rsid w:val="002A155B"/>
    <w:rsid w:val="002A3655"/>
    <w:rsid w:val="002A5390"/>
    <w:rsid w:val="002A5851"/>
    <w:rsid w:val="002A6B7C"/>
    <w:rsid w:val="002A6D7A"/>
    <w:rsid w:val="002A7B98"/>
    <w:rsid w:val="002B0265"/>
    <w:rsid w:val="002B3AB2"/>
    <w:rsid w:val="002B42A5"/>
    <w:rsid w:val="002B4664"/>
    <w:rsid w:val="002B6A3D"/>
    <w:rsid w:val="002B7180"/>
    <w:rsid w:val="002C15EB"/>
    <w:rsid w:val="002C2DE9"/>
    <w:rsid w:val="002C49A5"/>
    <w:rsid w:val="002D06A7"/>
    <w:rsid w:val="002D0D17"/>
    <w:rsid w:val="002D1348"/>
    <w:rsid w:val="002D3112"/>
    <w:rsid w:val="002D3D41"/>
    <w:rsid w:val="002D76FA"/>
    <w:rsid w:val="002D79B8"/>
    <w:rsid w:val="002E1E5A"/>
    <w:rsid w:val="002F1B56"/>
    <w:rsid w:val="002F2946"/>
    <w:rsid w:val="002F33F7"/>
    <w:rsid w:val="002F629B"/>
    <w:rsid w:val="002F6FDC"/>
    <w:rsid w:val="002F70DD"/>
    <w:rsid w:val="00302037"/>
    <w:rsid w:val="00302EB8"/>
    <w:rsid w:val="003047E8"/>
    <w:rsid w:val="00304D80"/>
    <w:rsid w:val="00306575"/>
    <w:rsid w:val="00313C7E"/>
    <w:rsid w:val="00315409"/>
    <w:rsid w:val="003156C5"/>
    <w:rsid w:val="00315FB4"/>
    <w:rsid w:val="003204AA"/>
    <w:rsid w:val="00325467"/>
    <w:rsid w:val="0032617E"/>
    <w:rsid w:val="00326E24"/>
    <w:rsid w:val="00331493"/>
    <w:rsid w:val="003376C2"/>
    <w:rsid w:val="00340D38"/>
    <w:rsid w:val="00341198"/>
    <w:rsid w:val="00342378"/>
    <w:rsid w:val="00343E88"/>
    <w:rsid w:val="00344606"/>
    <w:rsid w:val="003521EF"/>
    <w:rsid w:val="00352671"/>
    <w:rsid w:val="00354023"/>
    <w:rsid w:val="00354AC6"/>
    <w:rsid w:val="00360A71"/>
    <w:rsid w:val="00361535"/>
    <w:rsid w:val="00361A6E"/>
    <w:rsid w:val="00364D6A"/>
    <w:rsid w:val="00364EB7"/>
    <w:rsid w:val="00366E3D"/>
    <w:rsid w:val="00370A1F"/>
    <w:rsid w:val="00374BA0"/>
    <w:rsid w:val="003763E1"/>
    <w:rsid w:val="00377EAE"/>
    <w:rsid w:val="00380AF5"/>
    <w:rsid w:val="0038591D"/>
    <w:rsid w:val="003919AF"/>
    <w:rsid w:val="00391E94"/>
    <w:rsid w:val="00394E7B"/>
    <w:rsid w:val="003959AB"/>
    <w:rsid w:val="00395FBC"/>
    <w:rsid w:val="00397032"/>
    <w:rsid w:val="0039734F"/>
    <w:rsid w:val="003A0D5F"/>
    <w:rsid w:val="003A1935"/>
    <w:rsid w:val="003A1C96"/>
    <w:rsid w:val="003A2CEB"/>
    <w:rsid w:val="003A3733"/>
    <w:rsid w:val="003A5275"/>
    <w:rsid w:val="003B0D66"/>
    <w:rsid w:val="003B2EA7"/>
    <w:rsid w:val="003B45F4"/>
    <w:rsid w:val="003B6467"/>
    <w:rsid w:val="003C07E6"/>
    <w:rsid w:val="003C23B9"/>
    <w:rsid w:val="003C2F37"/>
    <w:rsid w:val="003C3636"/>
    <w:rsid w:val="003C45D0"/>
    <w:rsid w:val="003C705C"/>
    <w:rsid w:val="003D274E"/>
    <w:rsid w:val="003D6DE9"/>
    <w:rsid w:val="003E0B95"/>
    <w:rsid w:val="003E3DCF"/>
    <w:rsid w:val="003F089F"/>
    <w:rsid w:val="003F1E6E"/>
    <w:rsid w:val="003F6328"/>
    <w:rsid w:val="003F64F0"/>
    <w:rsid w:val="0040454C"/>
    <w:rsid w:val="004046A0"/>
    <w:rsid w:val="00405140"/>
    <w:rsid w:val="0040555A"/>
    <w:rsid w:val="00405808"/>
    <w:rsid w:val="004100ED"/>
    <w:rsid w:val="004101EC"/>
    <w:rsid w:val="00411832"/>
    <w:rsid w:val="0041282A"/>
    <w:rsid w:val="0041312C"/>
    <w:rsid w:val="004136E7"/>
    <w:rsid w:val="00414F9A"/>
    <w:rsid w:val="004204F4"/>
    <w:rsid w:val="00422920"/>
    <w:rsid w:val="004243AB"/>
    <w:rsid w:val="004279D2"/>
    <w:rsid w:val="00430456"/>
    <w:rsid w:val="00431E1E"/>
    <w:rsid w:val="00433445"/>
    <w:rsid w:val="00433F2A"/>
    <w:rsid w:val="00440A01"/>
    <w:rsid w:val="00443097"/>
    <w:rsid w:val="004432A9"/>
    <w:rsid w:val="004500B0"/>
    <w:rsid w:val="00450A4C"/>
    <w:rsid w:val="00450E0A"/>
    <w:rsid w:val="00451D5F"/>
    <w:rsid w:val="00453BCC"/>
    <w:rsid w:val="00453E4A"/>
    <w:rsid w:val="00456288"/>
    <w:rsid w:val="0046209A"/>
    <w:rsid w:val="0046283D"/>
    <w:rsid w:val="00463411"/>
    <w:rsid w:val="00464079"/>
    <w:rsid w:val="004647E2"/>
    <w:rsid w:val="00467FBD"/>
    <w:rsid w:val="00470B31"/>
    <w:rsid w:val="004716D6"/>
    <w:rsid w:val="004803C8"/>
    <w:rsid w:val="004900E5"/>
    <w:rsid w:val="00490793"/>
    <w:rsid w:val="00493A9B"/>
    <w:rsid w:val="004A0058"/>
    <w:rsid w:val="004A273F"/>
    <w:rsid w:val="004A49CF"/>
    <w:rsid w:val="004A66BF"/>
    <w:rsid w:val="004A6855"/>
    <w:rsid w:val="004A6FF2"/>
    <w:rsid w:val="004A7182"/>
    <w:rsid w:val="004B15A2"/>
    <w:rsid w:val="004B4D61"/>
    <w:rsid w:val="004B5F4F"/>
    <w:rsid w:val="004B6ADE"/>
    <w:rsid w:val="004C270C"/>
    <w:rsid w:val="004C5535"/>
    <w:rsid w:val="004C6C75"/>
    <w:rsid w:val="004C6DFD"/>
    <w:rsid w:val="004C735E"/>
    <w:rsid w:val="004D7258"/>
    <w:rsid w:val="004D72AF"/>
    <w:rsid w:val="004D7A94"/>
    <w:rsid w:val="004D7ED6"/>
    <w:rsid w:val="004E1C46"/>
    <w:rsid w:val="004E5622"/>
    <w:rsid w:val="004F27B5"/>
    <w:rsid w:val="004F4D5B"/>
    <w:rsid w:val="004F6063"/>
    <w:rsid w:val="004F75BD"/>
    <w:rsid w:val="00502CB2"/>
    <w:rsid w:val="00505D44"/>
    <w:rsid w:val="0050713F"/>
    <w:rsid w:val="0051632A"/>
    <w:rsid w:val="005176A6"/>
    <w:rsid w:val="005229A4"/>
    <w:rsid w:val="0052473B"/>
    <w:rsid w:val="00524799"/>
    <w:rsid w:val="0052609D"/>
    <w:rsid w:val="00527445"/>
    <w:rsid w:val="005278D3"/>
    <w:rsid w:val="00530EB6"/>
    <w:rsid w:val="00532274"/>
    <w:rsid w:val="00533D9E"/>
    <w:rsid w:val="00534C90"/>
    <w:rsid w:val="00541336"/>
    <w:rsid w:val="005421D2"/>
    <w:rsid w:val="0054744F"/>
    <w:rsid w:val="005477D5"/>
    <w:rsid w:val="00550FBB"/>
    <w:rsid w:val="00553E1F"/>
    <w:rsid w:val="0055674C"/>
    <w:rsid w:val="00557173"/>
    <w:rsid w:val="00557622"/>
    <w:rsid w:val="00560620"/>
    <w:rsid w:val="00562F19"/>
    <w:rsid w:val="0056392C"/>
    <w:rsid w:val="00565E95"/>
    <w:rsid w:val="005833F0"/>
    <w:rsid w:val="005845FB"/>
    <w:rsid w:val="00587340"/>
    <w:rsid w:val="00596A6F"/>
    <w:rsid w:val="005A0CA8"/>
    <w:rsid w:val="005A3752"/>
    <w:rsid w:val="005A4F66"/>
    <w:rsid w:val="005A5EAD"/>
    <w:rsid w:val="005B42E1"/>
    <w:rsid w:val="005B694F"/>
    <w:rsid w:val="005B7D56"/>
    <w:rsid w:val="005C34C5"/>
    <w:rsid w:val="005C5F1A"/>
    <w:rsid w:val="005C66BC"/>
    <w:rsid w:val="005D015C"/>
    <w:rsid w:val="005E2726"/>
    <w:rsid w:val="005E2D6B"/>
    <w:rsid w:val="005E454E"/>
    <w:rsid w:val="005E5703"/>
    <w:rsid w:val="005E6B61"/>
    <w:rsid w:val="005F0BB5"/>
    <w:rsid w:val="005F32F3"/>
    <w:rsid w:val="005F3C98"/>
    <w:rsid w:val="005F4F53"/>
    <w:rsid w:val="005F65D2"/>
    <w:rsid w:val="006015A7"/>
    <w:rsid w:val="00601989"/>
    <w:rsid w:val="006021B3"/>
    <w:rsid w:val="00604103"/>
    <w:rsid w:val="00605736"/>
    <w:rsid w:val="00606D99"/>
    <w:rsid w:val="00607475"/>
    <w:rsid w:val="00610324"/>
    <w:rsid w:val="0061271F"/>
    <w:rsid w:val="00612C18"/>
    <w:rsid w:val="00614AEB"/>
    <w:rsid w:val="00616F4A"/>
    <w:rsid w:val="006179C1"/>
    <w:rsid w:val="00620078"/>
    <w:rsid w:val="00622426"/>
    <w:rsid w:val="0062625E"/>
    <w:rsid w:val="00627016"/>
    <w:rsid w:val="00635B4A"/>
    <w:rsid w:val="00635F78"/>
    <w:rsid w:val="00637E05"/>
    <w:rsid w:val="00637E48"/>
    <w:rsid w:val="00643373"/>
    <w:rsid w:val="00644B9B"/>
    <w:rsid w:val="006450ED"/>
    <w:rsid w:val="00645EBB"/>
    <w:rsid w:val="00647242"/>
    <w:rsid w:val="00647B4F"/>
    <w:rsid w:val="00650393"/>
    <w:rsid w:val="006511BE"/>
    <w:rsid w:val="006526A5"/>
    <w:rsid w:val="006548D6"/>
    <w:rsid w:val="00654E0E"/>
    <w:rsid w:val="00656747"/>
    <w:rsid w:val="00656A4A"/>
    <w:rsid w:val="006576F8"/>
    <w:rsid w:val="0066229A"/>
    <w:rsid w:val="00670F18"/>
    <w:rsid w:val="00675214"/>
    <w:rsid w:val="0067548D"/>
    <w:rsid w:val="0067565F"/>
    <w:rsid w:val="00680FC7"/>
    <w:rsid w:val="006827DC"/>
    <w:rsid w:val="0068497F"/>
    <w:rsid w:val="006865A5"/>
    <w:rsid w:val="006933BE"/>
    <w:rsid w:val="00697743"/>
    <w:rsid w:val="006A0EAE"/>
    <w:rsid w:val="006A3F78"/>
    <w:rsid w:val="006A59B8"/>
    <w:rsid w:val="006A5D50"/>
    <w:rsid w:val="006A61FF"/>
    <w:rsid w:val="006A6D54"/>
    <w:rsid w:val="006B1491"/>
    <w:rsid w:val="006B34E9"/>
    <w:rsid w:val="006B7EA3"/>
    <w:rsid w:val="006C1B6B"/>
    <w:rsid w:val="006C4409"/>
    <w:rsid w:val="006C59F0"/>
    <w:rsid w:val="006C7CDD"/>
    <w:rsid w:val="006D0239"/>
    <w:rsid w:val="006D175F"/>
    <w:rsid w:val="006D7C58"/>
    <w:rsid w:val="006E3041"/>
    <w:rsid w:val="006E3121"/>
    <w:rsid w:val="006E32AE"/>
    <w:rsid w:val="006E4E17"/>
    <w:rsid w:val="006E7CC9"/>
    <w:rsid w:val="006F25C6"/>
    <w:rsid w:val="006F4072"/>
    <w:rsid w:val="006F4AC8"/>
    <w:rsid w:val="006F7227"/>
    <w:rsid w:val="00702EEF"/>
    <w:rsid w:val="0070307D"/>
    <w:rsid w:val="00706755"/>
    <w:rsid w:val="00707AAC"/>
    <w:rsid w:val="00707E90"/>
    <w:rsid w:val="007126CA"/>
    <w:rsid w:val="0071270E"/>
    <w:rsid w:val="00714C10"/>
    <w:rsid w:val="0071611C"/>
    <w:rsid w:val="007171D8"/>
    <w:rsid w:val="0072107D"/>
    <w:rsid w:val="0072269F"/>
    <w:rsid w:val="007234D0"/>
    <w:rsid w:val="007235BD"/>
    <w:rsid w:val="00726032"/>
    <w:rsid w:val="00727A30"/>
    <w:rsid w:val="007339AF"/>
    <w:rsid w:val="00734A78"/>
    <w:rsid w:val="00737339"/>
    <w:rsid w:val="00740A20"/>
    <w:rsid w:val="00740B4F"/>
    <w:rsid w:val="00742B1E"/>
    <w:rsid w:val="00743806"/>
    <w:rsid w:val="00745EFF"/>
    <w:rsid w:val="00747167"/>
    <w:rsid w:val="0075080E"/>
    <w:rsid w:val="007533A3"/>
    <w:rsid w:val="00756772"/>
    <w:rsid w:val="00756DA5"/>
    <w:rsid w:val="00757ADA"/>
    <w:rsid w:val="00763367"/>
    <w:rsid w:val="00763FB9"/>
    <w:rsid w:val="007709DD"/>
    <w:rsid w:val="007715AE"/>
    <w:rsid w:val="00772C2C"/>
    <w:rsid w:val="007762B3"/>
    <w:rsid w:val="0077699A"/>
    <w:rsid w:val="00780473"/>
    <w:rsid w:val="007823F6"/>
    <w:rsid w:val="00782AF8"/>
    <w:rsid w:val="00783261"/>
    <w:rsid w:val="007911CB"/>
    <w:rsid w:val="00794FFD"/>
    <w:rsid w:val="00796CAC"/>
    <w:rsid w:val="00797945"/>
    <w:rsid w:val="007A06E4"/>
    <w:rsid w:val="007A1E87"/>
    <w:rsid w:val="007A4E2E"/>
    <w:rsid w:val="007A77C7"/>
    <w:rsid w:val="007B3038"/>
    <w:rsid w:val="007B3B33"/>
    <w:rsid w:val="007B3F85"/>
    <w:rsid w:val="007B419A"/>
    <w:rsid w:val="007B4439"/>
    <w:rsid w:val="007B4B5D"/>
    <w:rsid w:val="007B6180"/>
    <w:rsid w:val="007B6503"/>
    <w:rsid w:val="007C134C"/>
    <w:rsid w:val="007C37A3"/>
    <w:rsid w:val="007C478C"/>
    <w:rsid w:val="007C7E49"/>
    <w:rsid w:val="007D2C85"/>
    <w:rsid w:val="007D3DB3"/>
    <w:rsid w:val="007D49D0"/>
    <w:rsid w:val="007D55DD"/>
    <w:rsid w:val="007D5700"/>
    <w:rsid w:val="007D59E4"/>
    <w:rsid w:val="007D60A0"/>
    <w:rsid w:val="007D6F88"/>
    <w:rsid w:val="007D7A5F"/>
    <w:rsid w:val="007D7FF3"/>
    <w:rsid w:val="007E3CD9"/>
    <w:rsid w:val="007E5E8F"/>
    <w:rsid w:val="007E6C50"/>
    <w:rsid w:val="007F177F"/>
    <w:rsid w:val="007F1C5A"/>
    <w:rsid w:val="007F1C8F"/>
    <w:rsid w:val="00805A4B"/>
    <w:rsid w:val="00807933"/>
    <w:rsid w:val="008101CE"/>
    <w:rsid w:val="008146A5"/>
    <w:rsid w:val="0082046C"/>
    <w:rsid w:val="00820BCD"/>
    <w:rsid w:val="008214F6"/>
    <w:rsid w:val="008236AA"/>
    <w:rsid w:val="008236DF"/>
    <w:rsid w:val="008271F5"/>
    <w:rsid w:val="00833F95"/>
    <w:rsid w:val="0083559F"/>
    <w:rsid w:val="0083568C"/>
    <w:rsid w:val="00835881"/>
    <w:rsid w:val="008359EC"/>
    <w:rsid w:val="00835D34"/>
    <w:rsid w:val="0083652B"/>
    <w:rsid w:val="00844368"/>
    <w:rsid w:val="00846080"/>
    <w:rsid w:val="008468C0"/>
    <w:rsid w:val="00846A84"/>
    <w:rsid w:val="0085043B"/>
    <w:rsid w:val="0085056A"/>
    <w:rsid w:val="00851FAE"/>
    <w:rsid w:val="00853905"/>
    <w:rsid w:val="008576E3"/>
    <w:rsid w:val="00860F8B"/>
    <w:rsid w:val="0086347C"/>
    <w:rsid w:val="00864368"/>
    <w:rsid w:val="008651B4"/>
    <w:rsid w:val="00865960"/>
    <w:rsid w:val="00866F88"/>
    <w:rsid w:val="008705C7"/>
    <w:rsid w:val="00877A67"/>
    <w:rsid w:val="008811C0"/>
    <w:rsid w:val="00881C1A"/>
    <w:rsid w:val="00883EB3"/>
    <w:rsid w:val="008859F7"/>
    <w:rsid w:val="00885FE0"/>
    <w:rsid w:val="0089397F"/>
    <w:rsid w:val="00893F85"/>
    <w:rsid w:val="008959FD"/>
    <w:rsid w:val="00897657"/>
    <w:rsid w:val="008A008D"/>
    <w:rsid w:val="008A0577"/>
    <w:rsid w:val="008A15C3"/>
    <w:rsid w:val="008A1627"/>
    <w:rsid w:val="008A3C8A"/>
    <w:rsid w:val="008A5547"/>
    <w:rsid w:val="008A5D70"/>
    <w:rsid w:val="008B1A35"/>
    <w:rsid w:val="008B5AF8"/>
    <w:rsid w:val="008B5CC3"/>
    <w:rsid w:val="008B602E"/>
    <w:rsid w:val="008B6376"/>
    <w:rsid w:val="008B6DDF"/>
    <w:rsid w:val="008C2CBA"/>
    <w:rsid w:val="008C4369"/>
    <w:rsid w:val="008C4548"/>
    <w:rsid w:val="008C5619"/>
    <w:rsid w:val="008C671B"/>
    <w:rsid w:val="008C7512"/>
    <w:rsid w:val="008C7B03"/>
    <w:rsid w:val="008D00A6"/>
    <w:rsid w:val="008D53DC"/>
    <w:rsid w:val="008D78F6"/>
    <w:rsid w:val="008E0284"/>
    <w:rsid w:val="008E0930"/>
    <w:rsid w:val="008E10CE"/>
    <w:rsid w:val="008E1BAD"/>
    <w:rsid w:val="008F0B05"/>
    <w:rsid w:val="008F1EAE"/>
    <w:rsid w:val="008F21A8"/>
    <w:rsid w:val="008F29B8"/>
    <w:rsid w:val="008F3774"/>
    <w:rsid w:val="008F455F"/>
    <w:rsid w:val="008F6190"/>
    <w:rsid w:val="008F698F"/>
    <w:rsid w:val="008F7828"/>
    <w:rsid w:val="008F7AA8"/>
    <w:rsid w:val="0090120B"/>
    <w:rsid w:val="00901FF0"/>
    <w:rsid w:val="00902205"/>
    <w:rsid w:val="0090389C"/>
    <w:rsid w:val="00911B52"/>
    <w:rsid w:val="00913D74"/>
    <w:rsid w:val="00913F86"/>
    <w:rsid w:val="00917185"/>
    <w:rsid w:val="009204A9"/>
    <w:rsid w:val="009204C6"/>
    <w:rsid w:val="00920795"/>
    <w:rsid w:val="009212A9"/>
    <w:rsid w:val="009262B1"/>
    <w:rsid w:val="009269B4"/>
    <w:rsid w:val="00926D71"/>
    <w:rsid w:val="00927916"/>
    <w:rsid w:val="00927EDD"/>
    <w:rsid w:val="00931600"/>
    <w:rsid w:val="00934FCD"/>
    <w:rsid w:val="00935019"/>
    <w:rsid w:val="00935D34"/>
    <w:rsid w:val="00937A8D"/>
    <w:rsid w:val="00937E93"/>
    <w:rsid w:val="00941FA1"/>
    <w:rsid w:val="0094410E"/>
    <w:rsid w:val="00945F98"/>
    <w:rsid w:val="00947C60"/>
    <w:rsid w:val="00952C3C"/>
    <w:rsid w:val="00952C76"/>
    <w:rsid w:val="009541C3"/>
    <w:rsid w:val="00955463"/>
    <w:rsid w:val="009608C9"/>
    <w:rsid w:val="00960EA1"/>
    <w:rsid w:val="0096364A"/>
    <w:rsid w:val="0096755D"/>
    <w:rsid w:val="00967F66"/>
    <w:rsid w:val="00971536"/>
    <w:rsid w:val="00971ABA"/>
    <w:rsid w:val="009755FD"/>
    <w:rsid w:val="0097716A"/>
    <w:rsid w:val="00981326"/>
    <w:rsid w:val="009822BA"/>
    <w:rsid w:val="00986B3E"/>
    <w:rsid w:val="009906CA"/>
    <w:rsid w:val="00993449"/>
    <w:rsid w:val="009A0A04"/>
    <w:rsid w:val="009A2417"/>
    <w:rsid w:val="009A3854"/>
    <w:rsid w:val="009A38D3"/>
    <w:rsid w:val="009A4455"/>
    <w:rsid w:val="009A7AA7"/>
    <w:rsid w:val="009A7D4A"/>
    <w:rsid w:val="009B22BD"/>
    <w:rsid w:val="009B4AE2"/>
    <w:rsid w:val="009B62E6"/>
    <w:rsid w:val="009B757B"/>
    <w:rsid w:val="009C077D"/>
    <w:rsid w:val="009C0924"/>
    <w:rsid w:val="009C1971"/>
    <w:rsid w:val="009C7097"/>
    <w:rsid w:val="009C7597"/>
    <w:rsid w:val="009C7C37"/>
    <w:rsid w:val="009D1E4C"/>
    <w:rsid w:val="009D20C6"/>
    <w:rsid w:val="009D5157"/>
    <w:rsid w:val="009D5654"/>
    <w:rsid w:val="009D6030"/>
    <w:rsid w:val="009D6297"/>
    <w:rsid w:val="009D73F5"/>
    <w:rsid w:val="009D76B5"/>
    <w:rsid w:val="009D7886"/>
    <w:rsid w:val="009E0566"/>
    <w:rsid w:val="009E22C6"/>
    <w:rsid w:val="009F2C3B"/>
    <w:rsid w:val="009F64E6"/>
    <w:rsid w:val="00A0146D"/>
    <w:rsid w:val="00A028F7"/>
    <w:rsid w:val="00A028FA"/>
    <w:rsid w:val="00A03452"/>
    <w:rsid w:val="00A04D0A"/>
    <w:rsid w:val="00A06DB5"/>
    <w:rsid w:val="00A10547"/>
    <w:rsid w:val="00A10F04"/>
    <w:rsid w:val="00A11BCE"/>
    <w:rsid w:val="00A1508F"/>
    <w:rsid w:val="00A16605"/>
    <w:rsid w:val="00A169E6"/>
    <w:rsid w:val="00A17237"/>
    <w:rsid w:val="00A21D5F"/>
    <w:rsid w:val="00A228C6"/>
    <w:rsid w:val="00A25093"/>
    <w:rsid w:val="00A25757"/>
    <w:rsid w:val="00A2643C"/>
    <w:rsid w:val="00A30C26"/>
    <w:rsid w:val="00A3330A"/>
    <w:rsid w:val="00A33409"/>
    <w:rsid w:val="00A33582"/>
    <w:rsid w:val="00A33695"/>
    <w:rsid w:val="00A34B85"/>
    <w:rsid w:val="00A34E88"/>
    <w:rsid w:val="00A3542D"/>
    <w:rsid w:val="00A364CC"/>
    <w:rsid w:val="00A36C79"/>
    <w:rsid w:val="00A41AC3"/>
    <w:rsid w:val="00A43589"/>
    <w:rsid w:val="00A4570B"/>
    <w:rsid w:val="00A45F9A"/>
    <w:rsid w:val="00A556BC"/>
    <w:rsid w:val="00A556F5"/>
    <w:rsid w:val="00A60A8C"/>
    <w:rsid w:val="00A64D5E"/>
    <w:rsid w:val="00A66D41"/>
    <w:rsid w:val="00A67306"/>
    <w:rsid w:val="00A67B58"/>
    <w:rsid w:val="00A717B8"/>
    <w:rsid w:val="00A7309C"/>
    <w:rsid w:val="00A761A7"/>
    <w:rsid w:val="00A82209"/>
    <w:rsid w:val="00A82B3A"/>
    <w:rsid w:val="00A85E4F"/>
    <w:rsid w:val="00A870F9"/>
    <w:rsid w:val="00A911F5"/>
    <w:rsid w:val="00A93EA4"/>
    <w:rsid w:val="00A941EA"/>
    <w:rsid w:val="00A945DE"/>
    <w:rsid w:val="00A947FA"/>
    <w:rsid w:val="00A96B1F"/>
    <w:rsid w:val="00A96F3B"/>
    <w:rsid w:val="00AA0317"/>
    <w:rsid w:val="00AA181B"/>
    <w:rsid w:val="00AA19CC"/>
    <w:rsid w:val="00AA210D"/>
    <w:rsid w:val="00AA2DAF"/>
    <w:rsid w:val="00AA30D5"/>
    <w:rsid w:val="00AA57B5"/>
    <w:rsid w:val="00AA5BF2"/>
    <w:rsid w:val="00AB071E"/>
    <w:rsid w:val="00AB090F"/>
    <w:rsid w:val="00AB1766"/>
    <w:rsid w:val="00AB5F01"/>
    <w:rsid w:val="00AB6464"/>
    <w:rsid w:val="00AB7745"/>
    <w:rsid w:val="00AC199B"/>
    <w:rsid w:val="00AC4633"/>
    <w:rsid w:val="00AC5BAF"/>
    <w:rsid w:val="00AC7491"/>
    <w:rsid w:val="00AD03C5"/>
    <w:rsid w:val="00AD2B61"/>
    <w:rsid w:val="00AD79B1"/>
    <w:rsid w:val="00AE2B75"/>
    <w:rsid w:val="00AE3D36"/>
    <w:rsid w:val="00AE5E5C"/>
    <w:rsid w:val="00AE7086"/>
    <w:rsid w:val="00AF070F"/>
    <w:rsid w:val="00AF2069"/>
    <w:rsid w:val="00AF2B86"/>
    <w:rsid w:val="00AF2F90"/>
    <w:rsid w:val="00AF35BC"/>
    <w:rsid w:val="00AF493C"/>
    <w:rsid w:val="00AF566E"/>
    <w:rsid w:val="00B0016F"/>
    <w:rsid w:val="00B00D63"/>
    <w:rsid w:val="00B0477A"/>
    <w:rsid w:val="00B04A37"/>
    <w:rsid w:val="00B057D7"/>
    <w:rsid w:val="00B07454"/>
    <w:rsid w:val="00B1042C"/>
    <w:rsid w:val="00B1100B"/>
    <w:rsid w:val="00B1167C"/>
    <w:rsid w:val="00B132BD"/>
    <w:rsid w:val="00B14686"/>
    <w:rsid w:val="00B148FC"/>
    <w:rsid w:val="00B151EF"/>
    <w:rsid w:val="00B16C29"/>
    <w:rsid w:val="00B17BBB"/>
    <w:rsid w:val="00B2292D"/>
    <w:rsid w:val="00B2615E"/>
    <w:rsid w:val="00B2754A"/>
    <w:rsid w:val="00B30401"/>
    <w:rsid w:val="00B30A90"/>
    <w:rsid w:val="00B32496"/>
    <w:rsid w:val="00B34A27"/>
    <w:rsid w:val="00B3530A"/>
    <w:rsid w:val="00B360C1"/>
    <w:rsid w:val="00B36889"/>
    <w:rsid w:val="00B37325"/>
    <w:rsid w:val="00B3733F"/>
    <w:rsid w:val="00B44023"/>
    <w:rsid w:val="00B5056C"/>
    <w:rsid w:val="00B52DCA"/>
    <w:rsid w:val="00B52FE4"/>
    <w:rsid w:val="00B5626D"/>
    <w:rsid w:val="00B56B62"/>
    <w:rsid w:val="00B56D6C"/>
    <w:rsid w:val="00B5732C"/>
    <w:rsid w:val="00B622CD"/>
    <w:rsid w:val="00B62EA7"/>
    <w:rsid w:val="00B63209"/>
    <w:rsid w:val="00B64ACE"/>
    <w:rsid w:val="00B6598A"/>
    <w:rsid w:val="00B663BD"/>
    <w:rsid w:val="00B6771E"/>
    <w:rsid w:val="00B70916"/>
    <w:rsid w:val="00B72D2C"/>
    <w:rsid w:val="00B82FC8"/>
    <w:rsid w:val="00B84234"/>
    <w:rsid w:val="00B85DE1"/>
    <w:rsid w:val="00B86616"/>
    <w:rsid w:val="00B867AF"/>
    <w:rsid w:val="00B877C8"/>
    <w:rsid w:val="00B91B79"/>
    <w:rsid w:val="00B922C8"/>
    <w:rsid w:val="00B93585"/>
    <w:rsid w:val="00B93FE0"/>
    <w:rsid w:val="00B95558"/>
    <w:rsid w:val="00B95B62"/>
    <w:rsid w:val="00B966B9"/>
    <w:rsid w:val="00B96AD3"/>
    <w:rsid w:val="00B97BD7"/>
    <w:rsid w:val="00BA28D1"/>
    <w:rsid w:val="00BA40C3"/>
    <w:rsid w:val="00BA5D52"/>
    <w:rsid w:val="00BA62E3"/>
    <w:rsid w:val="00BA6B9F"/>
    <w:rsid w:val="00BA79C9"/>
    <w:rsid w:val="00BB040C"/>
    <w:rsid w:val="00BB25F8"/>
    <w:rsid w:val="00BB3CD6"/>
    <w:rsid w:val="00BB4505"/>
    <w:rsid w:val="00BC26BC"/>
    <w:rsid w:val="00BC47C3"/>
    <w:rsid w:val="00BC4D3D"/>
    <w:rsid w:val="00BD2B11"/>
    <w:rsid w:val="00BD4F49"/>
    <w:rsid w:val="00BD65B9"/>
    <w:rsid w:val="00BD7EC4"/>
    <w:rsid w:val="00BE155D"/>
    <w:rsid w:val="00BE2959"/>
    <w:rsid w:val="00BE3D15"/>
    <w:rsid w:val="00BE3EE2"/>
    <w:rsid w:val="00BE4373"/>
    <w:rsid w:val="00BE5222"/>
    <w:rsid w:val="00BE740F"/>
    <w:rsid w:val="00BF0344"/>
    <w:rsid w:val="00BF368F"/>
    <w:rsid w:val="00BF5770"/>
    <w:rsid w:val="00BF5C0D"/>
    <w:rsid w:val="00BF71FC"/>
    <w:rsid w:val="00C00038"/>
    <w:rsid w:val="00C010BD"/>
    <w:rsid w:val="00C02DFF"/>
    <w:rsid w:val="00C059A3"/>
    <w:rsid w:val="00C1087F"/>
    <w:rsid w:val="00C13AAE"/>
    <w:rsid w:val="00C16C72"/>
    <w:rsid w:val="00C22183"/>
    <w:rsid w:val="00C227E4"/>
    <w:rsid w:val="00C23741"/>
    <w:rsid w:val="00C2575E"/>
    <w:rsid w:val="00C260E7"/>
    <w:rsid w:val="00C26D2B"/>
    <w:rsid w:val="00C30656"/>
    <w:rsid w:val="00C30A79"/>
    <w:rsid w:val="00C30DB7"/>
    <w:rsid w:val="00C31DA8"/>
    <w:rsid w:val="00C31F6F"/>
    <w:rsid w:val="00C368AE"/>
    <w:rsid w:val="00C37D65"/>
    <w:rsid w:val="00C40452"/>
    <w:rsid w:val="00C4443F"/>
    <w:rsid w:val="00C52C6F"/>
    <w:rsid w:val="00C55027"/>
    <w:rsid w:val="00C551D6"/>
    <w:rsid w:val="00C5653D"/>
    <w:rsid w:val="00C569FB"/>
    <w:rsid w:val="00C605EF"/>
    <w:rsid w:val="00C66534"/>
    <w:rsid w:val="00C72AFF"/>
    <w:rsid w:val="00C75C0D"/>
    <w:rsid w:val="00C77443"/>
    <w:rsid w:val="00C8107F"/>
    <w:rsid w:val="00C8169C"/>
    <w:rsid w:val="00C817A1"/>
    <w:rsid w:val="00C90F24"/>
    <w:rsid w:val="00C915DB"/>
    <w:rsid w:val="00C9269B"/>
    <w:rsid w:val="00C939AA"/>
    <w:rsid w:val="00C975DD"/>
    <w:rsid w:val="00CA5C31"/>
    <w:rsid w:val="00CA68B9"/>
    <w:rsid w:val="00CA71CD"/>
    <w:rsid w:val="00CB0AE6"/>
    <w:rsid w:val="00CB0D7F"/>
    <w:rsid w:val="00CC2602"/>
    <w:rsid w:val="00CC2C89"/>
    <w:rsid w:val="00CC2F7C"/>
    <w:rsid w:val="00CC4ADD"/>
    <w:rsid w:val="00CC61DA"/>
    <w:rsid w:val="00CC741C"/>
    <w:rsid w:val="00CD15B0"/>
    <w:rsid w:val="00CD2C4D"/>
    <w:rsid w:val="00CD638E"/>
    <w:rsid w:val="00CD6755"/>
    <w:rsid w:val="00CD68E8"/>
    <w:rsid w:val="00CD6BDA"/>
    <w:rsid w:val="00CD7978"/>
    <w:rsid w:val="00CE4D5A"/>
    <w:rsid w:val="00CE5242"/>
    <w:rsid w:val="00CF1C77"/>
    <w:rsid w:val="00CF4306"/>
    <w:rsid w:val="00CF532C"/>
    <w:rsid w:val="00CF5354"/>
    <w:rsid w:val="00CF5A84"/>
    <w:rsid w:val="00CF6EE4"/>
    <w:rsid w:val="00CF6F94"/>
    <w:rsid w:val="00CF731B"/>
    <w:rsid w:val="00D03345"/>
    <w:rsid w:val="00D05E24"/>
    <w:rsid w:val="00D06531"/>
    <w:rsid w:val="00D06DB0"/>
    <w:rsid w:val="00D10A25"/>
    <w:rsid w:val="00D1179A"/>
    <w:rsid w:val="00D11E9E"/>
    <w:rsid w:val="00D12683"/>
    <w:rsid w:val="00D126C6"/>
    <w:rsid w:val="00D12BDD"/>
    <w:rsid w:val="00D13273"/>
    <w:rsid w:val="00D13913"/>
    <w:rsid w:val="00D13C04"/>
    <w:rsid w:val="00D13FD7"/>
    <w:rsid w:val="00D17DFF"/>
    <w:rsid w:val="00D20813"/>
    <w:rsid w:val="00D21178"/>
    <w:rsid w:val="00D228C3"/>
    <w:rsid w:val="00D24DBD"/>
    <w:rsid w:val="00D25B8E"/>
    <w:rsid w:val="00D26205"/>
    <w:rsid w:val="00D2642A"/>
    <w:rsid w:val="00D270F9"/>
    <w:rsid w:val="00D318FB"/>
    <w:rsid w:val="00D33FA6"/>
    <w:rsid w:val="00D375AB"/>
    <w:rsid w:val="00D405FC"/>
    <w:rsid w:val="00D40DAC"/>
    <w:rsid w:val="00D42DC3"/>
    <w:rsid w:val="00D44A9D"/>
    <w:rsid w:val="00D53F65"/>
    <w:rsid w:val="00D548EF"/>
    <w:rsid w:val="00D638FA"/>
    <w:rsid w:val="00D64943"/>
    <w:rsid w:val="00D64983"/>
    <w:rsid w:val="00D67309"/>
    <w:rsid w:val="00D679BA"/>
    <w:rsid w:val="00D710D1"/>
    <w:rsid w:val="00D73133"/>
    <w:rsid w:val="00D73F05"/>
    <w:rsid w:val="00D76AAD"/>
    <w:rsid w:val="00D77686"/>
    <w:rsid w:val="00D803FA"/>
    <w:rsid w:val="00D822D8"/>
    <w:rsid w:val="00D84029"/>
    <w:rsid w:val="00D84A9B"/>
    <w:rsid w:val="00D8515B"/>
    <w:rsid w:val="00D85F3B"/>
    <w:rsid w:val="00D908A2"/>
    <w:rsid w:val="00D90D76"/>
    <w:rsid w:val="00D924E2"/>
    <w:rsid w:val="00D93E81"/>
    <w:rsid w:val="00D94C80"/>
    <w:rsid w:val="00D96B27"/>
    <w:rsid w:val="00DA29C9"/>
    <w:rsid w:val="00DA46AD"/>
    <w:rsid w:val="00DA7895"/>
    <w:rsid w:val="00DB149C"/>
    <w:rsid w:val="00DB165B"/>
    <w:rsid w:val="00DB1A64"/>
    <w:rsid w:val="00DB1C99"/>
    <w:rsid w:val="00DB2E74"/>
    <w:rsid w:val="00DB3E88"/>
    <w:rsid w:val="00DB633B"/>
    <w:rsid w:val="00DB75BF"/>
    <w:rsid w:val="00DB7DCF"/>
    <w:rsid w:val="00DC212C"/>
    <w:rsid w:val="00DC2E92"/>
    <w:rsid w:val="00DC6C8E"/>
    <w:rsid w:val="00DD46FB"/>
    <w:rsid w:val="00DD6129"/>
    <w:rsid w:val="00DD7DA5"/>
    <w:rsid w:val="00DE5FAF"/>
    <w:rsid w:val="00DF0366"/>
    <w:rsid w:val="00DF150A"/>
    <w:rsid w:val="00DF1C27"/>
    <w:rsid w:val="00DF2469"/>
    <w:rsid w:val="00DF2673"/>
    <w:rsid w:val="00DF608F"/>
    <w:rsid w:val="00DF6CDC"/>
    <w:rsid w:val="00DF75B6"/>
    <w:rsid w:val="00E00038"/>
    <w:rsid w:val="00E004DC"/>
    <w:rsid w:val="00E00A4A"/>
    <w:rsid w:val="00E03B6A"/>
    <w:rsid w:val="00E03DFC"/>
    <w:rsid w:val="00E04130"/>
    <w:rsid w:val="00E0577E"/>
    <w:rsid w:val="00E06F1B"/>
    <w:rsid w:val="00E10580"/>
    <w:rsid w:val="00E15AAC"/>
    <w:rsid w:val="00E17291"/>
    <w:rsid w:val="00E1756A"/>
    <w:rsid w:val="00E22046"/>
    <w:rsid w:val="00E22FCE"/>
    <w:rsid w:val="00E313BE"/>
    <w:rsid w:val="00E3174B"/>
    <w:rsid w:val="00E31C6E"/>
    <w:rsid w:val="00E32882"/>
    <w:rsid w:val="00E35B27"/>
    <w:rsid w:val="00E3699C"/>
    <w:rsid w:val="00E4389D"/>
    <w:rsid w:val="00E47382"/>
    <w:rsid w:val="00E51808"/>
    <w:rsid w:val="00E52BD1"/>
    <w:rsid w:val="00E54612"/>
    <w:rsid w:val="00E56520"/>
    <w:rsid w:val="00E56E5F"/>
    <w:rsid w:val="00E65B84"/>
    <w:rsid w:val="00E663FF"/>
    <w:rsid w:val="00E7154E"/>
    <w:rsid w:val="00E729EA"/>
    <w:rsid w:val="00E731EE"/>
    <w:rsid w:val="00E74246"/>
    <w:rsid w:val="00E74731"/>
    <w:rsid w:val="00E82B95"/>
    <w:rsid w:val="00E82F94"/>
    <w:rsid w:val="00E830EC"/>
    <w:rsid w:val="00E83A22"/>
    <w:rsid w:val="00E849D6"/>
    <w:rsid w:val="00E874D3"/>
    <w:rsid w:val="00E90169"/>
    <w:rsid w:val="00E933CB"/>
    <w:rsid w:val="00E93DE6"/>
    <w:rsid w:val="00E960B6"/>
    <w:rsid w:val="00E97C85"/>
    <w:rsid w:val="00EA4AE4"/>
    <w:rsid w:val="00EA5825"/>
    <w:rsid w:val="00EA63AC"/>
    <w:rsid w:val="00EA6A00"/>
    <w:rsid w:val="00EB2673"/>
    <w:rsid w:val="00EB3B02"/>
    <w:rsid w:val="00EC1E35"/>
    <w:rsid w:val="00ED61A6"/>
    <w:rsid w:val="00EE053A"/>
    <w:rsid w:val="00EE12EB"/>
    <w:rsid w:val="00EE22B1"/>
    <w:rsid w:val="00EF03EE"/>
    <w:rsid w:val="00EF1468"/>
    <w:rsid w:val="00EF4A9E"/>
    <w:rsid w:val="00F052E7"/>
    <w:rsid w:val="00F05745"/>
    <w:rsid w:val="00F10708"/>
    <w:rsid w:val="00F130B6"/>
    <w:rsid w:val="00F14289"/>
    <w:rsid w:val="00F14B0B"/>
    <w:rsid w:val="00F17413"/>
    <w:rsid w:val="00F17914"/>
    <w:rsid w:val="00F17D40"/>
    <w:rsid w:val="00F2486A"/>
    <w:rsid w:val="00F3055B"/>
    <w:rsid w:val="00F36054"/>
    <w:rsid w:val="00F409B6"/>
    <w:rsid w:val="00F423F6"/>
    <w:rsid w:val="00F448A5"/>
    <w:rsid w:val="00F44A5E"/>
    <w:rsid w:val="00F45CE3"/>
    <w:rsid w:val="00F47CFC"/>
    <w:rsid w:val="00F5117A"/>
    <w:rsid w:val="00F51F8C"/>
    <w:rsid w:val="00F5308B"/>
    <w:rsid w:val="00F55DD6"/>
    <w:rsid w:val="00F55F71"/>
    <w:rsid w:val="00F61AB8"/>
    <w:rsid w:val="00F6240F"/>
    <w:rsid w:val="00F64EB3"/>
    <w:rsid w:val="00F67C72"/>
    <w:rsid w:val="00F70263"/>
    <w:rsid w:val="00F733D7"/>
    <w:rsid w:val="00F73E9A"/>
    <w:rsid w:val="00F761FB"/>
    <w:rsid w:val="00F902AF"/>
    <w:rsid w:val="00F90C0F"/>
    <w:rsid w:val="00F920C4"/>
    <w:rsid w:val="00F934D0"/>
    <w:rsid w:val="00F94CAA"/>
    <w:rsid w:val="00F9605B"/>
    <w:rsid w:val="00F9641A"/>
    <w:rsid w:val="00FA304B"/>
    <w:rsid w:val="00FA4971"/>
    <w:rsid w:val="00FA627F"/>
    <w:rsid w:val="00FA714B"/>
    <w:rsid w:val="00FB037C"/>
    <w:rsid w:val="00FB4F15"/>
    <w:rsid w:val="00FC05AE"/>
    <w:rsid w:val="00FC07CB"/>
    <w:rsid w:val="00FC1B2F"/>
    <w:rsid w:val="00FC3553"/>
    <w:rsid w:val="00FC51CE"/>
    <w:rsid w:val="00FD539C"/>
    <w:rsid w:val="00FD6D7E"/>
    <w:rsid w:val="00FD6F13"/>
    <w:rsid w:val="00FE2E07"/>
    <w:rsid w:val="00FE3180"/>
    <w:rsid w:val="00FE466E"/>
    <w:rsid w:val="00FE5F03"/>
    <w:rsid w:val="00FE6053"/>
    <w:rsid w:val="00FE6325"/>
    <w:rsid w:val="00FF030F"/>
    <w:rsid w:val="00FF0B0B"/>
    <w:rsid w:val="00FF3F2E"/>
    <w:rsid w:val="00FF46A7"/>
    <w:rsid w:val="00FF5A9B"/>
    <w:rsid w:val="00FF6F3F"/>
    <w:rsid w:val="00FF7B93"/>
    <w:rsid w:val="03C5277D"/>
    <w:rsid w:val="0A21F055"/>
    <w:rsid w:val="0B2A8BB9"/>
    <w:rsid w:val="0C3CFA3D"/>
    <w:rsid w:val="2000EB70"/>
    <w:rsid w:val="2935FECE"/>
    <w:rsid w:val="29EE1910"/>
    <w:rsid w:val="2C11F3C6"/>
    <w:rsid w:val="32038FE0"/>
    <w:rsid w:val="35D8A75D"/>
    <w:rsid w:val="41BAF58E"/>
    <w:rsid w:val="4393934B"/>
    <w:rsid w:val="459F7531"/>
    <w:rsid w:val="50718C95"/>
    <w:rsid w:val="5955659C"/>
    <w:rsid w:val="5C813015"/>
    <w:rsid w:val="5E51427B"/>
    <w:rsid w:val="60227F06"/>
    <w:rsid w:val="67240C62"/>
    <w:rsid w:val="7A2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FA91A"/>
  <w15:chartTrackingRefBased/>
  <w15:docId w15:val="{B3882703-ADA5-4F9C-97CC-1F8E9D0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paragraph" w:styleId="Titolo2">
    <w:name w:val="heading 2"/>
    <w:basedOn w:val="Normale"/>
    <w:link w:val="Titolo2Carattere"/>
    <w:uiPriority w:val="9"/>
    <w:qFormat/>
    <w:rsid w:val="003526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5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2A"/>
  </w:style>
  <w:style w:type="paragraph" w:styleId="Pidipagina">
    <w:name w:val="footer"/>
    <w:basedOn w:val="Normale"/>
    <w:link w:val="Pidipagina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2A"/>
  </w:style>
  <w:style w:type="character" w:styleId="Collegamentoipertestuale">
    <w:name w:val="Hyperlink"/>
    <w:basedOn w:val="Carpredefinitoparagrafo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e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Carpredefinitoparagrafo"/>
    <w:rsid w:val="00D2642A"/>
  </w:style>
  <w:style w:type="character" w:styleId="Rimandocommento">
    <w:name w:val="annotation reference"/>
    <w:basedOn w:val="Carpredefinitoparagrafo"/>
    <w:uiPriority w:val="99"/>
    <w:semiHidden/>
    <w:unhideWhenUsed/>
    <w:rsid w:val="00D40D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0D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e"/>
    <w:rsid w:val="00283A72"/>
    <w:rPr>
      <w:rFonts w:eastAsiaTheme="minorHAnsi"/>
      <w:szCs w:val="22"/>
      <w:lang w:eastAsia="en-US"/>
    </w:rPr>
  </w:style>
  <w:style w:type="paragraph" w:customStyle="1" w:styleId="xs4">
    <w:name w:val="x_s4"/>
    <w:basedOn w:val="Normale"/>
    <w:rsid w:val="00283A72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Carpredefinitoparagrafo"/>
    <w:rsid w:val="00283A72"/>
  </w:style>
  <w:style w:type="character" w:styleId="Menzionenonrisolta">
    <w:name w:val="Unresolved Mention"/>
    <w:basedOn w:val="Carpredefinitoparagrafo"/>
    <w:uiPriority w:val="99"/>
    <w:semiHidden/>
    <w:unhideWhenUsed/>
    <w:rsid w:val="009D515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169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e"/>
    <w:rsid w:val="00343E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Carpredefinitoparagrafo"/>
    <w:rsid w:val="00343E88"/>
  </w:style>
  <w:style w:type="character" w:customStyle="1" w:styleId="eop">
    <w:name w:val="eop"/>
    <w:basedOn w:val="Carpredefinitoparagrafo"/>
    <w:rsid w:val="00343E88"/>
  </w:style>
  <w:style w:type="paragraph" w:styleId="Revisione">
    <w:name w:val="Revision"/>
    <w:hidden/>
    <w:uiPriority w:val="99"/>
    <w:semiHidden/>
    <w:rsid w:val="001A3B8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10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107C"/>
    <w:rPr>
      <w:rFonts w:ascii="Calibri" w:eastAsia="Times New Roman" w:hAnsi="Calibri" w:cs="Times New Roman"/>
      <w:sz w:val="20"/>
      <w:szCs w:val="20"/>
      <w:lang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107C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1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2D0D17"/>
    <w:rPr>
      <w:i/>
      <w:iCs/>
    </w:rPr>
  </w:style>
  <w:style w:type="character" w:customStyle="1" w:styleId="p-body-copy-02">
    <w:name w:val="p-body-copy-02"/>
    <w:basedOn w:val="Carpredefinitoparagrafo"/>
    <w:rsid w:val="00433F2A"/>
  </w:style>
  <w:style w:type="character" w:customStyle="1" w:styleId="Titolo2Carattere">
    <w:name w:val="Titolo 2 Carattere"/>
    <w:basedOn w:val="Carpredefinitoparagrafo"/>
    <w:link w:val="Titolo2"/>
    <w:uiPriority w:val="9"/>
    <w:rsid w:val="00352671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p-heading-03">
    <w:name w:val="p-heading-03"/>
    <w:basedOn w:val="Carpredefinitoparagrafo"/>
    <w:rsid w:val="00352671"/>
  </w:style>
  <w:style w:type="character" w:styleId="Enfasigrassetto">
    <w:name w:val="Strong"/>
    <w:basedOn w:val="Carpredefinitoparagrafo"/>
    <w:uiPriority w:val="22"/>
    <w:qFormat/>
    <w:rsid w:val="00E82B9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50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omondo.com/" TargetMode="External"/><Relationship Id="rId18" Type="http://schemas.openxmlformats.org/officeDocument/2006/relationships/hyperlink" Target="mailto:italy.signify@omnicomprgroup.com" TargetMode="External"/><Relationship Id="rId26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teract-lighting.com/global" TargetMode="External"/><Relationship Id="rId34" Type="http://schemas.openxmlformats.org/officeDocument/2006/relationships/hyperlink" Target="http://www.heraluce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raluce.it/" TargetMode="External"/><Relationship Id="rId17" Type="http://schemas.openxmlformats.org/officeDocument/2006/relationships/hyperlink" Target="mailto:jessica.merendi@signify.com" TargetMode="External"/><Relationship Id="rId25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3" Type="http://schemas.openxmlformats.org/officeDocument/2006/relationships/hyperlink" Target="http://www.signify.com/investorrelations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tefano.magni@signify.com" TargetMode="External"/><Relationship Id="rId20" Type="http://schemas.openxmlformats.org/officeDocument/2006/relationships/hyperlink" Target="https://www.lighting.philips.com/main/home" TargetMode="External"/><Relationship Id="rId29" Type="http://schemas.openxmlformats.org/officeDocument/2006/relationships/hyperlink" Target="http://www.signify.com/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ify.com/" TargetMode="External"/><Relationship Id="rId24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32" Type="http://schemas.openxmlformats.org/officeDocument/2006/relationships/hyperlink" Target="https://www.instagram.com/signifycompany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cc.usa.lighting.philips.com/content/signify/it_IT/our-company/news/press-releases/2023/20230427-signify-lights-up-the-milano-design-week-with-philips-mycreation-coastal-breeze-collection.html" TargetMode="External"/><Relationship Id="rId23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28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ignify.com/it-it" TargetMode="External"/><Relationship Id="rId31" Type="http://schemas.openxmlformats.org/officeDocument/2006/relationships/hyperlink" Target="https://www.linkedin.com/company/signifycompany/mycompan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.mycreation.lighting.philips.com/" TargetMode="External"/><Relationship Id="rId22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27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30" Type="http://schemas.openxmlformats.org/officeDocument/2006/relationships/hyperlink" Target="https://twitter.com/Signifycompany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9613ABF2F184D8AE725F8C21114BF" ma:contentTypeVersion="16" ma:contentTypeDescription="Create a new document." ma:contentTypeScope="" ma:versionID="09650d0c4348d5ece0b507ae904499d0">
  <xsd:schema xmlns:xsd="http://www.w3.org/2001/XMLSchema" xmlns:xs="http://www.w3.org/2001/XMLSchema" xmlns:p="http://schemas.microsoft.com/office/2006/metadata/properties" xmlns:ns2="2ea1b81e-eb2d-4e35-939f-5f17e1e9bd21" xmlns:ns3="7871240a-05d9-4f05-b504-48a5b9dcbb2e" xmlns:ns4="490a6909-fa11-490b-a200-8c0d02a178c1" targetNamespace="http://schemas.microsoft.com/office/2006/metadata/properties" ma:root="true" ma:fieldsID="03aa3b06cffe16123bd2c57fb97c77cc" ns2:_="" ns3:_="" ns4:_="">
    <xsd:import namespace="2ea1b81e-eb2d-4e35-939f-5f17e1e9bd21"/>
    <xsd:import namespace="7871240a-05d9-4f05-b504-48a5b9dcbb2e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b81e-eb2d-4e35-939f-5f17e1e9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1240a-05d9-4f05-b504-48a5b9dcb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ad203-74ee-4b83-9a9c-1e4ac01672cb}" ma:internalName="TaxCatchAll" ma:showField="CatchAllData" ma:web="7871240a-05d9-4f05-b504-48a5b9dcb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1b81e-eb2d-4e35-939f-5f17e1e9bd21">
      <Terms xmlns="http://schemas.microsoft.com/office/infopath/2007/PartnerControls"/>
    </lcf76f155ced4ddcb4097134ff3c332f>
    <TaxCatchAll xmlns="490a6909-fa11-490b-a200-8c0d02a178c1" xsi:nil="true"/>
    <SharedWithUsers xmlns="7871240a-05d9-4f05-b504-48a5b9dcbb2e">
      <UserInfo>
        <DisplayName>Zeina Mdeihli</DisplayName>
        <AccountId>8575</AccountId>
        <AccountType/>
      </UserInfo>
      <UserInfo>
        <DisplayName>Daniela Damoiseaux</DisplayName>
        <AccountId>5071</AccountId>
        <AccountType/>
      </UserInfo>
      <UserInfo>
        <DisplayName>Marieke Sepers</DisplayName>
        <AccountId>8888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D9D981-41FC-4618-9877-27CE19473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EED35-04B2-486C-A847-DE5FF191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1b81e-eb2d-4e35-939f-5f17e1e9bd21"/>
    <ds:schemaRef ds:uri="7871240a-05d9-4f05-b504-48a5b9dcbb2e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8732D-0C21-4C59-943A-802367271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1C5CE-C72C-402C-8700-2654CFB9401D}">
  <ds:schemaRefs>
    <ds:schemaRef ds:uri="http://schemas.microsoft.com/office/2006/metadata/properties"/>
    <ds:schemaRef ds:uri="http://schemas.microsoft.com/office/infopath/2007/PartnerControls"/>
    <ds:schemaRef ds:uri="2ea1b81e-eb2d-4e35-939f-5f17e1e9bd21"/>
    <ds:schemaRef ds:uri="490a6909-fa11-490b-a200-8c0d02a178c1"/>
    <ds:schemaRef ds:uri="7871240a-05d9-4f05-b504-48a5b9dcb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Groningen, Elco van</dc:creator>
  <cp:keywords/>
  <dc:description/>
  <cp:lastModifiedBy>Ludovica Marchese (Omnicom PR Group)</cp:lastModifiedBy>
  <cp:revision>5</cp:revision>
  <cp:lastPrinted>2023-08-23T15:42:00Z</cp:lastPrinted>
  <dcterms:created xsi:type="dcterms:W3CDTF">2023-11-04T09:15:00Z</dcterms:created>
  <dcterms:modified xsi:type="dcterms:W3CDTF">2023-11-06T14:04:00Z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2021-04-29T13:05:46Z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/>
  </property>
  <property fmtid="{D5CDD505-2E9C-101B-9397-08002B2CF9AE}" pid="8" name="MSIP_Label_cb027a58-0b8b-4b38-933d-36c79ab5a9a6_ContentBits">
    <vt:lpwstr>0</vt:lpwstr>
  </property>
  <property fmtid="{D5CDD505-2E9C-101B-9397-08002B2CF9AE}" pid="9" name="ContentTypeId">
    <vt:lpwstr>0x0101002349613ABF2F184D8AE725F8C21114BF</vt:lpwstr>
  </property>
  <property fmtid="{D5CDD505-2E9C-101B-9397-08002B2CF9AE}" pid="10" name="MediaServiceImageTags">
    <vt:lpwstr/>
  </property>
</Properties>
</file>