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Roma,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novembre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2023</w:t>
      </w:r>
    </w:p>
    <w:p>
      <w:pPr>
        <w:pStyle w:val="Normal.0"/>
        <w:jc w:val="right"/>
        <w:rPr>
          <w:outline w:val="0"/>
          <w:color w:val="00336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ACI: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SEGNO PIU</w:t>
      </w:r>
      <w:r>
        <w:rPr>
          <w:rFonts w:cs="Arial Unicode MS" w:eastAsia="Arial Unicode MS" w:hint="default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’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ANCHE AD OTTOBRE PER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IL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MERCATO DELL</w:t>
      </w:r>
      <w:r>
        <w:rPr>
          <w:rFonts w:cs="Arial Unicode MS" w:eastAsia="Arial Unicode MS" w:hint="default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’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USATO  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PREOCCUPA L</w:t>
      </w:r>
      <w:r>
        <w:rPr>
          <w:rFonts w:cs="Arial Unicode MS" w:eastAsia="Arial Unicode MS" w:hint="default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’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ENNESIMA FRENATA DELLE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RADIAZIONI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Ennesimo bilancio positivo ad ottobre per il mercato italiano dei veicoli di seconda mano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quattro ruote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 netto delle minivolture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(trasferimenti temporanei a nome del concessionario in attesa della rivendita al cliente finale) hanno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registrato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incremento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10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rispetto 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ottobre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2022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che cala tuttavia al 5,2% in termini di media giornaliera, in ragione della presenza di una giornata lavorativa in pi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ogni 100 autovetture nuove ne sono state vendute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197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usate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(ovvero  quasi il  doppio delle prime iscrizioni)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nel mese di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ottobre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84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prim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dieci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mesi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quanto riguarda le mo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torizzazioni,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sul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mercato dell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usato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son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 sempre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alimentazioni tradizionali (gasolio e benzina)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 occupare la vetta della classifica.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costante crescita, tuttavia, 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compravendite di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vetture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ibride a benzina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seconda mano,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hanno messo a segno un aumento mensile del 71%,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raggiungendo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una quota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mercato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5,3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Non decolla, al contrario, il mercato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 elettriche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seconda mano, in stallo ad ottobre su una quota dello 0,7%.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comparto delle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minivolture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conferma ancora una volta il primato del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diesel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48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 di quota 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 ottobre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seppure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calo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51,8% archiviato nello stesso mese del 2022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), mentre 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incidenza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ibride a benzina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sale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superando nuovamente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alimentazioni a gpl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attestate al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7,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%.</w:t>
      </w:r>
    </w:p>
    <w:p>
      <w:pPr>
        <w:pStyle w:val="Normal.0"/>
        <w:spacing w:line="288" w:lineRule="auto"/>
        <w:jc w:val="both"/>
        <w:rPr>
          <w:sz w:val="22"/>
          <w:szCs w:val="22"/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Incremento mensile anche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i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passaggi di propriet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dei motocicli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che,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sempre al netto delle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minivolture,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hanno chiuso il bilancio di ottobre in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progresso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2,1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mese del 2022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(+7% la media giornaliera)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rtl w:val="0"/>
          <w:lang w:val="it-IT"/>
        </w:rPr>
        <w:t>N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ei primi </w:t>
      </w:r>
      <w:r>
        <w:rPr>
          <w:rFonts w:ascii="Cambria" w:hAnsi="Cambria"/>
          <w:sz w:val="22"/>
          <w:szCs w:val="22"/>
          <w:rtl w:val="0"/>
          <w:lang w:val="it-IT"/>
        </w:rPr>
        <w:t>dieci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mesi del 2023 rispetto allo stesso periodo del 2022 i trasferimenti netti di propriet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à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hanno archiviato incrementi del </w:t>
      </w:r>
      <w:r>
        <w:rPr>
          <w:rFonts w:ascii="Cambria" w:hAnsi="Cambria"/>
          <w:sz w:val="22"/>
          <w:szCs w:val="22"/>
          <w:rtl w:val="0"/>
          <w:lang w:val="it-IT"/>
        </w:rPr>
        <w:t>7</w:t>
      </w:r>
      <w:r>
        <w:rPr>
          <w:rFonts w:ascii="Cambria" w:hAnsi="Cambria"/>
          <w:sz w:val="22"/>
          <w:szCs w:val="22"/>
          <w:rtl w:val="0"/>
          <w:lang w:val="it-IT"/>
        </w:rPr>
        <w:t>% per le autovetture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e del </w:t>
      </w:r>
      <w:r>
        <w:rPr>
          <w:rFonts w:ascii="Cambria" w:hAnsi="Cambria"/>
          <w:sz w:val="22"/>
          <w:szCs w:val="22"/>
          <w:rtl w:val="0"/>
          <w:lang w:val="it-IT"/>
        </w:rPr>
        <w:t>5</w:t>
      </w:r>
      <w:r>
        <w:rPr>
          <w:rFonts w:ascii="Cambria" w:hAnsi="Cambria"/>
          <w:sz w:val="22"/>
          <w:szCs w:val="22"/>
          <w:rtl w:val="0"/>
          <w:lang w:val="it-IT"/>
        </w:rPr>
        <w:t>,</w:t>
      </w:r>
      <w:r>
        <w:rPr>
          <w:rFonts w:ascii="Cambria" w:hAnsi="Cambria"/>
          <w:sz w:val="22"/>
          <w:szCs w:val="22"/>
          <w:rtl w:val="0"/>
          <w:lang w:val="it-IT"/>
        </w:rPr>
        <w:t>2</w:t>
      </w:r>
      <w:r>
        <w:rPr>
          <w:rFonts w:ascii="Cambria" w:hAnsi="Cambria"/>
          <w:sz w:val="22"/>
          <w:szCs w:val="22"/>
          <w:rtl w:val="0"/>
          <w:lang w:val="it-IT"/>
        </w:rPr>
        <w:t>% per tutti i veicoli</w:t>
      </w:r>
      <w:r>
        <w:rPr>
          <w:rFonts w:ascii="Cambria" w:hAnsi="Cambria"/>
          <w:sz w:val="22"/>
          <w:szCs w:val="22"/>
          <w:rtl w:val="0"/>
          <w:lang w:val="it-IT"/>
        </w:rPr>
        <w:t>, a fronte di una contrazione dello 0,2% per i motocicli</w:t>
      </w:r>
      <w:r>
        <w:rPr>
          <w:rFonts w:ascii="Cambria" w:hAnsi="Cambria"/>
          <w:sz w:val="22"/>
          <w:szCs w:val="22"/>
          <w:rtl w:val="0"/>
          <w:lang w:val="it-IT"/>
        </w:rPr>
        <w:t>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Non accenna a ridimensionarsi la crescita del parco circolante italiano e 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ennesima frenata del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radiazion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registrata nel mese di ottobre peggiora un quadro gi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per s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piuttosto preoccupante.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radiazioni d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autovetture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hanno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archiviato un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calo del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 ottobre 2022 (-6% la media giornaliera), determinato soprattutto da una consistente diminuzione delle rottamazioni (-6,4% a livello mensile)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tasso unitario di sostituzione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risulta pari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0,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62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(ogni 100 auto nuove ne sono state radiate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62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sia ad ottobre sia nei primi dieci mesi 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anno.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terreno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positivo solo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radiazioni di motocicli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che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evidenziano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ottobre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un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cremento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mensile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che scende per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3,1% in termini di media giornaliera a causa della presenza di una giornata lavorativa in pi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it-IT"/>
        </w:rPr>
        <w:t>Da gennaio a</w:t>
      </w:r>
      <w:r>
        <w:rPr>
          <w:rFonts w:ascii="Cambria" w:hAnsi="Cambria"/>
          <w:sz w:val="22"/>
          <w:szCs w:val="22"/>
          <w:rtl w:val="0"/>
          <w:lang w:val="it-IT"/>
        </w:rPr>
        <w:t>d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</w:t>
      </w:r>
      <w:r>
        <w:rPr>
          <w:rFonts w:ascii="Cambria" w:hAnsi="Cambria"/>
          <w:sz w:val="22"/>
          <w:szCs w:val="22"/>
          <w:rtl w:val="0"/>
          <w:lang w:val="it-IT"/>
        </w:rPr>
        <w:t>ottobre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2023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,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rispetto allo stesso periodo del 2022 le radiazioni hanno archiviato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decrementi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del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7,4%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per le autovetture e del </w:t>
      </w:r>
      <w:r>
        <w:rPr>
          <w:rFonts w:ascii="Cambria" w:hAnsi="Cambria"/>
          <w:sz w:val="22"/>
          <w:szCs w:val="22"/>
          <w:rtl w:val="0"/>
          <w:lang w:val="it-IT"/>
        </w:rPr>
        <w:t>6</w:t>
      </w:r>
      <w:r>
        <w:rPr>
          <w:rFonts w:ascii="Cambria" w:hAnsi="Cambria"/>
          <w:sz w:val="22"/>
          <w:szCs w:val="22"/>
          <w:rtl w:val="0"/>
          <w:lang w:val="it-IT"/>
        </w:rPr>
        <w:t>,</w:t>
      </w:r>
      <w:r>
        <w:rPr>
          <w:rFonts w:ascii="Cambria" w:hAnsi="Cambria"/>
          <w:sz w:val="22"/>
          <w:szCs w:val="22"/>
          <w:rtl w:val="0"/>
          <w:lang w:val="it-IT"/>
        </w:rPr>
        <w:t>8</w:t>
      </w:r>
      <w:r>
        <w:rPr>
          <w:rFonts w:ascii="Cambria" w:hAnsi="Cambria"/>
          <w:sz w:val="22"/>
          <w:szCs w:val="22"/>
          <w:rtl w:val="0"/>
          <w:lang w:val="it-IT"/>
        </w:rPr>
        <w:t>% per tutti i veicoli, con un aumento del</w:t>
      </w:r>
      <w:r>
        <w:rPr>
          <w:rFonts w:ascii="Cambria" w:hAnsi="Cambria"/>
          <w:sz w:val="22"/>
          <w:szCs w:val="22"/>
          <w:rtl w:val="0"/>
          <w:lang w:val="it-IT"/>
        </w:rPr>
        <w:t>lo 0,7</w:t>
      </w:r>
      <w:r>
        <w:rPr>
          <w:rFonts w:ascii="Cambria" w:hAnsi="Cambria"/>
          <w:sz w:val="22"/>
          <w:szCs w:val="22"/>
          <w:rtl w:val="0"/>
          <w:lang w:val="it-IT"/>
        </w:rPr>
        <w:t>%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</w:t>
      </w:r>
      <w:r>
        <w:rPr>
          <w:rFonts w:ascii="Cambria" w:hAnsi="Cambria"/>
          <w:sz w:val="22"/>
          <w:szCs w:val="22"/>
          <w:rtl w:val="0"/>
          <w:lang w:val="it-IT"/>
        </w:rPr>
        <w:t>per i motocicli.</w:t>
      </w: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RADIAZIONI E USATO A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D OTTOBRE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1381"/>
        <w:gridCol w:w="1383"/>
        <w:gridCol w:w="993"/>
        <w:gridCol w:w="1382"/>
        <w:gridCol w:w="1383"/>
        <w:gridCol w:w="992"/>
      </w:tblGrid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80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80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OTT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OTT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OTT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OTT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89.029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87.659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-1,5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251.965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277.789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9.787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10.566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49.170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55.141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12,1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108.560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108.124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-0,4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343.437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376.056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9,5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RADIAZIONI E USATO DA GENNAIO A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D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OTTOBRE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7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1500"/>
        <w:gridCol w:w="1486"/>
        <w:gridCol w:w="950"/>
        <w:gridCol w:w="1485"/>
        <w:gridCol w:w="1503"/>
        <w:gridCol w:w="942"/>
      </w:tblGrid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8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9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8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OTT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OTT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OTT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OTT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4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888.597</w:t>
            </w:r>
          </w:p>
        </w:tc>
        <w:tc>
          <w:tcPr>
            <w:tcW w:type="dxa" w:w="148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822.561</w:t>
            </w:r>
          </w:p>
        </w:tc>
        <w:tc>
          <w:tcPr>
            <w:tcW w:type="dxa" w:w="95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-7,4</w:t>
            </w:r>
          </w:p>
        </w:tc>
        <w:tc>
          <w:tcPr>
            <w:tcW w:type="dxa" w:w="14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2.262.806</w:t>
            </w:r>
          </w:p>
        </w:tc>
        <w:tc>
          <w:tcPr>
            <w:tcW w:type="dxa" w:w="150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2.421.258</w:t>
            </w:r>
          </w:p>
        </w:tc>
        <w:tc>
          <w:tcPr>
            <w:tcW w:type="dxa" w:w="94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7,0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4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96.698</w:t>
            </w:r>
          </w:p>
        </w:tc>
        <w:tc>
          <w:tcPr>
            <w:tcW w:type="dxa" w:w="148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97.395</w:t>
            </w:r>
          </w:p>
        </w:tc>
        <w:tc>
          <w:tcPr>
            <w:tcW w:type="dxa" w:w="95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</w:t>
            </w:r>
          </w:p>
        </w:tc>
        <w:tc>
          <w:tcPr>
            <w:tcW w:type="dxa" w:w="14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544.503</w:t>
            </w:r>
          </w:p>
        </w:tc>
        <w:tc>
          <w:tcPr>
            <w:tcW w:type="dxa" w:w="150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543.597</w:t>
            </w:r>
          </w:p>
        </w:tc>
        <w:tc>
          <w:tcPr>
            <w:tcW w:type="dxa" w:w="94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-0,2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4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1.081.699</w:t>
            </w:r>
          </w:p>
        </w:tc>
        <w:tc>
          <w:tcPr>
            <w:tcW w:type="dxa" w:w="148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1.008.209</w:t>
            </w:r>
          </w:p>
        </w:tc>
        <w:tc>
          <w:tcPr>
            <w:tcW w:type="dxa" w:w="95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-6,8</w:t>
            </w:r>
          </w:p>
        </w:tc>
        <w:tc>
          <w:tcPr>
            <w:tcW w:type="dxa" w:w="14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3.187.148</w:t>
            </w:r>
          </w:p>
        </w:tc>
        <w:tc>
          <w:tcPr>
            <w:tcW w:type="dxa" w:w="150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3.354.401</w:t>
            </w:r>
          </w:p>
        </w:tc>
        <w:tc>
          <w:tcPr>
            <w:tcW w:type="dxa" w:w="94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5,2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2023: RADIAZIONI AUTOVETTURE SECONDO LA CLASSE EURO (%)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70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2"/>
        <w:gridCol w:w="620"/>
        <w:gridCol w:w="623"/>
        <w:gridCol w:w="620"/>
        <w:gridCol w:w="622"/>
        <w:gridCol w:w="622"/>
        <w:gridCol w:w="621"/>
        <w:gridCol w:w="622"/>
        <w:gridCol w:w="622"/>
        <w:gridCol w:w="621"/>
        <w:gridCol w:w="622"/>
        <w:gridCol w:w="622"/>
        <w:gridCol w:w="622"/>
        <w:gridCol w:w="831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1,0%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1,0%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1,1%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1,1%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1,0%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1,1%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1,2%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2,1%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17,7%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16,2%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15,5%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14,7%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14,7%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15,4%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15,3%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15,6%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26,1%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25,5%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24,5%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24,2%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23,7%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24,2%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24,5%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23,4%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24,6%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34,8%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36,7%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35,2%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36,2%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36,5%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35,5%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35,3%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35,7%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16,3%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16,9%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20,0%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19,3%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20,1%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19,1%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CONFRONTO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</w:p>
    <w:p>
      <w:pPr>
        <w:pStyle w:val="Normal.0"/>
        <w:rPr>
          <w:sz w:val="12"/>
          <w:szCs w:val="12"/>
        </w:rPr>
      </w:pPr>
    </w:p>
    <w:tbl>
      <w:tblPr>
        <w:tblW w:w="933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1252"/>
        <w:gridCol w:w="1251"/>
        <w:gridCol w:w="1027"/>
        <w:gridCol w:w="1271"/>
        <w:gridCol w:w="1277"/>
        <w:gridCol w:w="1096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QUOTA DI MERCATO (%)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OTT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22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OTT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23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u w:color="011892"/>
                <w:rtl w:val="0"/>
                <w:lang w:val="it-IT"/>
              </w:rPr>
              <w:t>Var. %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rtl w:val="0"/>
                <w:lang w:val="it-IT"/>
              </w:rPr>
              <w:t>GEN-</w:t>
            </w:r>
            <w:r>
              <w:rPr>
                <w:u w:color="011892"/>
                <w:rtl w:val="0"/>
                <w:lang w:val="it-IT"/>
              </w:rPr>
              <w:t>OTT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22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rtl w:val="0"/>
                <w:lang w:val="it-IT"/>
              </w:rPr>
              <w:t>GEN-</w:t>
            </w:r>
            <w:r>
              <w:rPr>
                <w:u w:color="011892"/>
                <w:rtl w:val="0"/>
                <w:lang w:val="it-IT"/>
              </w:rPr>
              <w:t>OTT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23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rtl w:val="0"/>
                <w:lang w:val="it-IT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37,5%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3,5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37,7%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36,8%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4,2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45,3%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44,8%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47,7%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46,8%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4,8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7,9%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93,0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-4,3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3,4%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5,3%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71,0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3,3%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4,9%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56,9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95,7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86,4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31,2%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30,9%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29,6%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51,8%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53,0%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52,2%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8,6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1,8%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4,1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2,2%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-3,0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-15,8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-1,7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5,4%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8,4%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75,2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6,4%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1,4%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66,5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107,8</w:t>
            </w:r>
          </w:p>
        </w:tc>
      </w:tr>
    </w:tbl>
    <w:p>
      <w:pPr>
        <w:pStyle w:val="Normal.0"/>
        <w:widowControl w:val="0"/>
        <w:ind w:left="108" w:hanging="108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OTTOBRE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2023)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27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1120"/>
        <w:gridCol w:w="1120"/>
        <w:gridCol w:w="1123"/>
        <w:gridCol w:w="1120"/>
        <w:gridCol w:w="1120"/>
        <w:gridCol w:w="1124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36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3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2.134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-35,3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1.017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1.737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2.856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9.396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10.913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6.279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6.083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18.725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21.579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721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4.786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5.472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5.866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1.015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2.962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1.619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1.963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5.333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12.172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12.375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3.831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2.703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1.268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4.037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15.698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15.326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39.872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43.448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1.096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2.376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3.218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2.069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-8,6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4.780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5.594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4.007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-27,3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1.047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1.338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3.859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1.111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3.222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1.762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4.560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3.958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7.415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7.557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19.329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21.552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1.550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1.044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2.638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2.191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4.915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5.706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2.868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1.715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1.708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5.734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5.893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4.359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1.526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1.924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3.533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2.117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1.982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3.091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6.723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6.819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18.305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21.397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42.623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42.029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-1,4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112.258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125.890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1.691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1.936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3.993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1.161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1.687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1.841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1.588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5.098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5.458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15.125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16.647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1.044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3.371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1.548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1.395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-9,9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3.790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4.450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2.149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2.140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-4,3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5.964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6.514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2.469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2.865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6.782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7.805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19.023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19.901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1.736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9.269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10.234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26.304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27.863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18.152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19.227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51.183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55.474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1.716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1.469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1.571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1.936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1.924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-0,6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5.425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6.286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1.436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1.518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1.943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-19,7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4.550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3.622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11.830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12.783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1.186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4.598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5.128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7.767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6.831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-12,0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23.128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25.709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5.985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(Barletta Andria Trani)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1.822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2.062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3.247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1.393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3.733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2.752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5.937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5.825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17.644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19.600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-29,1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1.715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590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2.654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3.384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2.331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2.052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8.103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8.787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1.913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1.117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5.793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2.673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1.602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5.048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5.270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1.655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1.902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2.003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6.973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6.449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22.323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23.070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2.197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1.166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2.700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1.935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2.447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2.270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8.073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8.800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28.254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26.402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-6,6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88.524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96.425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8,9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95" w:hanging="59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