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3E" w:rsidRPr="007A3B4E" w:rsidRDefault="00C272E1" w:rsidP="00B24379">
      <w:pPr>
        <w:pStyle w:val="BrandEpta"/>
        <w:spacing w:line="360" w:lineRule="auto"/>
        <w:ind w:left="1134" w:right="1246"/>
        <w:rPr>
          <w:rFonts w:eastAsia="Verdana" w:cs="Verdana"/>
          <w:i/>
          <w:iCs/>
          <w:u w:val="single"/>
          <w:lang w:val="it-IT"/>
        </w:rPr>
      </w:pPr>
      <w:r>
        <w:rPr>
          <w:rFonts w:eastAsia="Verdana" w:cs="Verdana"/>
          <w:i/>
          <w:iCs/>
          <w:u w:val="single"/>
          <w:lang w:val="it-IT"/>
        </w:rPr>
        <w:t>Comunicato Stampa</w:t>
      </w:r>
    </w:p>
    <w:p w:rsidR="009630EB" w:rsidRPr="00C272E1" w:rsidRDefault="009630EB" w:rsidP="00C26BE2">
      <w:pPr>
        <w:pStyle w:val="BrandEpta"/>
        <w:spacing w:line="360" w:lineRule="auto"/>
        <w:ind w:left="0" w:right="1134"/>
        <w:jc w:val="center"/>
        <w:rPr>
          <w:rFonts w:eastAsia="Verdana" w:cs="Verdana"/>
          <w:b/>
          <w:iCs/>
          <w:lang w:val="it-IT"/>
        </w:rPr>
      </w:pPr>
    </w:p>
    <w:p w:rsidR="00EA481A" w:rsidRDefault="0002545F" w:rsidP="00C26BE2">
      <w:pPr>
        <w:pStyle w:val="BrandEpta"/>
        <w:spacing w:line="360" w:lineRule="auto"/>
        <w:ind w:left="1134" w:right="1134"/>
        <w:jc w:val="center"/>
        <w:rPr>
          <w:rFonts w:eastAsia="Verdana" w:cs="Verdana"/>
          <w:b/>
          <w:iCs/>
          <w:lang w:val="it-IT"/>
        </w:rPr>
      </w:pPr>
      <w:r>
        <w:rPr>
          <w:rFonts w:eastAsia="Verdana" w:cs="Verdana"/>
          <w:b/>
          <w:iCs/>
          <w:lang w:val="it-IT"/>
        </w:rPr>
        <w:t xml:space="preserve">IN MOSTRA </w:t>
      </w:r>
      <w:r w:rsidR="0088765A">
        <w:rPr>
          <w:rFonts w:eastAsia="Verdana" w:cs="Verdana"/>
          <w:b/>
          <w:iCs/>
          <w:lang w:val="it-IT"/>
        </w:rPr>
        <w:t xml:space="preserve">@REFRIGERA 2023 </w:t>
      </w:r>
      <w:r>
        <w:rPr>
          <w:rFonts w:eastAsia="Verdana" w:cs="Verdana"/>
          <w:b/>
          <w:iCs/>
          <w:lang w:val="it-IT"/>
        </w:rPr>
        <w:t xml:space="preserve">L’OFFERTA TECNICA COMPLEMENTARE DI EPTA </w:t>
      </w:r>
    </w:p>
    <w:p w:rsidR="003C2810" w:rsidRDefault="0002545F" w:rsidP="00C26BE2">
      <w:pPr>
        <w:pStyle w:val="BrandEpta"/>
        <w:spacing w:line="360" w:lineRule="auto"/>
        <w:ind w:left="1134" w:right="1134"/>
        <w:jc w:val="center"/>
        <w:rPr>
          <w:rFonts w:eastAsia="Verdana" w:cs="Verdana"/>
          <w:b/>
          <w:iCs/>
          <w:lang w:val="it-IT"/>
        </w:rPr>
      </w:pPr>
      <w:r>
        <w:rPr>
          <w:rFonts w:eastAsia="Verdana" w:cs="Verdana"/>
          <w:b/>
          <w:iCs/>
          <w:lang w:val="it-IT"/>
        </w:rPr>
        <w:t>CON</w:t>
      </w:r>
      <w:r w:rsidRPr="0002545F">
        <w:rPr>
          <w:rFonts w:eastAsia="Verdana" w:cs="Verdana"/>
          <w:b/>
          <w:iCs/>
          <w:lang w:val="it-IT"/>
        </w:rPr>
        <w:t xml:space="preserve"> </w:t>
      </w:r>
      <w:r>
        <w:rPr>
          <w:rFonts w:eastAsia="Verdana" w:cs="Verdana"/>
          <w:b/>
          <w:iCs/>
          <w:lang w:val="it-IT"/>
        </w:rPr>
        <w:t>EPTATECHNICA E EPTASERVICE</w:t>
      </w:r>
    </w:p>
    <w:p w:rsidR="003C2810" w:rsidRDefault="003C2810" w:rsidP="00E41A63">
      <w:pPr>
        <w:pStyle w:val="BrandEpta"/>
        <w:spacing w:line="360" w:lineRule="auto"/>
        <w:ind w:right="1246"/>
        <w:rPr>
          <w:rFonts w:eastAsia="Verdana" w:cs="Verdana"/>
          <w:b/>
          <w:iCs/>
          <w:lang w:val="it-IT"/>
        </w:rPr>
      </w:pPr>
    </w:p>
    <w:p w:rsidR="0002545F" w:rsidRDefault="002F3BE6" w:rsidP="3C131EC8">
      <w:pPr>
        <w:pStyle w:val="BrandEpta"/>
        <w:spacing w:line="360" w:lineRule="auto"/>
        <w:ind w:left="1134" w:right="1134"/>
        <w:rPr>
          <w:b/>
          <w:bCs/>
          <w:lang w:val="it-IT"/>
        </w:rPr>
      </w:pPr>
      <w:r w:rsidRPr="002F3BE6">
        <w:rPr>
          <w:rFonts w:eastAsia="Verdana" w:cs="Verdana"/>
          <w:b/>
          <w:lang w:val="it-IT"/>
        </w:rPr>
        <w:t>Milano, 06/11/2023</w:t>
      </w:r>
      <w:r>
        <w:rPr>
          <w:rFonts w:eastAsia="Verdana" w:cs="Verdana"/>
          <w:lang w:val="it-IT"/>
        </w:rPr>
        <w:t xml:space="preserve"> - </w:t>
      </w:r>
      <w:r w:rsidR="7C33A060" w:rsidRPr="3C131EC8">
        <w:rPr>
          <w:rFonts w:eastAsia="Verdana" w:cs="Verdana"/>
          <w:lang w:val="it-IT"/>
        </w:rPr>
        <w:t>Epta</w:t>
      </w:r>
      <w:r w:rsidR="207A7650" w:rsidRPr="3C131EC8">
        <w:rPr>
          <w:rFonts w:eastAsia="Verdana" w:cs="Verdana"/>
          <w:lang w:val="it-IT"/>
        </w:rPr>
        <w:t xml:space="preserve"> – </w:t>
      </w:r>
      <w:r w:rsidR="207A7650" w:rsidRPr="3C131EC8">
        <w:rPr>
          <w:rFonts w:eastAsia="Verdana" w:cs="Verdana"/>
          <w:i/>
          <w:iCs/>
          <w:lang w:val="it-IT"/>
        </w:rPr>
        <w:t>Global player indipendente e leader specializzato nella refrigerazione commerciale</w:t>
      </w:r>
      <w:r w:rsidR="207A7650" w:rsidRPr="3C131EC8">
        <w:rPr>
          <w:rFonts w:eastAsia="Verdana" w:cs="Verdana"/>
          <w:lang w:val="it-IT"/>
        </w:rPr>
        <w:t xml:space="preserve"> - </w:t>
      </w:r>
      <w:r w:rsidR="7C33A060" w:rsidRPr="3C131EC8">
        <w:rPr>
          <w:rFonts w:eastAsia="Verdana" w:cs="Verdana"/>
          <w:lang w:val="it-IT"/>
        </w:rPr>
        <w:t xml:space="preserve"> </w:t>
      </w:r>
      <w:r w:rsidR="4552F918" w:rsidRPr="3C131EC8">
        <w:rPr>
          <w:rFonts w:eastAsia="Verdana" w:cs="Verdana"/>
          <w:lang w:val="it-IT"/>
        </w:rPr>
        <w:t xml:space="preserve">è </w:t>
      </w:r>
      <w:r w:rsidR="3D367C21" w:rsidRPr="3C131EC8">
        <w:rPr>
          <w:rFonts w:eastAsia="Verdana" w:cs="Verdana"/>
          <w:lang w:val="it-IT"/>
        </w:rPr>
        <w:t>tra i protagonisti della</w:t>
      </w:r>
      <w:r w:rsidR="7C33A060" w:rsidRPr="3C131EC8">
        <w:rPr>
          <w:rFonts w:eastAsia="Verdana" w:cs="Verdana"/>
          <w:lang w:val="it-IT"/>
        </w:rPr>
        <w:t xml:space="preserve"> terza edizione di </w:t>
      </w:r>
      <w:r w:rsidR="7C33A060" w:rsidRPr="3C131EC8">
        <w:rPr>
          <w:rFonts w:eastAsia="Verdana" w:cs="Verdana"/>
          <w:b/>
          <w:bCs/>
          <w:lang w:val="it-IT"/>
        </w:rPr>
        <w:t>Refrigera</w:t>
      </w:r>
      <w:r w:rsidR="7C33A060" w:rsidRPr="3C131EC8">
        <w:rPr>
          <w:rFonts w:eastAsia="Verdana" w:cs="Verdana"/>
          <w:lang w:val="it-IT"/>
        </w:rPr>
        <w:t xml:space="preserve"> - </w:t>
      </w:r>
      <w:r w:rsidR="7C33A060" w:rsidRPr="3C131EC8">
        <w:rPr>
          <w:i/>
          <w:iCs/>
          <w:lang w:val="it-IT"/>
        </w:rPr>
        <w:t xml:space="preserve">evento </w:t>
      </w:r>
      <w:r w:rsidR="4956CBCB" w:rsidRPr="3C131EC8">
        <w:rPr>
          <w:i/>
          <w:iCs/>
          <w:lang w:val="it-IT"/>
        </w:rPr>
        <w:t>destinato</w:t>
      </w:r>
      <w:r w:rsidR="7C33A060" w:rsidRPr="3C131EC8">
        <w:rPr>
          <w:i/>
          <w:iCs/>
          <w:lang w:val="it-IT"/>
        </w:rPr>
        <w:t xml:space="preserve"> all’intera filiera della refrigerazione industriale, commerciale e logistica</w:t>
      </w:r>
      <w:r w:rsidR="3D367C21" w:rsidRPr="3C131EC8">
        <w:rPr>
          <w:lang w:val="it-IT"/>
        </w:rPr>
        <w:t xml:space="preserve"> – </w:t>
      </w:r>
      <w:r w:rsidR="5893814A" w:rsidRPr="3C131EC8">
        <w:rPr>
          <w:lang w:val="it-IT"/>
        </w:rPr>
        <w:t>durante la quale il Gruppo</w:t>
      </w:r>
      <w:r w:rsidR="3D367C21" w:rsidRPr="3C131EC8">
        <w:rPr>
          <w:lang w:val="it-IT"/>
        </w:rPr>
        <w:t xml:space="preserve"> </w:t>
      </w:r>
      <w:r w:rsidR="4956CBCB" w:rsidRPr="3C131EC8">
        <w:rPr>
          <w:lang w:val="it-IT"/>
        </w:rPr>
        <w:t>pr</w:t>
      </w:r>
      <w:r w:rsidR="64A8C9BD" w:rsidRPr="3C131EC8">
        <w:rPr>
          <w:lang w:val="it-IT"/>
        </w:rPr>
        <w:t>omuove</w:t>
      </w:r>
      <w:r w:rsidR="4956CBCB" w:rsidRPr="3C131EC8">
        <w:rPr>
          <w:lang w:val="it-IT"/>
        </w:rPr>
        <w:t>, nel suo spazio espositivo (</w:t>
      </w:r>
      <w:r w:rsidR="4956CBCB" w:rsidRPr="3C131EC8">
        <w:rPr>
          <w:b/>
          <w:bCs/>
          <w:lang w:val="it-IT"/>
        </w:rPr>
        <w:t>Padiglione 30, Stand C12-D12, D13-E13</w:t>
      </w:r>
      <w:r w:rsidR="4956CBCB" w:rsidRPr="3C131EC8">
        <w:rPr>
          <w:lang w:val="it-IT"/>
        </w:rPr>
        <w:t xml:space="preserve">), </w:t>
      </w:r>
      <w:r w:rsidR="7C33A060" w:rsidRPr="3C131EC8">
        <w:rPr>
          <w:lang w:val="it-IT"/>
        </w:rPr>
        <w:t xml:space="preserve">la sua offerta </w:t>
      </w:r>
      <w:r w:rsidR="7C33A060" w:rsidRPr="3C131EC8">
        <w:rPr>
          <w:b/>
          <w:bCs/>
          <w:lang w:val="it-IT"/>
        </w:rPr>
        <w:t xml:space="preserve">tecnica </w:t>
      </w:r>
      <w:r w:rsidR="0BA5A1ED" w:rsidRPr="3C131EC8">
        <w:rPr>
          <w:b/>
          <w:bCs/>
          <w:lang w:val="it-IT"/>
        </w:rPr>
        <w:t xml:space="preserve">sempre più </w:t>
      </w:r>
      <w:r w:rsidR="7C33A060" w:rsidRPr="3C131EC8">
        <w:rPr>
          <w:b/>
          <w:bCs/>
          <w:lang w:val="it-IT"/>
        </w:rPr>
        <w:t>completa</w:t>
      </w:r>
      <w:r w:rsidR="4956CBCB" w:rsidRPr="3C131EC8">
        <w:rPr>
          <w:b/>
          <w:bCs/>
          <w:lang w:val="it-IT"/>
        </w:rPr>
        <w:t xml:space="preserve"> e complementare</w:t>
      </w:r>
      <w:r w:rsidR="7C33A060" w:rsidRPr="3C131EC8">
        <w:rPr>
          <w:lang w:val="it-IT"/>
        </w:rPr>
        <w:t xml:space="preserve">, </w:t>
      </w:r>
      <w:r w:rsidR="4956CBCB" w:rsidRPr="3C131EC8">
        <w:rPr>
          <w:lang w:val="it-IT"/>
        </w:rPr>
        <w:t>che inc</w:t>
      </w:r>
      <w:r w:rsidR="7569C3A7" w:rsidRPr="3C131EC8">
        <w:rPr>
          <w:lang w:val="it-IT"/>
        </w:rPr>
        <w:t>l</w:t>
      </w:r>
      <w:r w:rsidR="4956CBCB" w:rsidRPr="3C131EC8">
        <w:rPr>
          <w:lang w:val="it-IT"/>
        </w:rPr>
        <w:t xml:space="preserve">ude i </w:t>
      </w:r>
      <w:r w:rsidR="4956CBCB" w:rsidRPr="3C131EC8">
        <w:rPr>
          <w:i/>
          <w:iCs/>
          <w:lang w:val="it-IT"/>
        </w:rPr>
        <w:t>sub-brand</w:t>
      </w:r>
      <w:r w:rsidR="5893814A" w:rsidRPr="3C131EC8">
        <w:rPr>
          <w:lang w:val="it-IT"/>
        </w:rPr>
        <w:t xml:space="preserve"> </w:t>
      </w:r>
      <w:r w:rsidR="4956CBCB" w:rsidRPr="3C131EC8">
        <w:rPr>
          <w:b/>
          <w:bCs/>
          <w:lang w:val="it-IT"/>
        </w:rPr>
        <w:t xml:space="preserve">EptaTechnica </w:t>
      </w:r>
      <w:r w:rsidR="4956CBCB" w:rsidRPr="3C131EC8">
        <w:rPr>
          <w:lang w:val="it-IT"/>
        </w:rPr>
        <w:t xml:space="preserve">e </w:t>
      </w:r>
      <w:r w:rsidR="4956CBCB" w:rsidRPr="3C131EC8">
        <w:rPr>
          <w:b/>
          <w:bCs/>
          <w:lang w:val="it-IT"/>
        </w:rPr>
        <w:t>EptaService</w:t>
      </w:r>
      <w:r w:rsidR="4956CBCB" w:rsidRPr="3C131EC8">
        <w:rPr>
          <w:lang w:val="it-IT"/>
        </w:rPr>
        <w:t xml:space="preserve">, in linea con il nuovo </w:t>
      </w:r>
      <w:r w:rsidR="4956CBCB" w:rsidRPr="3C131EC8">
        <w:rPr>
          <w:i/>
          <w:iCs/>
          <w:lang w:val="it-IT"/>
        </w:rPr>
        <w:t>concept</w:t>
      </w:r>
      <w:r w:rsidR="4956CBCB" w:rsidRPr="3C131EC8">
        <w:rPr>
          <w:lang w:val="it-IT"/>
        </w:rPr>
        <w:t>:</w:t>
      </w:r>
      <w:r w:rsidR="000E0FC2" w:rsidRPr="3C131EC8">
        <w:rPr>
          <w:lang w:val="it-IT"/>
        </w:rPr>
        <w:t xml:space="preserve"> </w:t>
      </w:r>
      <w:r w:rsidR="000E0FC2" w:rsidRPr="3C131EC8">
        <w:rPr>
          <w:b/>
          <w:bCs/>
          <w:lang w:val="it-IT"/>
        </w:rPr>
        <w:t>Innovation Reloaded</w:t>
      </w:r>
      <w:r w:rsidR="00A53F39" w:rsidRPr="3C131EC8">
        <w:rPr>
          <w:b/>
          <w:bCs/>
          <w:lang w:val="it-IT"/>
        </w:rPr>
        <w:t xml:space="preserve">. </w:t>
      </w:r>
      <w:r w:rsidR="000B0E28" w:rsidRPr="3C131EC8">
        <w:rPr>
          <w:b/>
          <w:bCs/>
          <w:lang w:val="it-IT"/>
        </w:rPr>
        <w:t>The Epta Sustainable System.</w:t>
      </w:r>
    </w:p>
    <w:p w:rsidR="00320FC2" w:rsidRPr="00320FC2" w:rsidRDefault="00320FC2" w:rsidP="00702D6C">
      <w:pPr>
        <w:pStyle w:val="BrandEpta"/>
        <w:spacing w:line="360" w:lineRule="auto"/>
        <w:ind w:left="1134" w:right="1134"/>
        <w:rPr>
          <w:b/>
          <w:lang w:val="it-IT"/>
        </w:rPr>
      </w:pPr>
    </w:p>
    <w:p w:rsidR="008A407A" w:rsidRDefault="0002545F" w:rsidP="0002545F">
      <w:pPr>
        <w:pStyle w:val="BrandEpta"/>
        <w:spacing w:line="360" w:lineRule="auto"/>
        <w:ind w:left="1134" w:right="1134"/>
        <w:rPr>
          <w:lang w:val="it-IT"/>
        </w:rPr>
      </w:pPr>
      <w:r w:rsidRPr="0002545F">
        <w:rPr>
          <w:lang w:val="it-IT"/>
        </w:rPr>
        <w:t>In programma</w:t>
      </w:r>
      <w:r>
        <w:rPr>
          <w:b/>
          <w:lang w:val="it-IT"/>
        </w:rPr>
        <w:t xml:space="preserve"> </w:t>
      </w:r>
      <w:r w:rsidRPr="008A407A">
        <w:rPr>
          <w:b/>
          <w:lang w:val="it-IT"/>
        </w:rPr>
        <w:t>dal 7 al 9 novembre</w:t>
      </w:r>
      <w:r w:rsidRPr="0002545F">
        <w:rPr>
          <w:lang w:val="it-IT"/>
        </w:rPr>
        <w:t xml:space="preserve"> </w:t>
      </w:r>
      <w:r>
        <w:rPr>
          <w:lang w:val="it-IT"/>
        </w:rPr>
        <w:t xml:space="preserve">presso il </w:t>
      </w:r>
      <w:r w:rsidRPr="008A407A">
        <w:rPr>
          <w:b/>
          <w:lang w:val="it-IT"/>
        </w:rPr>
        <w:t>quartiere fieristico di Bologna</w:t>
      </w:r>
      <w:r w:rsidRPr="0002545F">
        <w:rPr>
          <w:lang w:val="it-IT"/>
        </w:rPr>
        <w:t xml:space="preserve">, </w:t>
      </w:r>
      <w:r w:rsidR="008A407A" w:rsidRPr="008A407A">
        <w:rPr>
          <w:b/>
          <w:lang w:val="it-IT"/>
        </w:rPr>
        <w:t>Refrigera</w:t>
      </w:r>
      <w:r>
        <w:rPr>
          <w:lang w:val="it-IT"/>
        </w:rPr>
        <w:t>, u</w:t>
      </w:r>
      <w:r w:rsidRPr="003C2810">
        <w:rPr>
          <w:lang w:val="it-IT"/>
        </w:rPr>
        <w:t xml:space="preserve">nica in Italia e </w:t>
      </w:r>
      <w:r>
        <w:rPr>
          <w:lang w:val="it-IT"/>
        </w:rPr>
        <w:t xml:space="preserve">ormai </w:t>
      </w:r>
      <w:r>
        <w:rPr>
          <w:rStyle w:val="Strong"/>
          <w:lang w:val="it-IT"/>
        </w:rPr>
        <w:t>punto di riferimento per l’intero</w:t>
      </w:r>
      <w:r w:rsidRPr="008A407A">
        <w:rPr>
          <w:rStyle w:val="Strong"/>
          <w:lang w:val="it-IT"/>
        </w:rPr>
        <w:t xml:space="preserve"> Sud Europa</w:t>
      </w:r>
      <w:r w:rsidRPr="0002545F">
        <w:rPr>
          <w:rStyle w:val="Strong"/>
          <w:b w:val="0"/>
          <w:lang w:val="it-IT"/>
        </w:rPr>
        <w:t>,</w:t>
      </w:r>
      <w:r>
        <w:rPr>
          <w:lang w:val="it-IT"/>
        </w:rPr>
        <w:t xml:space="preserve"> rappresenta</w:t>
      </w:r>
      <w:r w:rsidR="008A407A">
        <w:rPr>
          <w:lang w:val="it-IT"/>
        </w:rPr>
        <w:t xml:space="preserve"> un’opportunità esclusiva di </w:t>
      </w:r>
      <w:r>
        <w:rPr>
          <w:b/>
          <w:lang w:val="it-IT"/>
        </w:rPr>
        <w:t xml:space="preserve">incontro e </w:t>
      </w:r>
      <w:r w:rsidR="008A407A" w:rsidRPr="008A407A">
        <w:rPr>
          <w:b/>
          <w:lang w:val="it-IT"/>
        </w:rPr>
        <w:t>confronto</w:t>
      </w:r>
      <w:r w:rsidR="008A407A">
        <w:rPr>
          <w:lang w:val="it-IT"/>
        </w:rPr>
        <w:t xml:space="preserve"> tra</w:t>
      </w:r>
      <w:r>
        <w:rPr>
          <w:lang w:val="it-IT"/>
        </w:rPr>
        <w:t xml:space="preserve"> i frigoristi e</w:t>
      </w:r>
      <w:r w:rsidR="008A407A">
        <w:rPr>
          <w:lang w:val="it-IT"/>
        </w:rPr>
        <w:t xml:space="preserve"> il mondo della produzione, distribuzione, e </w:t>
      </w:r>
      <w:r>
        <w:rPr>
          <w:lang w:val="it-IT"/>
        </w:rPr>
        <w:t>progettazione</w:t>
      </w:r>
      <w:r w:rsidR="00C425F4">
        <w:rPr>
          <w:lang w:val="it-IT"/>
        </w:rPr>
        <w:t xml:space="preserve">, </w:t>
      </w:r>
      <w:r>
        <w:rPr>
          <w:lang w:val="it-IT"/>
        </w:rPr>
        <w:t xml:space="preserve">e </w:t>
      </w:r>
      <w:r>
        <w:rPr>
          <w:rFonts w:eastAsia="Verdana" w:cs="Verdana"/>
          <w:iCs/>
          <w:lang w:val="it-IT"/>
        </w:rPr>
        <w:t>un’</w:t>
      </w:r>
      <w:r>
        <w:rPr>
          <w:lang w:val="it-IT"/>
        </w:rPr>
        <w:t>occasione</w:t>
      </w:r>
      <w:r w:rsidR="00093BF7">
        <w:rPr>
          <w:lang w:val="it-IT"/>
        </w:rPr>
        <w:t xml:space="preserve"> di aggiornamento</w:t>
      </w:r>
      <w:r>
        <w:rPr>
          <w:lang w:val="it-IT"/>
        </w:rPr>
        <w:t xml:space="preserve"> </w:t>
      </w:r>
      <w:r w:rsidR="00BF4A77">
        <w:rPr>
          <w:lang w:val="it-IT"/>
        </w:rPr>
        <w:t>per i</w:t>
      </w:r>
      <w:r w:rsidR="00C425F4">
        <w:rPr>
          <w:lang w:val="it-IT"/>
        </w:rPr>
        <w:t xml:space="preserve"> </w:t>
      </w:r>
      <w:r w:rsidR="008A407A" w:rsidRPr="008A407A">
        <w:rPr>
          <w:b/>
          <w:lang w:val="it-IT"/>
        </w:rPr>
        <w:t>principali fornitori di tecnologie, servizi, macchinari e componentistica nazionali ed esteri</w:t>
      </w:r>
      <w:r w:rsidR="00C425F4">
        <w:rPr>
          <w:lang w:val="it-IT"/>
        </w:rPr>
        <w:t xml:space="preserve">, </w:t>
      </w:r>
      <w:r w:rsidR="00EA481A">
        <w:rPr>
          <w:lang w:val="it-IT"/>
        </w:rPr>
        <w:t>grazie ai</w:t>
      </w:r>
      <w:r w:rsidR="00C425F4">
        <w:rPr>
          <w:lang w:val="it-IT"/>
        </w:rPr>
        <w:t xml:space="preserve"> numerosi </w:t>
      </w:r>
      <w:r w:rsidR="00C425F4" w:rsidRPr="00D82FD3">
        <w:rPr>
          <w:b/>
          <w:lang w:val="it-IT"/>
        </w:rPr>
        <w:t xml:space="preserve">convegni, </w:t>
      </w:r>
      <w:r w:rsidR="00C425F4" w:rsidRPr="00D82FD3">
        <w:rPr>
          <w:b/>
          <w:i/>
          <w:lang w:val="it-IT"/>
        </w:rPr>
        <w:t>workshop</w:t>
      </w:r>
      <w:r w:rsidR="00C425F4" w:rsidRPr="00D82FD3">
        <w:rPr>
          <w:b/>
          <w:lang w:val="it-IT"/>
        </w:rPr>
        <w:t xml:space="preserve"> ed</w:t>
      </w:r>
      <w:r w:rsidR="00C425F4" w:rsidRPr="00C425F4">
        <w:rPr>
          <w:lang w:val="it-IT"/>
        </w:rPr>
        <w:t xml:space="preserve"> </w:t>
      </w:r>
      <w:r w:rsidR="00C425F4" w:rsidRPr="00D82FD3">
        <w:rPr>
          <w:b/>
          <w:lang w:val="it-IT"/>
        </w:rPr>
        <w:t>eventi formativi</w:t>
      </w:r>
      <w:r w:rsidR="00C425F4" w:rsidRPr="00C425F4">
        <w:rPr>
          <w:lang w:val="it-IT"/>
        </w:rPr>
        <w:t xml:space="preserve"> di altissimo livello</w:t>
      </w:r>
      <w:r w:rsidR="00F93183">
        <w:rPr>
          <w:lang w:val="it-IT"/>
        </w:rPr>
        <w:t>.</w:t>
      </w:r>
      <w:r w:rsidR="008A407A" w:rsidRPr="008A407A">
        <w:rPr>
          <w:lang w:val="it-IT"/>
        </w:rPr>
        <w:t xml:space="preserve"> </w:t>
      </w:r>
    </w:p>
    <w:p w:rsidR="0088765A" w:rsidRPr="0002545F" w:rsidRDefault="0088765A" w:rsidP="0002545F">
      <w:pPr>
        <w:pStyle w:val="BrandEpta"/>
        <w:spacing w:line="360" w:lineRule="auto"/>
        <w:ind w:left="0" w:right="1134"/>
        <w:rPr>
          <w:rFonts w:eastAsia="Verdana" w:cs="Verdana"/>
          <w:b/>
          <w:iCs/>
          <w:lang w:val="it-IT"/>
        </w:rPr>
      </w:pPr>
    </w:p>
    <w:p w:rsidR="003378CF" w:rsidRPr="00EA481A" w:rsidRDefault="003378CF" w:rsidP="00EA481A">
      <w:pPr>
        <w:pStyle w:val="BrandEpta"/>
        <w:spacing w:line="360" w:lineRule="auto"/>
        <w:ind w:left="1134" w:right="1134"/>
        <w:rPr>
          <w:b/>
          <w:bCs/>
          <w:caps/>
          <w:lang w:val="it-IT"/>
        </w:rPr>
      </w:pPr>
      <w:r w:rsidRPr="00EA481A">
        <w:rPr>
          <w:b/>
          <w:bCs/>
          <w:caps/>
          <w:lang w:val="it-IT"/>
        </w:rPr>
        <w:t>Simple, ingenious, efficient in any climate: EptaTechnica indust</w:t>
      </w:r>
      <w:r w:rsidR="00EA481A">
        <w:rPr>
          <w:b/>
          <w:bCs/>
          <w:caps/>
          <w:lang w:val="it-IT"/>
        </w:rPr>
        <w:t>rializza soluzioni sostenibili</w:t>
      </w:r>
    </w:p>
    <w:p w:rsidR="00F47DF1" w:rsidRDefault="003378CF" w:rsidP="0088765A">
      <w:pPr>
        <w:pStyle w:val="BrandEpta"/>
        <w:spacing w:line="360" w:lineRule="auto"/>
        <w:ind w:left="1134" w:right="1134"/>
        <w:rPr>
          <w:bCs/>
          <w:lang w:val="it-IT"/>
        </w:rPr>
      </w:pPr>
      <w:r>
        <w:rPr>
          <w:b/>
          <w:bCs/>
          <w:lang w:val="it-IT"/>
        </w:rPr>
        <w:t xml:space="preserve">EptaTechnica </w:t>
      </w:r>
      <w:r>
        <w:rPr>
          <w:bCs/>
          <w:lang w:val="it-IT"/>
        </w:rPr>
        <w:t xml:space="preserve">è </w:t>
      </w:r>
      <w:r w:rsidR="001308BF">
        <w:rPr>
          <w:bCs/>
          <w:lang w:val="it-IT"/>
        </w:rPr>
        <w:t xml:space="preserve">il brand dedicato alla </w:t>
      </w:r>
      <w:r w:rsidR="001308BF" w:rsidRPr="005F1FE1">
        <w:rPr>
          <w:b/>
          <w:bCs/>
          <w:lang w:val="it-IT"/>
        </w:rPr>
        <w:t>progettazione</w:t>
      </w:r>
      <w:r w:rsidR="001308BF">
        <w:rPr>
          <w:bCs/>
          <w:lang w:val="it-IT"/>
        </w:rPr>
        <w:t xml:space="preserve"> e allo </w:t>
      </w:r>
      <w:r w:rsidR="001308BF" w:rsidRPr="005F1FE1">
        <w:rPr>
          <w:b/>
          <w:bCs/>
          <w:lang w:val="it-IT"/>
        </w:rPr>
        <w:t>sviluppo</w:t>
      </w:r>
      <w:r w:rsidR="001308BF">
        <w:rPr>
          <w:bCs/>
          <w:lang w:val="it-IT"/>
        </w:rPr>
        <w:t xml:space="preserve"> di </w:t>
      </w:r>
      <w:r w:rsidR="001308BF" w:rsidRPr="005F1FE1">
        <w:rPr>
          <w:b/>
          <w:bCs/>
          <w:lang w:val="it-IT"/>
        </w:rPr>
        <w:t xml:space="preserve">soluzioni di </w:t>
      </w:r>
      <w:r w:rsidR="001308BF" w:rsidRPr="005F1FE1">
        <w:rPr>
          <w:b/>
          <w:bCs/>
          <w:i/>
          <w:lang w:val="it-IT"/>
        </w:rPr>
        <w:t>System Engineering</w:t>
      </w:r>
      <w:r w:rsidR="00F25634">
        <w:rPr>
          <w:b/>
          <w:bCs/>
          <w:i/>
          <w:lang w:val="it-IT"/>
        </w:rPr>
        <w:t xml:space="preserve"> </w:t>
      </w:r>
      <w:r w:rsidR="00F25634">
        <w:rPr>
          <w:bCs/>
          <w:lang w:val="it-IT"/>
        </w:rPr>
        <w:t>100% customizzabili</w:t>
      </w:r>
      <w:r w:rsidR="001308BF">
        <w:rPr>
          <w:bCs/>
          <w:lang w:val="it-IT"/>
        </w:rPr>
        <w:t>,</w:t>
      </w:r>
      <w:r w:rsidR="003911D8">
        <w:rPr>
          <w:bCs/>
          <w:lang w:val="it-IT"/>
        </w:rPr>
        <w:t xml:space="preserve"> ovvero sia </w:t>
      </w:r>
      <w:r w:rsidR="003911D8" w:rsidRPr="005F1FE1">
        <w:rPr>
          <w:b/>
          <w:bCs/>
          <w:lang w:val="it-IT"/>
        </w:rPr>
        <w:t>centrali modulari</w:t>
      </w:r>
      <w:r w:rsidR="003911D8">
        <w:rPr>
          <w:bCs/>
          <w:lang w:val="it-IT"/>
        </w:rPr>
        <w:t xml:space="preserve"> che </w:t>
      </w:r>
      <w:r w:rsidR="001308BF" w:rsidRPr="005F1FE1">
        <w:rPr>
          <w:b/>
          <w:bCs/>
          <w:lang w:val="it-IT"/>
        </w:rPr>
        <w:t>impianti di refrigerazione</w:t>
      </w:r>
      <w:r w:rsidR="001308BF">
        <w:rPr>
          <w:bCs/>
          <w:lang w:val="it-IT"/>
        </w:rPr>
        <w:t xml:space="preserve"> </w:t>
      </w:r>
      <w:r w:rsidR="00F25634" w:rsidRPr="00EA481A">
        <w:rPr>
          <w:b/>
          <w:bCs/>
          <w:lang w:val="it-IT"/>
        </w:rPr>
        <w:t>avanzati</w:t>
      </w:r>
      <w:r w:rsidR="00EA481A">
        <w:rPr>
          <w:bCs/>
          <w:lang w:val="it-IT"/>
        </w:rPr>
        <w:t xml:space="preserve">, </w:t>
      </w:r>
      <w:r w:rsidR="00F25634">
        <w:rPr>
          <w:bCs/>
          <w:lang w:val="it-IT"/>
        </w:rPr>
        <w:t xml:space="preserve"> </w:t>
      </w:r>
      <w:r w:rsidR="00EA481A">
        <w:rPr>
          <w:bCs/>
          <w:lang w:val="it-IT"/>
        </w:rPr>
        <w:t xml:space="preserve">tra loro </w:t>
      </w:r>
      <w:r w:rsidR="00F25634" w:rsidRPr="00EA481A">
        <w:rPr>
          <w:b/>
          <w:bCs/>
          <w:lang w:val="it-IT"/>
        </w:rPr>
        <w:t>perfettamente compatibili</w:t>
      </w:r>
      <w:r w:rsidR="00F25634">
        <w:rPr>
          <w:bCs/>
          <w:lang w:val="it-IT"/>
        </w:rPr>
        <w:t>, da configurare</w:t>
      </w:r>
      <w:r w:rsidR="001308BF">
        <w:rPr>
          <w:bCs/>
          <w:lang w:val="it-IT"/>
        </w:rPr>
        <w:t xml:space="preserve"> </w:t>
      </w:r>
      <w:r w:rsidR="003911D8">
        <w:rPr>
          <w:bCs/>
          <w:lang w:val="it-IT"/>
        </w:rPr>
        <w:t>in funzione delle s</w:t>
      </w:r>
      <w:r w:rsidR="00F25634">
        <w:rPr>
          <w:bCs/>
          <w:lang w:val="it-IT"/>
        </w:rPr>
        <w:t xml:space="preserve">pecifiche esigenze dei </w:t>
      </w:r>
      <w:r w:rsidR="00F25634" w:rsidRPr="00F25634">
        <w:rPr>
          <w:bCs/>
          <w:i/>
          <w:lang w:val="it-IT"/>
        </w:rPr>
        <w:t>Retailer</w:t>
      </w:r>
      <w:r w:rsidR="00F25634">
        <w:rPr>
          <w:bCs/>
          <w:lang w:val="it-IT"/>
        </w:rPr>
        <w:t xml:space="preserve"> ed</w:t>
      </w:r>
      <w:r w:rsidR="003911D8">
        <w:rPr>
          <w:bCs/>
          <w:lang w:val="it-IT"/>
        </w:rPr>
        <w:t xml:space="preserve"> </w:t>
      </w:r>
      <w:r w:rsidR="003911D8" w:rsidRPr="005F1FE1">
        <w:rPr>
          <w:b/>
          <w:bCs/>
          <w:lang w:val="it-IT"/>
        </w:rPr>
        <w:t xml:space="preserve">efficienti </w:t>
      </w:r>
      <w:r w:rsidR="00F25634">
        <w:rPr>
          <w:b/>
          <w:bCs/>
          <w:lang w:val="it-IT"/>
        </w:rPr>
        <w:t>ad</w:t>
      </w:r>
      <w:r w:rsidR="003911D8" w:rsidRPr="005F1FE1">
        <w:rPr>
          <w:b/>
          <w:bCs/>
          <w:lang w:val="it-IT"/>
        </w:rPr>
        <w:t xml:space="preserve"> ogni latitudine</w:t>
      </w:r>
      <w:r w:rsidR="00EA481A">
        <w:rPr>
          <w:b/>
          <w:bCs/>
          <w:lang w:val="it-IT"/>
        </w:rPr>
        <w:t xml:space="preserve"> e in ogni clima</w:t>
      </w:r>
      <w:r w:rsidR="00F25634">
        <w:rPr>
          <w:bCs/>
          <w:lang w:val="it-IT"/>
        </w:rPr>
        <w:t>.</w:t>
      </w:r>
    </w:p>
    <w:p w:rsidR="00F25634" w:rsidRDefault="00F25634" w:rsidP="0088765A">
      <w:pPr>
        <w:pStyle w:val="BrandEpta"/>
        <w:spacing w:line="360" w:lineRule="auto"/>
        <w:ind w:left="1134" w:right="1134"/>
        <w:rPr>
          <w:bCs/>
          <w:lang w:val="it-IT"/>
        </w:rPr>
      </w:pPr>
    </w:p>
    <w:p w:rsidR="003378CF" w:rsidRPr="006B1BFE" w:rsidRDefault="00F47DF1" w:rsidP="006B1BFE">
      <w:pPr>
        <w:pStyle w:val="BrandEpta"/>
        <w:spacing w:line="360" w:lineRule="auto"/>
        <w:ind w:left="1134" w:right="1134"/>
        <w:rPr>
          <w:bCs/>
          <w:lang w:val="it-IT"/>
        </w:rPr>
      </w:pPr>
      <w:r w:rsidRPr="005F1FE1">
        <w:rPr>
          <w:b/>
          <w:bCs/>
          <w:lang w:val="it-IT"/>
        </w:rPr>
        <w:t>EptaTechnica</w:t>
      </w:r>
      <w:r>
        <w:rPr>
          <w:bCs/>
          <w:lang w:val="it-IT"/>
        </w:rPr>
        <w:t xml:space="preserve"> </w:t>
      </w:r>
      <w:r w:rsidR="00F25634">
        <w:rPr>
          <w:bCs/>
          <w:lang w:val="it-IT"/>
        </w:rPr>
        <w:t>è anche</w:t>
      </w:r>
      <w:r>
        <w:rPr>
          <w:bCs/>
          <w:lang w:val="it-IT"/>
        </w:rPr>
        <w:t xml:space="preserve"> un partner </w:t>
      </w:r>
      <w:r w:rsidR="00F25634">
        <w:rPr>
          <w:bCs/>
          <w:lang w:val="it-IT"/>
        </w:rPr>
        <w:t xml:space="preserve">tecnologico tramite il suo </w:t>
      </w:r>
      <w:r w:rsidR="00F25634" w:rsidRPr="005F1FE1">
        <w:rPr>
          <w:b/>
          <w:bCs/>
          <w:i/>
          <w:lang w:val="it-IT"/>
        </w:rPr>
        <w:t>Commissioning</w:t>
      </w:r>
      <w:r w:rsidR="00F25634" w:rsidRPr="005F1FE1">
        <w:rPr>
          <w:b/>
          <w:bCs/>
          <w:lang w:val="it-IT"/>
        </w:rPr>
        <w:t xml:space="preserve"> </w:t>
      </w:r>
      <w:r w:rsidR="00F25634" w:rsidRPr="005F1FE1">
        <w:rPr>
          <w:b/>
          <w:bCs/>
          <w:i/>
          <w:lang w:val="it-IT"/>
        </w:rPr>
        <w:t>Team</w:t>
      </w:r>
      <w:r w:rsidR="00F25634">
        <w:rPr>
          <w:bCs/>
          <w:i/>
          <w:lang w:val="it-IT"/>
        </w:rPr>
        <w:t xml:space="preserve"> </w:t>
      </w:r>
      <w:r w:rsidR="00F25634">
        <w:rPr>
          <w:bCs/>
          <w:lang w:val="it-IT"/>
        </w:rPr>
        <w:t>specializzato,</w:t>
      </w:r>
      <w:r w:rsidR="00EA481A">
        <w:rPr>
          <w:bCs/>
          <w:lang w:val="it-IT"/>
        </w:rPr>
        <w:t xml:space="preserve"> che</w:t>
      </w:r>
      <w:r w:rsidR="00F25634">
        <w:rPr>
          <w:bCs/>
          <w:lang w:val="it-IT"/>
        </w:rPr>
        <w:t xml:space="preserve"> affianca </w:t>
      </w:r>
      <w:r w:rsidR="006B1BFE" w:rsidRPr="006B1BFE">
        <w:rPr>
          <w:bCs/>
          <w:i/>
          <w:lang w:val="it-IT"/>
        </w:rPr>
        <w:t>on sit</w:t>
      </w:r>
      <w:r w:rsidR="00F25634">
        <w:rPr>
          <w:bCs/>
          <w:i/>
          <w:lang w:val="it-IT"/>
        </w:rPr>
        <w:t>e</w:t>
      </w:r>
      <w:r w:rsidR="00F25634">
        <w:rPr>
          <w:bCs/>
          <w:lang w:val="it-IT"/>
        </w:rPr>
        <w:t xml:space="preserve"> i Clienti nella fase di</w:t>
      </w:r>
      <w:r w:rsidR="006B1BFE">
        <w:rPr>
          <w:bCs/>
          <w:lang w:val="it-IT"/>
        </w:rPr>
        <w:t xml:space="preserve"> </w:t>
      </w:r>
      <w:r w:rsidR="006B1BFE" w:rsidRPr="005F1FE1">
        <w:rPr>
          <w:b/>
          <w:bCs/>
          <w:lang w:val="it-IT"/>
        </w:rPr>
        <w:t>avviamento</w:t>
      </w:r>
      <w:r w:rsidR="006B1BFE">
        <w:rPr>
          <w:bCs/>
          <w:lang w:val="it-IT"/>
        </w:rPr>
        <w:t xml:space="preserve"> d</w:t>
      </w:r>
      <w:r w:rsidR="00B057D9">
        <w:rPr>
          <w:bCs/>
          <w:lang w:val="it-IT"/>
        </w:rPr>
        <w:t>ell’impianto</w:t>
      </w:r>
      <w:r w:rsidR="006B1BFE">
        <w:rPr>
          <w:bCs/>
          <w:lang w:val="it-IT"/>
        </w:rPr>
        <w:t xml:space="preserve">, </w:t>
      </w:r>
      <w:r w:rsidR="00F25634">
        <w:rPr>
          <w:bCs/>
          <w:lang w:val="it-IT"/>
        </w:rPr>
        <w:t>al fine di verificarne la rispondenza alle</w:t>
      </w:r>
      <w:r w:rsidR="006B1BFE">
        <w:rPr>
          <w:lang w:val="it-IT"/>
        </w:rPr>
        <w:t xml:space="preserve"> </w:t>
      </w:r>
      <w:r w:rsidR="006B1BFE" w:rsidRPr="005F1FE1">
        <w:rPr>
          <w:b/>
          <w:lang w:val="it-IT"/>
        </w:rPr>
        <w:t>specifiche di progetto</w:t>
      </w:r>
      <w:r w:rsidR="006B1BFE">
        <w:rPr>
          <w:lang w:val="it-IT"/>
        </w:rPr>
        <w:t xml:space="preserve"> e a</w:t>
      </w:r>
      <w:r w:rsidRPr="00F47DF1">
        <w:rPr>
          <w:lang w:val="it-IT"/>
        </w:rPr>
        <w:t xml:space="preserve">gli </w:t>
      </w:r>
      <w:r w:rsidRPr="005F1FE1">
        <w:rPr>
          <w:b/>
          <w:lang w:val="it-IT"/>
        </w:rPr>
        <w:t xml:space="preserve">obiettivi di performance </w:t>
      </w:r>
      <w:r w:rsidRPr="00F47DF1">
        <w:rPr>
          <w:lang w:val="it-IT"/>
        </w:rPr>
        <w:t>attesi</w:t>
      </w:r>
      <w:r w:rsidR="006B1BFE">
        <w:rPr>
          <w:lang w:val="it-IT"/>
        </w:rPr>
        <w:t xml:space="preserve">. </w:t>
      </w:r>
      <w:r>
        <w:rPr>
          <w:bCs/>
          <w:lang w:val="it-IT"/>
        </w:rPr>
        <w:t xml:space="preserve"> </w:t>
      </w:r>
    </w:p>
    <w:p w:rsidR="00D82FD3" w:rsidRPr="003378CF" w:rsidRDefault="00D82FD3" w:rsidP="006B1BFE">
      <w:pPr>
        <w:pStyle w:val="Standard"/>
        <w:tabs>
          <w:tab w:val="left" w:pos="3120"/>
          <w:tab w:val="left" w:pos="11766"/>
          <w:tab w:val="left" w:pos="12333"/>
        </w:tabs>
        <w:spacing w:line="360" w:lineRule="auto"/>
        <w:ind w:right="1134"/>
        <w:jc w:val="both"/>
        <w:rPr>
          <w:rFonts w:ascii="Verdana" w:hAnsi="Verdana"/>
          <w:bCs/>
          <w:sz w:val="20"/>
          <w:lang w:val="it-IT"/>
        </w:rPr>
      </w:pPr>
    </w:p>
    <w:p w:rsidR="00D82FD3" w:rsidRDefault="7569C3A7" w:rsidP="7CDC061E">
      <w:pPr>
        <w:pStyle w:val="Standard"/>
        <w:tabs>
          <w:tab w:val="left" w:pos="3120"/>
          <w:tab w:val="left" w:pos="11766"/>
          <w:tab w:val="left" w:pos="12333"/>
        </w:tabs>
        <w:spacing w:line="360" w:lineRule="auto"/>
        <w:ind w:left="1134" w:right="1134"/>
        <w:jc w:val="both"/>
        <w:rPr>
          <w:rFonts w:ascii="Verdana" w:hAnsi="Verdana"/>
          <w:sz w:val="20"/>
          <w:lang w:val="it-IT"/>
        </w:rPr>
      </w:pPr>
      <w:r w:rsidRPr="7CDC061E">
        <w:rPr>
          <w:rFonts w:ascii="Verdana" w:hAnsi="Verdana"/>
          <w:sz w:val="20"/>
          <w:lang w:val="it-IT"/>
        </w:rPr>
        <w:lastRenderedPageBreak/>
        <w:t xml:space="preserve">Tra le soluzioni firmate </w:t>
      </w:r>
      <w:r w:rsidRPr="7CDC061E">
        <w:rPr>
          <w:rFonts w:ascii="Verdana" w:hAnsi="Verdana"/>
          <w:b/>
          <w:bCs/>
          <w:sz w:val="20"/>
          <w:lang w:val="it-IT"/>
        </w:rPr>
        <w:t>EptaTechnica</w:t>
      </w:r>
      <w:r w:rsidRPr="7CDC061E">
        <w:rPr>
          <w:rFonts w:ascii="Verdana" w:hAnsi="Verdana"/>
          <w:sz w:val="20"/>
          <w:lang w:val="it-IT"/>
        </w:rPr>
        <w:t xml:space="preserve"> </w:t>
      </w:r>
      <w:r w:rsidR="07D48365" w:rsidRPr="7CDC061E">
        <w:rPr>
          <w:rFonts w:ascii="Verdana" w:hAnsi="Verdana"/>
          <w:sz w:val="20"/>
          <w:lang w:val="it-IT"/>
        </w:rPr>
        <w:t>i</w:t>
      </w:r>
      <w:r w:rsidR="5C8AE4CA" w:rsidRPr="7CDC061E">
        <w:rPr>
          <w:rFonts w:ascii="Verdana" w:hAnsi="Verdana"/>
          <w:sz w:val="20"/>
          <w:lang w:val="it-IT"/>
        </w:rPr>
        <w:t xml:space="preserve">n </w:t>
      </w:r>
      <w:r w:rsidR="1C1087FE" w:rsidRPr="7CDC061E">
        <w:rPr>
          <w:rFonts w:ascii="Verdana" w:hAnsi="Verdana"/>
          <w:sz w:val="20"/>
          <w:lang w:val="it-IT"/>
        </w:rPr>
        <w:t>esposizione,</w:t>
      </w:r>
      <w:r w:rsidR="290CF168" w:rsidRPr="7CDC061E">
        <w:rPr>
          <w:rFonts w:ascii="Verdana" w:hAnsi="Verdana"/>
          <w:sz w:val="20"/>
          <w:lang w:val="it-IT"/>
        </w:rPr>
        <w:t xml:space="preserve"> </w:t>
      </w:r>
      <w:r w:rsidR="21A597E3" w:rsidRPr="7CDC061E">
        <w:rPr>
          <w:rFonts w:ascii="Verdana" w:hAnsi="Verdana"/>
          <w:b/>
          <w:bCs/>
          <w:sz w:val="20"/>
          <w:lang w:val="it-IT"/>
        </w:rPr>
        <w:t>Eco</w:t>
      </w:r>
      <w:r w:rsidR="21A597E3" w:rsidRPr="7CDC061E">
        <w:rPr>
          <w:rFonts w:ascii="Verdana" w:hAnsi="Verdana"/>
          <w:b/>
          <w:bCs/>
          <w:sz w:val="20"/>
          <w:vertAlign w:val="subscript"/>
          <w:lang w:val="it-IT"/>
        </w:rPr>
        <w:t>2</w:t>
      </w:r>
      <w:r w:rsidR="21A597E3" w:rsidRPr="7CDC061E">
        <w:rPr>
          <w:rFonts w:ascii="Verdana" w:hAnsi="Verdana"/>
          <w:b/>
          <w:bCs/>
          <w:sz w:val="20"/>
          <w:lang w:val="it-IT"/>
        </w:rPr>
        <w:t>Middle</w:t>
      </w:r>
      <w:r w:rsidR="5C8AE4CA" w:rsidRPr="7CDC061E">
        <w:rPr>
          <w:rFonts w:ascii="Verdana" w:hAnsi="Verdana"/>
          <w:sz w:val="20"/>
          <w:lang w:val="it-IT"/>
        </w:rPr>
        <w:t xml:space="preserve">, </w:t>
      </w:r>
      <w:r w:rsidR="21A597E3" w:rsidRPr="7CDC061E">
        <w:rPr>
          <w:rFonts w:ascii="Verdana" w:hAnsi="Verdana"/>
          <w:sz w:val="20"/>
          <w:lang w:val="it-IT"/>
        </w:rPr>
        <w:t xml:space="preserve">la </w:t>
      </w:r>
      <w:r w:rsidR="5C8AE4CA" w:rsidRPr="7CDC061E">
        <w:rPr>
          <w:rFonts w:ascii="Verdana" w:hAnsi="Verdana"/>
          <w:sz w:val="20"/>
          <w:lang w:val="it-IT"/>
        </w:rPr>
        <w:t>centrale a CO</w:t>
      </w:r>
      <w:r w:rsidR="5C8AE4CA" w:rsidRPr="7CDC061E">
        <w:rPr>
          <w:rFonts w:ascii="Verdana" w:hAnsi="Verdana"/>
          <w:sz w:val="20"/>
          <w:vertAlign w:val="subscript"/>
          <w:lang w:val="it-IT"/>
        </w:rPr>
        <w:t>2</w:t>
      </w:r>
      <w:r w:rsidR="5C8AE4CA" w:rsidRPr="7CDC061E">
        <w:rPr>
          <w:rFonts w:ascii="Verdana" w:hAnsi="Verdana"/>
          <w:sz w:val="20"/>
          <w:lang w:val="it-IT"/>
        </w:rPr>
        <w:t xml:space="preserve"> transcritic</w:t>
      </w:r>
      <w:r w:rsidR="3D0A7D66" w:rsidRPr="7CDC061E">
        <w:rPr>
          <w:rFonts w:ascii="Verdana" w:hAnsi="Verdana"/>
          <w:sz w:val="20"/>
          <w:lang w:val="it-IT"/>
        </w:rPr>
        <w:t>a</w:t>
      </w:r>
      <w:r w:rsidRPr="7CDC061E">
        <w:rPr>
          <w:lang w:val="it-IT"/>
        </w:rPr>
        <w:t xml:space="preserve">, </w:t>
      </w:r>
      <w:r w:rsidR="1C1087FE" w:rsidRPr="7CDC061E">
        <w:rPr>
          <w:rFonts w:ascii="Verdana" w:hAnsi="Verdana"/>
          <w:sz w:val="20"/>
          <w:lang w:val="it-IT"/>
        </w:rPr>
        <w:t>ideale per</w:t>
      </w:r>
      <w:r w:rsidR="21A597E3" w:rsidRPr="7CDC061E">
        <w:rPr>
          <w:rFonts w:ascii="Verdana" w:hAnsi="Verdana"/>
          <w:sz w:val="20"/>
          <w:lang w:val="it-IT"/>
        </w:rPr>
        <w:t xml:space="preserve"> un ampio </w:t>
      </w:r>
      <w:r w:rsidR="21A597E3" w:rsidRPr="7CDC061E">
        <w:rPr>
          <w:rFonts w:ascii="Verdana" w:hAnsi="Verdana"/>
          <w:i/>
          <w:iCs/>
          <w:sz w:val="20"/>
          <w:lang w:val="it-IT"/>
        </w:rPr>
        <w:t>range</w:t>
      </w:r>
      <w:r w:rsidR="21A597E3" w:rsidRPr="7CDC061E">
        <w:rPr>
          <w:rFonts w:ascii="Verdana" w:hAnsi="Verdana"/>
          <w:sz w:val="20"/>
          <w:lang w:val="it-IT"/>
        </w:rPr>
        <w:t xml:space="preserve"> di </w:t>
      </w:r>
      <w:r w:rsidR="21A597E3" w:rsidRPr="7CDC061E">
        <w:rPr>
          <w:rFonts w:ascii="Verdana" w:hAnsi="Verdana"/>
          <w:b/>
          <w:bCs/>
          <w:sz w:val="20"/>
          <w:lang w:val="it-IT"/>
        </w:rPr>
        <w:t>ambiti applicativi</w:t>
      </w:r>
      <w:r w:rsidR="290CF168" w:rsidRPr="7CDC061E">
        <w:rPr>
          <w:rFonts w:ascii="Verdana" w:hAnsi="Verdana"/>
          <w:sz w:val="20"/>
          <w:lang w:val="it-IT"/>
        </w:rPr>
        <w:t xml:space="preserve">. </w:t>
      </w:r>
      <w:r w:rsidR="007E656A">
        <w:rPr>
          <w:rFonts w:ascii="Verdana" w:hAnsi="Verdana"/>
          <w:sz w:val="20"/>
          <w:lang w:val="it-IT"/>
        </w:rPr>
        <w:t xml:space="preserve">Il modello </w:t>
      </w:r>
      <w:r w:rsidR="290CF168" w:rsidRPr="7CDC061E">
        <w:rPr>
          <w:rFonts w:ascii="Verdana" w:hAnsi="Verdana"/>
          <w:b/>
          <w:bCs/>
          <w:sz w:val="20"/>
          <w:lang w:val="it-IT"/>
        </w:rPr>
        <w:t>Eco</w:t>
      </w:r>
      <w:r w:rsidR="290CF168" w:rsidRPr="7CDC061E">
        <w:rPr>
          <w:rFonts w:ascii="Verdana" w:hAnsi="Verdana"/>
          <w:b/>
          <w:bCs/>
          <w:sz w:val="20"/>
          <w:vertAlign w:val="subscript"/>
          <w:lang w:val="it-IT"/>
        </w:rPr>
        <w:t>2</w:t>
      </w:r>
      <w:r w:rsidR="290CF168" w:rsidRPr="7CDC061E">
        <w:rPr>
          <w:rFonts w:ascii="Verdana" w:hAnsi="Verdana"/>
          <w:b/>
          <w:bCs/>
          <w:sz w:val="20"/>
          <w:lang w:val="it-IT"/>
        </w:rPr>
        <w:t>Middle</w:t>
      </w:r>
      <w:r w:rsidR="002764A9">
        <w:rPr>
          <w:rFonts w:ascii="Verdana" w:hAnsi="Verdana"/>
          <w:b/>
          <w:bCs/>
          <w:sz w:val="20"/>
          <w:lang w:val="it-IT"/>
        </w:rPr>
        <w:t xml:space="preserve"> </w:t>
      </w:r>
      <w:r w:rsidR="002764A9">
        <w:rPr>
          <w:rFonts w:ascii="Verdana" w:hAnsi="Verdana"/>
          <w:sz w:val="20"/>
          <w:lang w:val="it-IT"/>
        </w:rPr>
        <w:t>presentato in fiera</w:t>
      </w:r>
      <w:r w:rsidR="290CF168" w:rsidRPr="7CDC061E">
        <w:rPr>
          <w:rFonts w:ascii="Verdana" w:hAnsi="Verdana"/>
          <w:sz w:val="20"/>
          <w:lang w:val="it-IT"/>
        </w:rPr>
        <w:t xml:space="preserve"> </w:t>
      </w:r>
      <w:r w:rsidR="1C1087FE" w:rsidRPr="7CDC061E">
        <w:rPr>
          <w:rFonts w:ascii="Verdana" w:hAnsi="Verdana"/>
          <w:sz w:val="20"/>
          <w:lang w:val="it-IT"/>
        </w:rPr>
        <w:t>è dotat</w:t>
      </w:r>
      <w:r w:rsidR="002764A9">
        <w:rPr>
          <w:rFonts w:ascii="Verdana" w:hAnsi="Verdana"/>
          <w:sz w:val="20"/>
          <w:lang w:val="it-IT"/>
        </w:rPr>
        <w:t>o</w:t>
      </w:r>
      <w:r w:rsidR="290CF168" w:rsidRPr="7CDC061E">
        <w:rPr>
          <w:rFonts w:ascii="Verdana" w:hAnsi="Verdana"/>
          <w:sz w:val="20"/>
          <w:lang w:val="it-IT"/>
        </w:rPr>
        <w:t xml:space="preserve"> del </w:t>
      </w:r>
      <w:r w:rsidR="290CF168" w:rsidRPr="7CDC061E">
        <w:rPr>
          <w:rFonts w:ascii="Verdana" w:hAnsi="Verdana"/>
          <w:b/>
          <w:bCs/>
          <w:sz w:val="20"/>
          <w:lang w:val="it-IT"/>
        </w:rPr>
        <w:t>sistema FTE 2.0 Full Transcritical Efficiency</w:t>
      </w:r>
      <w:r w:rsidR="11B3070D" w:rsidRPr="7CDC061E">
        <w:rPr>
          <w:rFonts w:ascii="Verdana" w:hAnsi="Verdana"/>
          <w:sz w:val="20"/>
          <w:lang w:val="it-IT"/>
        </w:rPr>
        <w:t>, coniugato a</w:t>
      </w:r>
      <w:r w:rsidR="21A597E3" w:rsidRPr="7CDC061E">
        <w:rPr>
          <w:rFonts w:ascii="Verdana" w:hAnsi="Verdana"/>
          <w:sz w:val="20"/>
          <w:lang w:val="it-IT"/>
        </w:rPr>
        <w:t xml:space="preserve">l </w:t>
      </w:r>
      <w:r w:rsidR="21A597E3" w:rsidRPr="7CDC061E">
        <w:rPr>
          <w:rFonts w:ascii="Verdana" w:hAnsi="Verdana"/>
          <w:i/>
          <w:iCs/>
          <w:sz w:val="20"/>
          <w:lang w:val="it-IT"/>
        </w:rPr>
        <w:t>subcooler</w:t>
      </w:r>
      <w:r w:rsidR="21A597E3" w:rsidRPr="7CDC061E">
        <w:rPr>
          <w:rFonts w:ascii="Verdana" w:hAnsi="Verdana"/>
          <w:sz w:val="20"/>
          <w:lang w:val="it-IT"/>
        </w:rPr>
        <w:t xml:space="preserve"> </w:t>
      </w:r>
      <w:r w:rsidR="21A597E3" w:rsidRPr="7CDC061E">
        <w:rPr>
          <w:rFonts w:ascii="Verdana" w:hAnsi="Verdana"/>
          <w:b/>
          <w:bCs/>
          <w:sz w:val="20"/>
          <w:lang w:val="it-IT"/>
        </w:rPr>
        <w:t>ETE</w:t>
      </w:r>
      <w:r w:rsidR="11B3070D" w:rsidRPr="7CDC061E">
        <w:rPr>
          <w:rFonts w:ascii="Verdana" w:hAnsi="Verdana"/>
          <w:b/>
          <w:bCs/>
          <w:sz w:val="20"/>
          <w:lang w:val="it-IT"/>
        </w:rPr>
        <w:t xml:space="preserve"> Extreme Temperature Efficiency</w:t>
      </w:r>
      <w:r w:rsidRPr="7CDC061E">
        <w:rPr>
          <w:rFonts w:ascii="Verdana" w:hAnsi="Verdana"/>
          <w:sz w:val="20"/>
          <w:lang w:val="it-IT"/>
        </w:rPr>
        <w:t>, il cui segreto</w:t>
      </w:r>
      <w:r w:rsidR="1C1087FE" w:rsidRPr="7CDC061E">
        <w:rPr>
          <w:rFonts w:ascii="Verdana" w:hAnsi="Verdana"/>
          <w:sz w:val="20"/>
          <w:lang w:val="it-IT"/>
        </w:rPr>
        <w:t xml:space="preserve"> è racchiuso nella </w:t>
      </w:r>
      <w:r w:rsidR="1C1087FE" w:rsidRPr="7CDC061E">
        <w:rPr>
          <w:rFonts w:ascii="Verdana" w:hAnsi="Verdana"/>
          <w:b/>
          <w:bCs/>
          <w:sz w:val="20"/>
          <w:lang w:val="it-IT"/>
        </w:rPr>
        <w:t>riduzione</w:t>
      </w:r>
      <w:r w:rsidR="21A597E3" w:rsidRPr="7CDC061E">
        <w:rPr>
          <w:rFonts w:ascii="Verdana" w:hAnsi="Verdana"/>
          <w:b/>
          <w:bCs/>
          <w:sz w:val="20"/>
          <w:lang w:val="it-IT"/>
        </w:rPr>
        <w:t xml:space="preserve"> </w:t>
      </w:r>
      <w:r w:rsidR="1C1087FE" w:rsidRPr="7CDC061E">
        <w:rPr>
          <w:rFonts w:ascii="Verdana" w:hAnsi="Verdana"/>
          <w:b/>
          <w:bCs/>
          <w:sz w:val="20"/>
          <w:lang w:val="it-IT"/>
        </w:rPr>
        <w:t xml:space="preserve">delle temperature del refrigerante </w:t>
      </w:r>
      <w:r w:rsidR="1C1087FE" w:rsidRPr="7CDC061E">
        <w:rPr>
          <w:rFonts w:ascii="Verdana" w:hAnsi="Verdana"/>
          <w:sz w:val="20"/>
          <w:lang w:val="it-IT"/>
        </w:rPr>
        <w:t>a CO</w:t>
      </w:r>
      <w:r w:rsidR="1C1087FE" w:rsidRPr="7CDC061E">
        <w:rPr>
          <w:rFonts w:ascii="Verdana" w:hAnsi="Verdana"/>
          <w:sz w:val="20"/>
          <w:vertAlign w:val="subscript"/>
          <w:lang w:val="it-IT"/>
        </w:rPr>
        <w:t>2</w:t>
      </w:r>
      <w:r w:rsidR="1C1087FE" w:rsidRPr="7CDC061E">
        <w:rPr>
          <w:rFonts w:ascii="Verdana" w:hAnsi="Verdana"/>
          <w:sz w:val="20"/>
          <w:lang w:val="it-IT"/>
        </w:rPr>
        <w:t xml:space="preserve"> prima della sua distribuzione alle utenze finali, a garanzia di </w:t>
      </w:r>
      <w:r w:rsidR="21A597E3" w:rsidRPr="7CDC061E">
        <w:rPr>
          <w:rFonts w:ascii="Verdana" w:hAnsi="Verdana"/>
          <w:sz w:val="20"/>
          <w:lang w:val="it-IT"/>
        </w:rPr>
        <w:t xml:space="preserve">una </w:t>
      </w:r>
      <w:r w:rsidR="21A597E3" w:rsidRPr="7CDC061E">
        <w:rPr>
          <w:rFonts w:ascii="Verdana" w:hAnsi="Verdana"/>
          <w:b/>
          <w:bCs/>
          <w:sz w:val="20"/>
          <w:lang w:val="it-IT"/>
        </w:rPr>
        <w:t>diminuzione</w:t>
      </w:r>
      <w:r w:rsidR="21A597E3" w:rsidRPr="7CDC061E">
        <w:rPr>
          <w:rFonts w:ascii="Verdana" w:hAnsi="Verdana"/>
          <w:sz w:val="20"/>
          <w:lang w:val="it-IT"/>
        </w:rPr>
        <w:t xml:space="preserve"> su base annua del </w:t>
      </w:r>
      <w:r w:rsidR="21A597E3" w:rsidRPr="7CDC061E">
        <w:rPr>
          <w:rFonts w:ascii="Verdana" w:hAnsi="Verdana"/>
          <w:b/>
          <w:bCs/>
          <w:sz w:val="20"/>
          <w:lang w:val="it-IT"/>
        </w:rPr>
        <w:t>consumo di energia</w:t>
      </w:r>
      <w:r w:rsidR="290CF168" w:rsidRPr="7CDC061E">
        <w:rPr>
          <w:rFonts w:ascii="Verdana" w:hAnsi="Verdana"/>
          <w:sz w:val="20"/>
          <w:lang w:val="it-IT"/>
        </w:rPr>
        <w:t xml:space="preserve"> stimata</w:t>
      </w:r>
      <w:r w:rsidR="21A597E3" w:rsidRPr="7CDC061E">
        <w:rPr>
          <w:rFonts w:ascii="Verdana" w:hAnsi="Verdana"/>
          <w:sz w:val="20"/>
          <w:lang w:val="it-IT"/>
        </w:rPr>
        <w:t xml:space="preserve"> tra il </w:t>
      </w:r>
      <w:r w:rsidR="21A597E3" w:rsidRPr="7CDC061E">
        <w:rPr>
          <w:rFonts w:ascii="Verdana" w:hAnsi="Verdana"/>
          <w:b/>
          <w:bCs/>
          <w:sz w:val="20"/>
          <w:lang w:val="it-IT"/>
        </w:rPr>
        <w:t>15 e il 23%</w:t>
      </w:r>
      <w:r w:rsidR="21A597E3" w:rsidRPr="7CDC061E">
        <w:rPr>
          <w:rFonts w:ascii="Verdana" w:hAnsi="Verdana"/>
          <w:sz w:val="20"/>
          <w:lang w:val="it-IT"/>
        </w:rPr>
        <w:t xml:space="preserve"> e delle emissioni </w:t>
      </w:r>
      <w:r w:rsidR="21A597E3" w:rsidRPr="7CDC061E">
        <w:rPr>
          <w:rFonts w:ascii="Verdana" w:hAnsi="Verdana"/>
          <w:b/>
          <w:bCs/>
          <w:sz w:val="20"/>
          <w:lang w:val="it-IT"/>
        </w:rPr>
        <w:t>fino al 20%</w:t>
      </w:r>
      <w:r w:rsidR="21A597E3" w:rsidRPr="7CDC061E">
        <w:rPr>
          <w:rFonts w:ascii="Verdana" w:hAnsi="Verdana"/>
          <w:sz w:val="20"/>
          <w:lang w:val="it-IT"/>
        </w:rPr>
        <w:t>, rispetto agli impianti a CO</w:t>
      </w:r>
      <w:r w:rsidR="21A597E3" w:rsidRPr="7CDC061E">
        <w:rPr>
          <w:rFonts w:ascii="Verdana" w:hAnsi="Verdana"/>
          <w:sz w:val="20"/>
          <w:vertAlign w:val="subscript"/>
          <w:lang w:val="it-IT"/>
        </w:rPr>
        <w:t>2</w:t>
      </w:r>
      <w:r w:rsidR="21A597E3" w:rsidRPr="7CDC061E">
        <w:rPr>
          <w:rFonts w:ascii="Verdana" w:hAnsi="Verdana"/>
          <w:sz w:val="20"/>
          <w:lang w:val="it-IT"/>
        </w:rPr>
        <w:t xml:space="preserve"> tradizionali.</w:t>
      </w:r>
    </w:p>
    <w:p w:rsidR="00D14545" w:rsidRDefault="00D14545" w:rsidP="00D82FD3">
      <w:pPr>
        <w:pStyle w:val="Standard"/>
        <w:tabs>
          <w:tab w:val="left" w:pos="3120"/>
          <w:tab w:val="left" w:pos="11766"/>
          <w:tab w:val="left" w:pos="12333"/>
        </w:tabs>
        <w:spacing w:line="360" w:lineRule="auto"/>
        <w:ind w:left="1134" w:right="1134"/>
        <w:jc w:val="both"/>
        <w:rPr>
          <w:rFonts w:ascii="Verdana" w:hAnsi="Verdana"/>
          <w:bCs/>
          <w:sz w:val="20"/>
          <w:lang w:val="it-IT"/>
        </w:rPr>
      </w:pPr>
    </w:p>
    <w:p w:rsidR="00D14545" w:rsidRPr="00EA481A" w:rsidRDefault="00D14545" w:rsidP="00D14545">
      <w:pPr>
        <w:pStyle w:val="Standard"/>
        <w:tabs>
          <w:tab w:val="left" w:pos="3120"/>
          <w:tab w:val="left" w:pos="11766"/>
          <w:tab w:val="left" w:pos="12333"/>
        </w:tabs>
        <w:spacing w:line="360" w:lineRule="auto"/>
        <w:ind w:left="1134" w:right="1134"/>
        <w:jc w:val="both"/>
        <w:rPr>
          <w:rFonts w:ascii="Verdana" w:hAnsi="Verdana"/>
          <w:b/>
          <w:bCs/>
          <w:caps/>
          <w:sz w:val="20"/>
          <w:lang w:val="it-IT"/>
        </w:rPr>
      </w:pPr>
      <w:r w:rsidRPr="00EA481A">
        <w:rPr>
          <w:rFonts w:ascii="Verdana" w:hAnsi="Verdana"/>
          <w:b/>
          <w:bCs/>
          <w:caps/>
          <w:sz w:val="20"/>
          <w:lang w:val="it-IT"/>
        </w:rPr>
        <w:t>Epta non smette di innovare: XTE è ENOUGH</w:t>
      </w:r>
    </w:p>
    <w:p w:rsidR="00D14545" w:rsidRDefault="00D14545" w:rsidP="3C131EC8">
      <w:pPr>
        <w:pStyle w:val="Standard"/>
        <w:tabs>
          <w:tab w:val="left" w:pos="3120"/>
          <w:tab w:val="left" w:pos="11766"/>
          <w:tab w:val="left" w:pos="12333"/>
        </w:tabs>
        <w:spacing w:line="360" w:lineRule="auto"/>
        <w:ind w:left="1134" w:right="1134"/>
        <w:jc w:val="both"/>
        <w:rPr>
          <w:rFonts w:ascii="Verdana" w:hAnsi="Verdana"/>
          <w:sz w:val="20"/>
          <w:lang w:val="it-IT"/>
        </w:rPr>
      </w:pPr>
      <w:r w:rsidRPr="3C131EC8">
        <w:rPr>
          <w:rFonts w:ascii="Verdana" w:hAnsi="Verdana"/>
          <w:sz w:val="20"/>
          <w:lang w:val="it-IT"/>
        </w:rPr>
        <w:t xml:space="preserve">Epta prosegue nel suo percorso di innovazione sostenibile ed espone a </w:t>
      </w:r>
      <w:r w:rsidRPr="3C131EC8">
        <w:rPr>
          <w:rFonts w:ascii="Verdana" w:hAnsi="Verdana"/>
          <w:b/>
          <w:bCs/>
          <w:sz w:val="20"/>
          <w:lang w:val="it-IT"/>
        </w:rPr>
        <w:t>Refrigera</w:t>
      </w:r>
      <w:r w:rsidRPr="3C131EC8">
        <w:rPr>
          <w:rFonts w:ascii="Verdana" w:hAnsi="Verdana"/>
          <w:sz w:val="20"/>
          <w:lang w:val="it-IT"/>
        </w:rPr>
        <w:t xml:space="preserve"> anche </w:t>
      </w:r>
      <w:r w:rsidR="00F25634" w:rsidRPr="3C131EC8">
        <w:rPr>
          <w:rFonts w:ascii="Verdana" w:hAnsi="Verdana"/>
          <w:sz w:val="20"/>
          <w:lang w:val="it-IT"/>
        </w:rPr>
        <w:t>la sua</w:t>
      </w:r>
      <w:r w:rsidRPr="3C131EC8">
        <w:rPr>
          <w:rFonts w:ascii="Verdana" w:hAnsi="Verdana"/>
          <w:b/>
          <w:bCs/>
          <w:sz w:val="20"/>
          <w:lang w:val="it-IT"/>
        </w:rPr>
        <w:t xml:space="preserve"> tecnologia</w:t>
      </w:r>
      <w:r w:rsidRPr="3C131EC8">
        <w:rPr>
          <w:rFonts w:ascii="Verdana" w:hAnsi="Verdana"/>
          <w:sz w:val="20"/>
          <w:lang w:val="it-IT"/>
        </w:rPr>
        <w:t xml:space="preserve"> </w:t>
      </w:r>
      <w:r w:rsidRPr="3C131EC8">
        <w:rPr>
          <w:rFonts w:ascii="Verdana" w:hAnsi="Verdana"/>
          <w:b/>
          <w:bCs/>
          <w:sz w:val="20"/>
          <w:lang w:val="it-IT"/>
        </w:rPr>
        <w:t>XTE (Extra Transcritical Efficiency)</w:t>
      </w:r>
      <w:r w:rsidRPr="3C131EC8">
        <w:rPr>
          <w:rFonts w:ascii="Verdana" w:hAnsi="Verdana"/>
          <w:sz w:val="20"/>
          <w:lang w:val="it-IT"/>
        </w:rPr>
        <w:t>,</w:t>
      </w:r>
      <w:r w:rsidR="00093BF7" w:rsidRPr="3C131EC8">
        <w:rPr>
          <w:rFonts w:ascii="Verdana" w:hAnsi="Verdana"/>
          <w:sz w:val="20"/>
          <w:lang w:val="it-IT"/>
        </w:rPr>
        <w:t xml:space="preserve"> premiata ai </w:t>
      </w:r>
      <w:r w:rsidR="00093BF7" w:rsidRPr="3C131EC8">
        <w:rPr>
          <w:rFonts w:ascii="Verdana" w:hAnsi="Verdana"/>
          <w:b/>
          <w:bCs/>
          <w:sz w:val="20"/>
          <w:lang w:val="it-IT"/>
        </w:rPr>
        <w:t>RAC Cooling Industry Awards 2023</w:t>
      </w:r>
      <w:r w:rsidR="00093BF7" w:rsidRPr="3C131EC8">
        <w:rPr>
          <w:rFonts w:ascii="Verdana" w:hAnsi="Verdana"/>
          <w:sz w:val="20"/>
          <w:lang w:val="it-IT"/>
        </w:rPr>
        <w:t xml:space="preserve"> nella categoria </w:t>
      </w:r>
      <w:r w:rsidR="00093BF7" w:rsidRPr="3C131EC8">
        <w:rPr>
          <w:rFonts w:ascii="Verdana" w:hAnsi="Verdana"/>
          <w:b/>
          <w:bCs/>
          <w:sz w:val="20"/>
          <w:lang w:val="it-IT"/>
        </w:rPr>
        <w:t>Refrigeration Innovation of the Year</w:t>
      </w:r>
      <w:r w:rsidR="00093BF7" w:rsidRPr="3C131EC8">
        <w:rPr>
          <w:rFonts w:ascii="Verdana" w:hAnsi="Verdana"/>
          <w:sz w:val="20"/>
          <w:lang w:val="it-IT"/>
        </w:rPr>
        <w:t xml:space="preserve">, </w:t>
      </w:r>
      <w:r w:rsidR="009B583A" w:rsidRPr="3C131EC8">
        <w:rPr>
          <w:rFonts w:ascii="Verdana" w:hAnsi="Verdana"/>
          <w:sz w:val="20"/>
          <w:lang w:val="it-IT"/>
        </w:rPr>
        <w:t>in quanto</w:t>
      </w:r>
      <w:r w:rsidR="00093BF7" w:rsidRPr="3C131EC8">
        <w:rPr>
          <w:rFonts w:ascii="Verdana" w:hAnsi="Verdana"/>
          <w:sz w:val="20"/>
          <w:lang w:val="it-IT"/>
        </w:rPr>
        <w:t xml:space="preserve"> </w:t>
      </w:r>
      <w:r w:rsidRPr="3C131EC8">
        <w:rPr>
          <w:rFonts w:ascii="Verdana" w:hAnsi="Verdana"/>
          <w:sz w:val="20"/>
          <w:lang w:val="it-IT"/>
        </w:rPr>
        <w:t xml:space="preserve">risultato </w:t>
      </w:r>
      <w:r w:rsidRPr="5EF5FB29">
        <w:rPr>
          <w:rFonts w:ascii="Verdana" w:hAnsi="Verdana"/>
          <w:sz w:val="20"/>
          <w:lang w:val="it-IT"/>
        </w:rPr>
        <w:t>del</w:t>
      </w:r>
      <w:r w:rsidR="13AEAB27" w:rsidRPr="5EF5FB29">
        <w:rPr>
          <w:rFonts w:ascii="Verdana" w:hAnsi="Verdana"/>
          <w:sz w:val="20"/>
          <w:lang w:val="it-IT"/>
        </w:rPr>
        <w:t xml:space="preserve">l’approccio </w:t>
      </w:r>
      <w:r w:rsidR="43A6FF2F" w:rsidRPr="5EF5FB29">
        <w:rPr>
          <w:rFonts w:ascii="Verdana" w:hAnsi="Verdana"/>
          <w:sz w:val="20"/>
          <w:lang w:val="it-IT"/>
        </w:rPr>
        <w:t>innovativo</w:t>
      </w:r>
      <w:r w:rsidR="00AB48B5">
        <w:rPr>
          <w:rFonts w:ascii="Verdana" w:hAnsi="Verdana"/>
          <w:sz w:val="20"/>
          <w:lang w:val="it-IT"/>
        </w:rPr>
        <w:t xml:space="preserve"> </w:t>
      </w:r>
      <w:r w:rsidR="00093BF7" w:rsidRPr="5EF5FB29">
        <w:rPr>
          <w:rFonts w:ascii="Verdana" w:hAnsi="Verdana"/>
          <w:sz w:val="20"/>
          <w:lang w:val="it-IT"/>
        </w:rPr>
        <w:t>del Gruppo</w:t>
      </w:r>
      <w:r w:rsidR="6B3C6C65" w:rsidRPr="3C131EC8">
        <w:rPr>
          <w:rFonts w:ascii="Verdana" w:hAnsi="Verdana"/>
          <w:sz w:val="20"/>
          <w:lang w:val="it-IT"/>
        </w:rPr>
        <w:t>.</w:t>
      </w:r>
      <w:r w:rsidRPr="3C131EC8">
        <w:rPr>
          <w:rFonts w:ascii="Verdana" w:hAnsi="Verdana"/>
          <w:sz w:val="20"/>
          <w:lang w:val="it-IT"/>
        </w:rPr>
        <w:t xml:space="preserve"> </w:t>
      </w:r>
      <w:r w:rsidR="52AF9A63" w:rsidRPr="3C131EC8">
        <w:rPr>
          <w:rFonts w:ascii="Verdana" w:hAnsi="Verdana"/>
          <w:b/>
          <w:bCs/>
          <w:sz w:val="20"/>
          <w:lang w:val="it-IT"/>
        </w:rPr>
        <w:t xml:space="preserve">XTE </w:t>
      </w:r>
      <w:r w:rsidR="59110D7D" w:rsidRPr="3C131EC8">
        <w:rPr>
          <w:rFonts w:ascii="Verdana" w:hAnsi="Verdana"/>
          <w:sz w:val="20"/>
          <w:lang w:val="it-IT"/>
        </w:rPr>
        <w:t xml:space="preserve">infatti </w:t>
      </w:r>
      <w:r w:rsidR="11B3070D" w:rsidRPr="3C131EC8">
        <w:rPr>
          <w:rFonts w:ascii="Verdana" w:hAnsi="Verdana"/>
          <w:sz w:val="20"/>
          <w:lang w:val="it-IT"/>
        </w:rPr>
        <w:t xml:space="preserve">garantisce il funzionamento in </w:t>
      </w:r>
      <w:r w:rsidR="11B3070D" w:rsidRPr="3C131EC8">
        <w:rPr>
          <w:rFonts w:ascii="Verdana" w:hAnsi="Verdana"/>
          <w:b/>
          <w:bCs/>
          <w:sz w:val="20"/>
          <w:lang w:val="it-IT"/>
        </w:rPr>
        <w:t>efficienza di un impianto a CO</w:t>
      </w:r>
      <w:r w:rsidR="11B3070D" w:rsidRPr="3C131EC8">
        <w:rPr>
          <w:rFonts w:ascii="Verdana" w:hAnsi="Verdana"/>
          <w:b/>
          <w:bCs/>
          <w:sz w:val="20"/>
          <w:vertAlign w:val="subscript"/>
          <w:lang w:val="it-IT"/>
        </w:rPr>
        <w:t>2</w:t>
      </w:r>
      <w:r w:rsidR="11B3070D" w:rsidRPr="3C131EC8">
        <w:rPr>
          <w:rFonts w:ascii="Verdana" w:hAnsi="Verdana"/>
          <w:b/>
          <w:bCs/>
          <w:sz w:val="20"/>
          <w:lang w:val="it-IT"/>
        </w:rPr>
        <w:t xml:space="preserve"> transcritica</w:t>
      </w:r>
      <w:r w:rsidR="11B3070D" w:rsidRPr="3C131EC8">
        <w:rPr>
          <w:rFonts w:ascii="Verdana" w:hAnsi="Verdana"/>
          <w:sz w:val="20"/>
          <w:lang w:val="it-IT"/>
        </w:rPr>
        <w:t xml:space="preserve"> a ogni latitudine, inserendo uno scambiatore di pressione opportunamente modificato per l’utilizzo con CO</w:t>
      </w:r>
      <w:r w:rsidR="11B3070D" w:rsidRPr="3C131EC8">
        <w:rPr>
          <w:rFonts w:ascii="Verdana" w:hAnsi="Verdana"/>
          <w:sz w:val="20"/>
          <w:vertAlign w:val="subscript"/>
          <w:lang w:val="it-IT"/>
        </w:rPr>
        <w:t xml:space="preserve">2 </w:t>
      </w:r>
      <w:r w:rsidR="7569C3A7" w:rsidRPr="3C131EC8">
        <w:rPr>
          <w:rFonts w:ascii="Verdana" w:hAnsi="Verdana"/>
          <w:sz w:val="20"/>
          <w:lang w:val="it-IT"/>
        </w:rPr>
        <w:t>in sostituzione</w:t>
      </w:r>
      <w:r w:rsidR="11B3070D" w:rsidRPr="3C131EC8">
        <w:rPr>
          <w:rFonts w:ascii="Verdana" w:hAnsi="Verdana"/>
          <w:sz w:val="20"/>
          <w:lang w:val="it-IT"/>
        </w:rPr>
        <w:t xml:space="preserve"> del compressore. </w:t>
      </w:r>
    </w:p>
    <w:p w:rsidR="00D14545" w:rsidRDefault="00D14545" w:rsidP="3C131EC8">
      <w:pPr>
        <w:pStyle w:val="Standard"/>
        <w:tabs>
          <w:tab w:val="left" w:pos="3120"/>
          <w:tab w:val="left" w:pos="11766"/>
          <w:tab w:val="left" w:pos="12333"/>
        </w:tabs>
        <w:spacing w:line="360" w:lineRule="auto"/>
        <w:ind w:left="1134" w:right="1134"/>
        <w:jc w:val="both"/>
        <w:rPr>
          <w:rFonts w:ascii="Verdana" w:hAnsi="Verdana"/>
          <w:sz w:val="20"/>
          <w:lang w:val="it-IT"/>
        </w:rPr>
      </w:pPr>
    </w:p>
    <w:p w:rsidR="00D14545" w:rsidRDefault="1E1C8913" w:rsidP="3C131EC8">
      <w:pPr>
        <w:pStyle w:val="Standard"/>
        <w:tabs>
          <w:tab w:val="left" w:pos="3120"/>
          <w:tab w:val="left" w:pos="11766"/>
          <w:tab w:val="left" w:pos="12333"/>
        </w:tabs>
        <w:spacing w:line="360" w:lineRule="auto"/>
        <w:ind w:left="1134" w:right="1134"/>
        <w:jc w:val="both"/>
        <w:rPr>
          <w:rFonts w:ascii="Verdana" w:hAnsi="Verdana"/>
          <w:b/>
          <w:bCs/>
          <w:sz w:val="20"/>
          <w:lang w:val="it-IT"/>
        </w:rPr>
      </w:pPr>
      <w:r w:rsidRPr="3C131EC8">
        <w:rPr>
          <w:rFonts w:ascii="Verdana" w:hAnsi="Verdana"/>
          <w:sz w:val="20"/>
          <w:lang w:val="it-IT"/>
        </w:rPr>
        <w:t xml:space="preserve">I dettagli della tecnologia XTE </w:t>
      </w:r>
      <w:r w:rsidR="005A7419">
        <w:rPr>
          <w:rFonts w:ascii="Verdana" w:hAnsi="Verdana"/>
          <w:sz w:val="20"/>
          <w:lang w:val="it-IT"/>
        </w:rPr>
        <w:t xml:space="preserve">saranno oggetto di approfondimento </w:t>
      </w:r>
      <w:r w:rsidRPr="3C131EC8">
        <w:rPr>
          <w:rFonts w:ascii="Verdana" w:hAnsi="Verdana"/>
          <w:sz w:val="20"/>
          <w:lang w:val="it-IT"/>
        </w:rPr>
        <w:t xml:space="preserve">durante </w:t>
      </w:r>
      <w:r w:rsidRPr="3C131EC8">
        <w:rPr>
          <w:rFonts w:ascii="Verdana" w:hAnsi="Verdana"/>
          <w:b/>
          <w:bCs/>
          <w:sz w:val="20"/>
          <w:lang w:val="it-IT"/>
        </w:rPr>
        <w:t>l’evento dedicato al progetto europeo ENOUGH</w:t>
      </w:r>
      <w:r w:rsidRPr="3C131EC8">
        <w:rPr>
          <w:rFonts w:ascii="Verdana" w:hAnsi="Verdana"/>
          <w:sz w:val="20"/>
          <w:lang w:val="it-IT"/>
        </w:rPr>
        <w:t xml:space="preserve">, </w:t>
      </w:r>
      <w:r w:rsidR="565AD7E0" w:rsidRPr="3C131EC8">
        <w:rPr>
          <w:rFonts w:ascii="Verdana" w:hAnsi="Verdana"/>
          <w:sz w:val="20"/>
          <w:lang w:val="it-IT"/>
        </w:rPr>
        <w:t>f</w:t>
      </w:r>
      <w:r w:rsidRPr="3C131EC8">
        <w:rPr>
          <w:rFonts w:ascii="Verdana" w:hAnsi="Verdana"/>
          <w:sz w:val="20"/>
          <w:lang w:val="it-IT"/>
        </w:rPr>
        <w:t>inanziato dal programma di ricerca e innovazione dell’Unione Europea Horizon 2020 e coordinato da SINTEF Ocean in Norvegia</w:t>
      </w:r>
      <w:r w:rsidR="005A7419">
        <w:rPr>
          <w:rFonts w:ascii="Verdana" w:hAnsi="Verdana"/>
          <w:sz w:val="20"/>
          <w:lang w:val="it-IT"/>
        </w:rPr>
        <w:t xml:space="preserve">. </w:t>
      </w:r>
      <w:r w:rsidR="003B699A">
        <w:rPr>
          <w:rFonts w:ascii="Verdana" w:hAnsi="Verdana"/>
          <w:sz w:val="20"/>
          <w:lang w:val="it-IT"/>
        </w:rPr>
        <w:t>L’</w:t>
      </w:r>
      <w:r w:rsidR="2CFC0F25" w:rsidRPr="3C131EC8">
        <w:rPr>
          <w:rFonts w:ascii="Verdana" w:hAnsi="Verdana"/>
          <w:sz w:val="20"/>
          <w:lang w:val="it-IT"/>
        </w:rPr>
        <w:t xml:space="preserve">obiettivo </w:t>
      </w:r>
      <w:r w:rsidR="003B699A">
        <w:rPr>
          <w:rFonts w:ascii="Verdana" w:hAnsi="Verdana"/>
          <w:sz w:val="20"/>
          <w:lang w:val="it-IT"/>
        </w:rPr>
        <w:t>è</w:t>
      </w:r>
      <w:r w:rsidR="2CFC0F25" w:rsidRPr="3C131EC8">
        <w:rPr>
          <w:rFonts w:ascii="Verdana" w:hAnsi="Verdana"/>
          <w:sz w:val="20"/>
          <w:lang w:val="it-IT"/>
        </w:rPr>
        <w:t xml:space="preserve"> </w:t>
      </w:r>
      <w:r w:rsidR="2CFC0F25" w:rsidRPr="3C131EC8">
        <w:rPr>
          <w:rFonts w:ascii="Verdana" w:hAnsi="Verdana"/>
          <w:b/>
          <w:bCs/>
          <w:sz w:val="20"/>
          <w:lang w:val="it-IT"/>
        </w:rPr>
        <w:t>decarbonizzare</w:t>
      </w:r>
      <w:r w:rsidR="2CFC0F25" w:rsidRPr="3C131EC8">
        <w:rPr>
          <w:rFonts w:ascii="Verdana" w:hAnsi="Verdana"/>
          <w:sz w:val="20"/>
          <w:lang w:val="it-IT"/>
        </w:rPr>
        <w:t xml:space="preserve"> le tecnologie per la GDO e rendere la </w:t>
      </w:r>
      <w:r w:rsidR="2CFC0F25" w:rsidRPr="3C131EC8">
        <w:rPr>
          <w:rFonts w:ascii="Verdana" w:hAnsi="Verdana"/>
          <w:b/>
          <w:bCs/>
          <w:sz w:val="20"/>
          <w:lang w:val="it-IT"/>
        </w:rPr>
        <w:t>catena del freddo</w:t>
      </w:r>
      <w:r w:rsidR="2CFC0F25" w:rsidRPr="3C131EC8">
        <w:rPr>
          <w:rFonts w:ascii="Verdana" w:hAnsi="Verdana"/>
          <w:sz w:val="20"/>
          <w:lang w:val="it-IT"/>
        </w:rPr>
        <w:t xml:space="preserve"> </w:t>
      </w:r>
      <w:r w:rsidR="2CFC0F25" w:rsidRPr="3C131EC8">
        <w:rPr>
          <w:rFonts w:ascii="Verdana" w:hAnsi="Verdana"/>
          <w:b/>
          <w:bCs/>
          <w:sz w:val="20"/>
          <w:lang w:val="it-IT"/>
        </w:rPr>
        <w:t>climaticamente neutra</w:t>
      </w:r>
      <w:r w:rsidR="2CFC0F25" w:rsidRPr="3C131EC8">
        <w:rPr>
          <w:rFonts w:ascii="Verdana" w:hAnsi="Verdana"/>
          <w:sz w:val="20"/>
          <w:lang w:val="it-IT"/>
        </w:rPr>
        <w:t xml:space="preserve"> e più efficiente</w:t>
      </w:r>
      <w:r w:rsidR="5CC16E44" w:rsidRPr="3C131EC8">
        <w:rPr>
          <w:rFonts w:ascii="Verdana" w:hAnsi="Verdana"/>
          <w:sz w:val="20"/>
          <w:lang w:val="it-IT"/>
        </w:rPr>
        <w:t>.</w:t>
      </w:r>
      <w:r w:rsidR="06D75104" w:rsidRPr="3C131EC8">
        <w:rPr>
          <w:rFonts w:ascii="Verdana" w:hAnsi="Verdana"/>
          <w:sz w:val="20"/>
          <w:lang w:val="it-IT"/>
        </w:rPr>
        <w:t xml:space="preserve"> </w:t>
      </w:r>
      <w:r w:rsidR="5CC16E44" w:rsidRPr="3C131EC8">
        <w:rPr>
          <w:rFonts w:ascii="Verdana" w:hAnsi="Verdana"/>
          <w:sz w:val="20"/>
          <w:lang w:val="it-IT"/>
        </w:rPr>
        <w:t>L'evento, che si t</w:t>
      </w:r>
      <w:r w:rsidR="5FF04E38" w:rsidRPr="3C131EC8">
        <w:rPr>
          <w:rFonts w:ascii="Verdana" w:hAnsi="Verdana"/>
          <w:sz w:val="20"/>
          <w:lang w:val="it-IT"/>
        </w:rPr>
        <w:t>iene</w:t>
      </w:r>
      <w:r w:rsidR="5CC16E44" w:rsidRPr="3C131EC8">
        <w:rPr>
          <w:rFonts w:ascii="Verdana" w:hAnsi="Verdana"/>
          <w:sz w:val="20"/>
          <w:lang w:val="it-IT"/>
        </w:rPr>
        <w:t xml:space="preserve"> l’8 Novembre</w:t>
      </w:r>
      <w:r w:rsidR="20171576" w:rsidRPr="5EF5FB29">
        <w:rPr>
          <w:rFonts w:ascii="Verdana" w:hAnsi="Verdana"/>
          <w:sz w:val="20"/>
          <w:lang w:val="it-IT"/>
        </w:rPr>
        <w:t xml:space="preserve"> presso lo stand Epta </w:t>
      </w:r>
      <w:r w:rsidR="599CEDB6" w:rsidRPr="3C131EC8">
        <w:rPr>
          <w:rFonts w:ascii="Verdana" w:hAnsi="Verdana"/>
          <w:sz w:val="20"/>
          <w:lang w:val="it-IT"/>
        </w:rPr>
        <w:t xml:space="preserve">ospita </w:t>
      </w:r>
      <w:r w:rsidR="5CC16E44" w:rsidRPr="3C131EC8">
        <w:rPr>
          <w:rFonts w:ascii="Verdana" w:hAnsi="Verdana"/>
          <w:sz w:val="20"/>
          <w:lang w:val="it-IT"/>
        </w:rPr>
        <w:t xml:space="preserve">interventi dei partner di progetto </w:t>
      </w:r>
      <w:r w:rsidR="5AEA8C49" w:rsidRPr="3C131EC8">
        <w:rPr>
          <w:rFonts w:ascii="Verdana" w:hAnsi="Verdana"/>
          <w:sz w:val="20"/>
          <w:lang w:val="it-IT"/>
        </w:rPr>
        <w:t>del CNR e dell’Università di Udine.</w:t>
      </w:r>
    </w:p>
    <w:p w:rsidR="006B1BFE" w:rsidRPr="0066398C" w:rsidRDefault="006B1BFE" w:rsidP="00D82FD3">
      <w:pPr>
        <w:pStyle w:val="Standard"/>
        <w:tabs>
          <w:tab w:val="left" w:pos="3120"/>
          <w:tab w:val="left" w:pos="11766"/>
          <w:tab w:val="left" w:pos="12333"/>
        </w:tabs>
        <w:spacing w:line="360" w:lineRule="auto"/>
        <w:ind w:left="1134" w:right="1134"/>
        <w:jc w:val="both"/>
        <w:rPr>
          <w:rFonts w:ascii="Verdana" w:hAnsi="Verdana"/>
          <w:bCs/>
          <w:sz w:val="20"/>
          <w:lang w:val="it-IT"/>
        </w:rPr>
      </w:pPr>
    </w:p>
    <w:p w:rsidR="00167395" w:rsidRPr="00EA481A" w:rsidRDefault="00716C8E" w:rsidP="005F1FE1">
      <w:pPr>
        <w:pStyle w:val="Standard"/>
        <w:tabs>
          <w:tab w:val="left" w:pos="3120"/>
          <w:tab w:val="left" w:pos="11766"/>
          <w:tab w:val="left" w:pos="12333"/>
        </w:tabs>
        <w:spacing w:line="360" w:lineRule="auto"/>
        <w:ind w:left="1134" w:right="1105"/>
        <w:jc w:val="both"/>
        <w:rPr>
          <w:rFonts w:ascii="Verdana" w:hAnsi="Verdana"/>
          <w:bCs/>
          <w:caps/>
          <w:sz w:val="20"/>
          <w:lang w:val="en-US"/>
        </w:rPr>
      </w:pPr>
      <w:r w:rsidRPr="00EA481A">
        <w:rPr>
          <w:rFonts w:ascii="Verdana" w:hAnsi="Verdana"/>
          <w:b/>
          <w:bCs/>
          <w:caps/>
          <w:sz w:val="20"/>
          <w:lang w:val="en-US"/>
        </w:rPr>
        <w:t xml:space="preserve">Great Expertise at Your </w:t>
      </w:r>
      <w:r w:rsidR="00EA481A" w:rsidRPr="00EA481A">
        <w:rPr>
          <w:rFonts w:ascii="Verdana" w:hAnsi="Verdana"/>
          <w:b/>
          <w:bCs/>
          <w:caps/>
          <w:sz w:val="20"/>
          <w:lang w:val="en-US"/>
        </w:rPr>
        <w:t>Service</w:t>
      </w:r>
      <w:r w:rsidRPr="00EA481A">
        <w:rPr>
          <w:rFonts w:ascii="Verdana" w:hAnsi="Verdana"/>
          <w:b/>
          <w:bCs/>
          <w:caps/>
          <w:sz w:val="20"/>
          <w:lang w:val="en-US"/>
        </w:rPr>
        <w:t xml:space="preserve"> con</w:t>
      </w:r>
      <w:r w:rsidR="00C632F4" w:rsidRPr="00EA481A">
        <w:rPr>
          <w:rFonts w:ascii="Verdana" w:hAnsi="Verdana"/>
          <w:b/>
          <w:bCs/>
          <w:caps/>
          <w:sz w:val="20"/>
          <w:lang w:val="en-US"/>
        </w:rPr>
        <w:t xml:space="preserve"> EptaService </w:t>
      </w:r>
    </w:p>
    <w:p w:rsidR="007F34F8" w:rsidRPr="00EA481A" w:rsidRDefault="00D82FD3" w:rsidP="00EA481A">
      <w:pPr>
        <w:pStyle w:val="Standard"/>
        <w:tabs>
          <w:tab w:val="left" w:pos="3120"/>
          <w:tab w:val="left" w:pos="11766"/>
          <w:tab w:val="left" w:pos="12333"/>
        </w:tabs>
        <w:spacing w:line="360" w:lineRule="auto"/>
        <w:ind w:left="1134" w:right="1105"/>
        <w:jc w:val="both"/>
        <w:rPr>
          <w:rFonts w:ascii="Verdana" w:hAnsi="Verdana"/>
          <w:bCs/>
          <w:sz w:val="20"/>
          <w:lang w:val="it-IT"/>
        </w:rPr>
      </w:pPr>
      <w:r w:rsidRPr="0066398C">
        <w:rPr>
          <w:rFonts w:ascii="Verdana" w:hAnsi="Verdana"/>
          <w:bCs/>
          <w:sz w:val="20"/>
          <w:lang w:val="it-IT"/>
        </w:rPr>
        <w:t xml:space="preserve">I benefici di </w:t>
      </w:r>
      <w:r w:rsidRPr="0066398C">
        <w:rPr>
          <w:rFonts w:ascii="Verdana" w:hAnsi="Verdana"/>
          <w:b/>
          <w:bCs/>
          <w:sz w:val="20"/>
          <w:lang w:val="it-IT"/>
        </w:rPr>
        <w:t>EptaTechnica</w:t>
      </w:r>
      <w:r w:rsidRPr="0066398C">
        <w:rPr>
          <w:rFonts w:ascii="Verdana" w:hAnsi="Verdana"/>
          <w:bCs/>
          <w:sz w:val="20"/>
          <w:lang w:val="it-IT"/>
        </w:rPr>
        <w:t xml:space="preserve"> si moltiplicano, grazie ai servizi </w:t>
      </w:r>
      <w:r w:rsidR="005F1FE1" w:rsidRPr="005F1FE1">
        <w:rPr>
          <w:rFonts w:ascii="Verdana" w:hAnsi="Verdana"/>
          <w:bCs/>
          <w:i/>
          <w:sz w:val="20"/>
          <w:lang w:val="it-IT"/>
        </w:rPr>
        <w:t>after-sales</w:t>
      </w:r>
      <w:r w:rsidR="005F1FE1">
        <w:rPr>
          <w:rFonts w:ascii="Verdana" w:hAnsi="Verdana"/>
          <w:bCs/>
          <w:sz w:val="20"/>
          <w:lang w:val="it-IT"/>
        </w:rPr>
        <w:t xml:space="preserve"> </w:t>
      </w:r>
      <w:r w:rsidR="003B699A">
        <w:rPr>
          <w:rFonts w:ascii="Verdana" w:hAnsi="Verdana"/>
          <w:bCs/>
          <w:sz w:val="20"/>
          <w:lang w:val="it-IT"/>
        </w:rPr>
        <w:t>di</w:t>
      </w:r>
      <w:r w:rsidRPr="0066398C">
        <w:rPr>
          <w:rFonts w:ascii="Verdana" w:hAnsi="Verdana"/>
          <w:bCs/>
          <w:sz w:val="20"/>
          <w:lang w:val="it-IT"/>
        </w:rPr>
        <w:t xml:space="preserve"> </w:t>
      </w:r>
      <w:r w:rsidRPr="0066398C">
        <w:rPr>
          <w:rFonts w:ascii="Verdana" w:hAnsi="Verdana"/>
          <w:b/>
          <w:bCs/>
          <w:sz w:val="20"/>
          <w:lang w:val="it-IT"/>
        </w:rPr>
        <w:t xml:space="preserve">EptaService </w:t>
      </w:r>
      <w:r w:rsidRPr="0066398C">
        <w:rPr>
          <w:rFonts w:ascii="Verdana" w:hAnsi="Verdana"/>
          <w:bCs/>
          <w:sz w:val="20"/>
          <w:lang w:val="it-IT"/>
        </w:rPr>
        <w:t>secondo il principio guida</w:t>
      </w:r>
      <w:r w:rsidRPr="0066398C">
        <w:rPr>
          <w:rFonts w:ascii="Verdana" w:hAnsi="Verdana"/>
          <w:b/>
          <w:bCs/>
          <w:sz w:val="20"/>
          <w:lang w:val="it-IT"/>
        </w:rPr>
        <w:t xml:space="preserve"> “Great Expertise at Your Service”</w:t>
      </w:r>
      <w:r w:rsidRPr="0066398C">
        <w:rPr>
          <w:rFonts w:ascii="Verdana" w:hAnsi="Verdana"/>
          <w:bCs/>
          <w:sz w:val="20"/>
          <w:lang w:val="it-IT"/>
        </w:rPr>
        <w:t xml:space="preserve">. </w:t>
      </w:r>
      <w:r w:rsidR="00167395">
        <w:rPr>
          <w:rFonts w:ascii="Verdana" w:hAnsi="Verdana"/>
          <w:sz w:val="20"/>
          <w:lang w:val="it-IT"/>
        </w:rPr>
        <w:t>La</w:t>
      </w:r>
      <w:r w:rsidRPr="0066398C">
        <w:rPr>
          <w:rFonts w:ascii="Verdana" w:hAnsi="Verdana"/>
          <w:sz w:val="20"/>
          <w:lang w:val="it-IT"/>
        </w:rPr>
        <w:t xml:space="preserve"> consulenza di </w:t>
      </w:r>
      <w:r w:rsidRPr="0066398C">
        <w:rPr>
          <w:rFonts w:ascii="Verdana" w:hAnsi="Verdana"/>
          <w:b/>
          <w:bCs/>
          <w:sz w:val="20"/>
          <w:lang w:val="it-IT"/>
        </w:rPr>
        <w:t>EptaService</w:t>
      </w:r>
      <w:r w:rsidRPr="0066398C">
        <w:rPr>
          <w:rFonts w:ascii="Verdana" w:hAnsi="Verdana"/>
          <w:sz w:val="20"/>
          <w:lang w:val="it-IT"/>
        </w:rPr>
        <w:t xml:space="preserve"> si pr</w:t>
      </w:r>
      <w:r w:rsidR="00167395">
        <w:rPr>
          <w:rFonts w:ascii="Verdana" w:hAnsi="Verdana"/>
          <w:sz w:val="20"/>
          <w:lang w:val="it-IT"/>
        </w:rPr>
        <w:t xml:space="preserve">esenta </w:t>
      </w:r>
      <w:r w:rsidR="00EA481A">
        <w:rPr>
          <w:rFonts w:ascii="Verdana" w:hAnsi="Verdana"/>
          <w:sz w:val="20"/>
          <w:lang w:val="it-IT"/>
        </w:rPr>
        <w:t xml:space="preserve">infatti </w:t>
      </w:r>
      <w:r w:rsidR="00167395">
        <w:rPr>
          <w:rFonts w:ascii="Verdana" w:hAnsi="Verdana"/>
          <w:sz w:val="20"/>
          <w:lang w:val="it-IT"/>
        </w:rPr>
        <w:t xml:space="preserve">sotto una nuova formula: il </w:t>
      </w:r>
      <w:r w:rsidR="00167395" w:rsidRPr="007F34F8">
        <w:rPr>
          <w:rFonts w:ascii="Verdana" w:hAnsi="Verdana"/>
          <w:b/>
          <w:sz w:val="20"/>
          <w:lang w:val="it-IT"/>
        </w:rPr>
        <w:t>LifeCycle Program</w:t>
      </w:r>
      <w:r w:rsidR="00716C8E">
        <w:rPr>
          <w:rFonts w:ascii="Verdana" w:hAnsi="Verdana"/>
          <w:sz w:val="20"/>
          <w:lang w:val="it-IT"/>
        </w:rPr>
        <w:t xml:space="preserve">, un </w:t>
      </w:r>
      <w:r w:rsidR="00093BF7">
        <w:rPr>
          <w:rFonts w:ascii="Verdana" w:hAnsi="Verdana"/>
          <w:sz w:val="20"/>
          <w:lang w:val="it-IT"/>
        </w:rPr>
        <w:t xml:space="preserve">pacchetto di servizi </w:t>
      </w:r>
      <w:r w:rsidR="00B175D6">
        <w:rPr>
          <w:rFonts w:ascii="Verdana" w:hAnsi="Verdana"/>
          <w:sz w:val="20"/>
          <w:lang w:val="it-IT"/>
        </w:rPr>
        <w:t>con</w:t>
      </w:r>
      <w:r w:rsidR="00167395">
        <w:rPr>
          <w:rFonts w:ascii="Verdana" w:hAnsi="Verdana"/>
          <w:sz w:val="20"/>
          <w:lang w:val="it-IT"/>
        </w:rPr>
        <w:t xml:space="preserve"> l’obiettivo di supportare i Retailer </w:t>
      </w:r>
      <w:r w:rsidR="00167395" w:rsidRPr="002C04A2">
        <w:rPr>
          <w:rFonts w:ascii="Verdana" w:hAnsi="Verdana"/>
          <w:b/>
          <w:sz w:val="20"/>
          <w:lang w:val="it-IT"/>
        </w:rPr>
        <w:t>durante l’intero ciclo di vita delle soluzioni Epta</w:t>
      </w:r>
      <w:r w:rsidR="00167395">
        <w:rPr>
          <w:rFonts w:ascii="Verdana" w:hAnsi="Verdana"/>
          <w:sz w:val="20"/>
          <w:lang w:val="it-IT"/>
        </w:rPr>
        <w:t>.</w:t>
      </w:r>
    </w:p>
    <w:p w:rsidR="00167395" w:rsidRDefault="00093BF7" w:rsidP="00D82FD3">
      <w:pPr>
        <w:pStyle w:val="Standard"/>
        <w:tabs>
          <w:tab w:val="left" w:pos="3120"/>
          <w:tab w:val="left" w:pos="11766"/>
          <w:tab w:val="left" w:pos="12333"/>
        </w:tabs>
        <w:spacing w:line="360" w:lineRule="auto"/>
        <w:ind w:left="1134" w:right="1105"/>
        <w:jc w:val="both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Un</w:t>
      </w:r>
      <w:r w:rsidR="00167395">
        <w:rPr>
          <w:rFonts w:ascii="Verdana" w:hAnsi="Verdana"/>
          <w:sz w:val="20"/>
          <w:lang w:val="it-IT"/>
        </w:rPr>
        <w:t xml:space="preserve"> programma </w:t>
      </w:r>
      <w:r>
        <w:rPr>
          <w:rFonts w:ascii="Verdana" w:hAnsi="Verdana"/>
          <w:sz w:val="20"/>
          <w:lang w:val="it-IT"/>
        </w:rPr>
        <w:t xml:space="preserve">completo che </w:t>
      </w:r>
      <w:r w:rsidR="007F34F8">
        <w:rPr>
          <w:rFonts w:ascii="Verdana" w:hAnsi="Verdana"/>
          <w:sz w:val="20"/>
          <w:lang w:val="it-IT"/>
        </w:rPr>
        <w:t xml:space="preserve">si declina in </w:t>
      </w:r>
      <w:r w:rsidR="007F34F8" w:rsidRPr="002C04A2">
        <w:rPr>
          <w:rFonts w:ascii="Verdana" w:hAnsi="Verdana"/>
          <w:b/>
          <w:sz w:val="20"/>
          <w:lang w:val="it-IT"/>
        </w:rPr>
        <w:t xml:space="preserve">tre </w:t>
      </w:r>
      <w:r w:rsidR="007F34F8" w:rsidRPr="002C04A2">
        <w:rPr>
          <w:rFonts w:ascii="Verdana" w:hAnsi="Verdana"/>
          <w:b/>
          <w:i/>
          <w:sz w:val="20"/>
          <w:lang w:val="it-IT"/>
        </w:rPr>
        <w:t>cluster</w:t>
      </w:r>
      <w:r w:rsidR="007F34F8" w:rsidRPr="002C04A2">
        <w:rPr>
          <w:rFonts w:ascii="Verdana" w:hAnsi="Verdana"/>
          <w:b/>
          <w:sz w:val="20"/>
          <w:lang w:val="it-IT"/>
        </w:rPr>
        <w:t xml:space="preserve"> principali</w:t>
      </w:r>
      <w:r>
        <w:rPr>
          <w:rFonts w:ascii="Verdana" w:hAnsi="Verdana"/>
          <w:sz w:val="20"/>
          <w:lang w:val="it-IT"/>
        </w:rPr>
        <w:t xml:space="preserve">: </w:t>
      </w:r>
      <w:r w:rsidR="007F34F8">
        <w:rPr>
          <w:rFonts w:ascii="Verdana" w:hAnsi="Verdana"/>
          <w:b/>
          <w:sz w:val="20"/>
          <w:lang w:val="it-IT"/>
        </w:rPr>
        <w:t>M</w:t>
      </w:r>
      <w:r w:rsidR="007F34F8" w:rsidRPr="007F34F8">
        <w:rPr>
          <w:rFonts w:ascii="Verdana" w:hAnsi="Verdana"/>
          <w:b/>
          <w:sz w:val="20"/>
          <w:lang w:val="it-IT"/>
        </w:rPr>
        <w:t xml:space="preserve">aintenance and </w:t>
      </w:r>
      <w:r w:rsidR="007F34F8">
        <w:rPr>
          <w:rFonts w:ascii="Verdana" w:hAnsi="Verdana"/>
          <w:b/>
          <w:sz w:val="20"/>
          <w:lang w:val="it-IT"/>
        </w:rPr>
        <w:t>T</w:t>
      </w:r>
      <w:r w:rsidR="007F34F8" w:rsidRPr="007F34F8">
        <w:rPr>
          <w:rFonts w:ascii="Verdana" w:hAnsi="Verdana"/>
          <w:b/>
          <w:sz w:val="20"/>
          <w:lang w:val="it-IT"/>
        </w:rPr>
        <w:t>roubleshooting</w:t>
      </w:r>
      <w:r w:rsidR="007F34F8">
        <w:rPr>
          <w:rFonts w:ascii="Verdana" w:hAnsi="Verdana"/>
          <w:sz w:val="20"/>
          <w:lang w:val="it-IT"/>
        </w:rPr>
        <w:t>, per una manutenzione</w:t>
      </w:r>
      <w:r w:rsidR="00EA481A">
        <w:rPr>
          <w:rFonts w:ascii="Verdana" w:hAnsi="Verdana"/>
          <w:sz w:val="20"/>
          <w:lang w:val="it-IT"/>
        </w:rPr>
        <w:t xml:space="preserve"> predittiva con test di tenuta,</w:t>
      </w:r>
      <w:r w:rsidR="007F34F8">
        <w:rPr>
          <w:rFonts w:ascii="Verdana" w:hAnsi="Verdana"/>
          <w:sz w:val="20"/>
          <w:lang w:val="it-IT"/>
        </w:rPr>
        <w:t xml:space="preserve"> interventi preventivi ad </w:t>
      </w:r>
      <w:r w:rsidR="00EA481A">
        <w:rPr>
          <w:rFonts w:ascii="Verdana" w:hAnsi="Verdana"/>
          <w:sz w:val="20"/>
          <w:lang w:val="it-IT"/>
        </w:rPr>
        <w:t>hoc e un’assistenza 24/7,</w:t>
      </w:r>
      <w:r w:rsidR="007F34F8">
        <w:rPr>
          <w:rFonts w:ascii="Verdana" w:hAnsi="Verdana"/>
          <w:sz w:val="20"/>
          <w:lang w:val="it-IT"/>
        </w:rPr>
        <w:t xml:space="preserve"> </w:t>
      </w:r>
      <w:r w:rsidR="007F34F8" w:rsidRPr="007F34F8">
        <w:rPr>
          <w:rFonts w:ascii="Verdana" w:hAnsi="Verdana"/>
          <w:b/>
          <w:sz w:val="20"/>
          <w:lang w:val="it-IT"/>
        </w:rPr>
        <w:t>Complementary Services</w:t>
      </w:r>
      <w:r w:rsidR="007F34F8">
        <w:rPr>
          <w:rFonts w:ascii="Verdana" w:hAnsi="Verdana"/>
          <w:sz w:val="20"/>
          <w:lang w:val="it-IT"/>
        </w:rPr>
        <w:t xml:space="preserve">, specifici per ogni Paese </w:t>
      </w:r>
      <w:r w:rsidR="00EA481A">
        <w:rPr>
          <w:rFonts w:ascii="Verdana" w:hAnsi="Verdana"/>
          <w:sz w:val="20"/>
          <w:lang w:val="it-IT"/>
        </w:rPr>
        <w:t>tra le cui funzionalità troviamo il</w:t>
      </w:r>
      <w:r w:rsidR="007F34F8">
        <w:rPr>
          <w:rFonts w:ascii="Verdana" w:hAnsi="Verdana"/>
          <w:sz w:val="20"/>
          <w:lang w:val="it-IT"/>
        </w:rPr>
        <w:t xml:space="preserve"> </w:t>
      </w:r>
      <w:r w:rsidR="007F34F8" w:rsidRPr="007F34F8">
        <w:rPr>
          <w:rFonts w:ascii="Verdana" w:hAnsi="Verdana"/>
          <w:i/>
          <w:sz w:val="20"/>
          <w:lang w:val="it-IT"/>
        </w:rPr>
        <w:t>telemonitoring</w:t>
      </w:r>
      <w:r w:rsidR="00EA481A" w:rsidRPr="00EA481A">
        <w:rPr>
          <w:rFonts w:ascii="Verdana" w:hAnsi="Verdana"/>
          <w:sz w:val="20"/>
          <w:lang w:val="it-IT"/>
        </w:rPr>
        <w:t>,</w:t>
      </w:r>
      <w:r w:rsidR="007F34F8">
        <w:rPr>
          <w:rFonts w:ascii="Verdana" w:hAnsi="Verdana"/>
          <w:sz w:val="20"/>
          <w:lang w:val="it-IT"/>
        </w:rPr>
        <w:t xml:space="preserve"> e i </w:t>
      </w:r>
      <w:r w:rsidR="007F34F8" w:rsidRPr="007F34F8">
        <w:rPr>
          <w:rFonts w:ascii="Verdana" w:hAnsi="Verdana"/>
          <w:b/>
          <w:sz w:val="20"/>
          <w:lang w:val="it-IT"/>
        </w:rPr>
        <w:t>Digital Services</w:t>
      </w:r>
      <w:r w:rsidR="007F34F8">
        <w:rPr>
          <w:rFonts w:ascii="Verdana" w:hAnsi="Verdana"/>
          <w:sz w:val="20"/>
          <w:lang w:val="it-IT"/>
        </w:rPr>
        <w:t xml:space="preserve">. </w:t>
      </w:r>
    </w:p>
    <w:p w:rsidR="00D82FD3" w:rsidRPr="0066398C" w:rsidRDefault="007F34F8" w:rsidP="00D82FD3">
      <w:pPr>
        <w:pStyle w:val="Standard"/>
        <w:tabs>
          <w:tab w:val="left" w:pos="3120"/>
          <w:tab w:val="left" w:pos="11766"/>
          <w:tab w:val="left" w:pos="12333"/>
        </w:tabs>
        <w:spacing w:line="360" w:lineRule="auto"/>
        <w:ind w:left="1134" w:right="1105"/>
        <w:jc w:val="both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lastRenderedPageBreak/>
        <w:t xml:space="preserve">Questi ultimi </w:t>
      </w:r>
      <w:r w:rsidR="00093BF7">
        <w:rPr>
          <w:rFonts w:ascii="Verdana" w:hAnsi="Verdana"/>
          <w:sz w:val="20"/>
          <w:lang w:val="it-IT"/>
        </w:rPr>
        <w:t>consentono l’accesso al</w:t>
      </w:r>
      <w:r w:rsidR="00D82FD3" w:rsidRPr="0066398C">
        <w:rPr>
          <w:rFonts w:ascii="Verdana" w:hAnsi="Verdana"/>
          <w:sz w:val="20"/>
          <w:lang w:val="it-IT"/>
        </w:rPr>
        <w:t xml:space="preserve"> </w:t>
      </w:r>
      <w:r w:rsidR="00D82FD3" w:rsidRPr="0066398C">
        <w:rPr>
          <w:rFonts w:ascii="Verdana" w:hAnsi="Verdana"/>
          <w:i/>
          <w:iCs/>
          <w:sz w:val="20"/>
          <w:lang w:val="it-IT"/>
        </w:rPr>
        <w:t>Digital Hub</w:t>
      </w:r>
      <w:r w:rsidR="00D82FD3" w:rsidRPr="0066398C">
        <w:rPr>
          <w:rFonts w:ascii="Verdana" w:hAnsi="Verdana"/>
          <w:sz w:val="20"/>
          <w:lang w:val="it-IT"/>
        </w:rPr>
        <w:t xml:space="preserve"> di Epta </w:t>
      </w:r>
      <w:r w:rsidR="00093BF7">
        <w:rPr>
          <w:rFonts w:ascii="Verdana" w:hAnsi="Verdana"/>
          <w:sz w:val="20"/>
          <w:lang w:val="it-IT"/>
        </w:rPr>
        <w:t>e</w:t>
      </w:r>
      <w:r w:rsidR="002C04A2">
        <w:rPr>
          <w:rFonts w:ascii="Verdana" w:hAnsi="Verdana"/>
          <w:sz w:val="20"/>
          <w:lang w:val="it-IT"/>
        </w:rPr>
        <w:t xml:space="preserve"> al</w:t>
      </w:r>
      <w:r w:rsidR="00D82FD3" w:rsidRPr="0066398C">
        <w:rPr>
          <w:rFonts w:ascii="Verdana" w:hAnsi="Verdana"/>
          <w:sz w:val="20"/>
          <w:lang w:val="it-IT"/>
        </w:rPr>
        <w:t xml:space="preserve">le </w:t>
      </w:r>
      <w:r w:rsidR="00D82FD3" w:rsidRPr="0066398C">
        <w:rPr>
          <w:rFonts w:ascii="Verdana" w:hAnsi="Verdana"/>
          <w:b/>
          <w:bCs/>
          <w:sz w:val="20"/>
          <w:lang w:val="it-IT"/>
        </w:rPr>
        <w:t>piattaforme di diagnostica</w:t>
      </w:r>
      <w:r w:rsidR="00D82FD3" w:rsidRPr="0066398C">
        <w:rPr>
          <w:rFonts w:ascii="Verdana" w:hAnsi="Verdana"/>
          <w:sz w:val="20"/>
          <w:lang w:val="it-IT"/>
        </w:rPr>
        <w:t xml:space="preserve"> </w:t>
      </w:r>
      <w:r w:rsidR="00D82FD3" w:rsidRPr="0066398C">
        <w:rPr>
          <w:rFonts w:ascii="Verdana" w:hAnsi="Verdana"/>
          <w:b/>
          <w:bCs/>
          <w:sz w:val="20"/>
          <w:lang w:val="it-IT"/>
        </w:rPr>
        <w:t>avanzata</w:t>
      </w:r>
      <w:r w:rsidR="00D82FD3" w:rsidRPr="0066398C">
        <w:rPr>
          <w:rFonts w:ascii="Verdana" w:hAnsi="Verdana"/>
          <w:sz w:val="20"/>
          <w:lang w:val="it-IT"/>
        </w:rPr>
        <w:t xml:space="preserve"> </w:t>
      </w:r>
      <w:r w:rsidR="00D82FD3" w:rsidRPr="0066398C">
        <w:rPr>
          <w:rFonts w:ascii="Verdana" w:hAnsi="Verdana"/>
          <w:b/>
          <w:bCs/>
          <w:sz w:val="20"/>
          <w:lang w:val="it-IT"/>
        </w:rPr>
        <w:t>LineON</w:t>
      </w:r>
      <w:r w:rsidR="00D82FD3" w:rsidRPr="0066398C">
        <w:rPr>
          <w:rFonts w:ascii="Verdana" w:hAnsi="Verdana"/>
          <w:sz w:val="20"/>
          <w:lang w:val="it-IT"/>
        </w:rPr>
        <w:t xml:space="preserve"> </w:t>
      </w:r>
      <w:r w:rsidR="002C04A2" w:rsidRPr="0066398C">
        <w:rPr>
          <w:rFonts w:ascii="Verdana" w:hAnsi="Verdana"/>
          <w:sz w:val="20"/>
          <w:lang w:val="it-IT"/>
        </w:rPr>
        <w:t xml:space="preserve">e </w:t>
      </w:r>
      <w:r w:rsidR="002C04A2" w:rsidRPr="0066398C">
        <w:rPr>
          <w:rFonts w:ascii="Verdana" w:hAnsi="Verdana"/>
          <w:b/>
          <w:bCs/>
          <w:sz w:val="20"/>
          <w:lang w:val="it-IT"/>
        </w:rPr>
        <w:t>SwitchON</w:t>
      </w:r>
      <w:r w:rsidR="002C04A2">
        <w:rPr>
          <w:rFonts w:ascii="Verdana" w:hAnsi="Verdana"/>
          <w:sz w:val="20"/>
          <w:lang w:val="it-IT"/>
        </w:rPr>
        <w:t>, dedicate rispettivamente</w:t>
      </w:r>
      <w:r w:rsidR="00D82FD3" w:rsidRPr="0066398C">
        <w:rPr>
          <w:rFonts w:ascii="Verdana" w:hAnsi="Verdana"/>
          <w:sz w:val="20"/>
          <w:lang w:val="it-IT"/>
        </w:rPr>
        <w:t xml:space="preserve"> ai plug-in, banchi integral e celle </w:t>
      </w:r>
      <w:r w:rsidR="002C04A2">
        <w:rPr>
          <w:rFonts w:ascii="Verdana" w:hAnsi="Verdana"/>
          <w:sz w:val="20"/>
          <w:lang w:val="it-IT"/>
        </w:rPr>
        <w:t xml:space="preserve">e </w:t>
      </w:r>
      <w:r w:rsidR="00D82FD3" w:rsidRPr="0066398C">
        <w:rPr>
          <w:rFonts w:ascii="Verdana" w:hAnsi="Verdana"/>
          <w:sz w:val="20"/>
          <w:lang w:val="it-IT"/>
        </w:rPr>
        <w:t>ai banchi remoti e centrali.</w:t>
      </w:r>
    </w:p>
    <w:p w:rsidR="00D82FD3" w:rsidRPr="0066398C" w:rsidRDefault="00D82FD3" w:rsidP="00D82FD3">
      <w:pPr>
        <w:pStyle w:val="Standard"/>
        <w:tabs>
          <w:tab w:val="left" w:pos="3120"/>
          <w:tab w:val="left" w:pos="11766"/>
          <w:tab w:val="left" w:pos="12333"/>
        </w:tabs>
        <w:spacing w:line="360" w:lineRule="auto"/>
        <w:ind w:left="1134" w:right="1105"/>
        <w:jc w:val="both"/>
        <w:rPr>
          <w:rFonts w:ascii="Verdana" w:hAnsi="Verdana"/>
          <w:bCs/>
          <w:sz w:val="20"/>
          <w:lang w:val="it-IT"/>
        </w:rPr>
      </w:pPr>
    </w:p>
    <w:p w:rsidR="00D82FD3" w:rsidRPr="00EA481A" w:rsidRDefault="00D82FD3" w:rsidP="00D82FD3">
      <w:pPr>
        <w:pStyle w:val="Standard"/>
        <w:tabs>
          <w:tab w:val="left" w:pos="3120"/>
          <w:tab w:val="left" w:pos="11766"/>
          <w:tab w:val="left" w:pos="12333"/>
        </w:tabs>
        <w:spacing w:line="360" w:lineRule="auto"/>
        <w:ind w:left="1134" w:right="1105"/>
        <w:jc w:val="both"/>
        <w:rPr>
          <w:rFonts w:ascii="Verdana" w:hAnsi="Verdana"/>
          <w:b/>
          <w:bCs/>
          <w:caps/>
          <w:sz w:val="20"/>
          <w:lang w:val="it-IT"/>
        </w:rPr>
      </w:pPr>
      <w:r w:rsidRPr="00EA481A">
        <w:rPr>
          <w:rFonts w:ascii="Verdana" w:hAnsi="Verdana"/>
          <w:b/>
          <w:bCs/>
          <w:caps/>
          <w:sz w:val="20"/>
          <w:lang w:val="it-IT"/>
        </w:rPr>
        <w:t xml:space="preserve">SwitchON e LineON by EptaService </w:t>
      </w:r>
      <w:r w:rsidR="00110ACC">
        <w:rPr>
          <w:rFonts w:ascii="Verdana" w:hAnsi="Verdana"/>
          <w:b/>
          <w:bCs/>
          <w:caps/>
          <w:sz w:val="20"/>
          <w:lang w:val="it-IT"/>
        </w:rPr>
        <w:t xml:space="preserve">AL SERVIZIO DEI FRIGORISTI </w:t>
      </w:r>
    </w:p>
    <w:p w:rsidR="00D82FD3" w:rsidRPr="0066398C" w:rsidRDefault="00D82FD3" w:rsidP="00D82FD3">
      <w:pPr>
        <w:pStyle w:val="Standard"/>
        <w:tabs>
          <w:tab w:val="left" w:pos="3120"/>
          <w:tab w:val="left" w:pos="11766"/>
          <w:tab w:val="left" w:pos="12333"/>
        </w:tabs>
        <w:spacing w:line="360" w:lineRule="auto"/>
        <w:ind w:left="1134" w:right="1105"/>
        <w:jc w:val="both"/>
        <w:rPr>
          <w:rFonts w:ascii="Verdana" w:hAnsi="Verdana"/>
          <w:sz w:val="20"/>
          <w:lang w:val="it-IT"/>
        </w:rPr>
      </w:pPr>
      <w:r w:rsidRPr="0066398C">
        <w:rPr>
          <w:rFonts w:ascii="Verdana" w:hAnsi="Verdana"/>
          <w:b/>
          <w:bCs/>
          <w:sz w:val="20"/>
          <w:lang w:val="it-IT"/>
        </w:rPr>
        <w:t>SwitchON</w:t>
      </w:r>
      <w:r w:rsidRPr="0066398C">
        <w:rPr>
          <w:rFonts w:ascii="Verdana" w:hAnsi="Verdana"/>
          <w:sz w:val="20"/>
          <w:lang w:val="it-IT"/>
        </w:rPr>
        <w:t xml:space="preserve"> è la piattaforma per </w:t>
      </w:r>
      <w:r w:rsidRPr="0066398C">
        <w:rPr>
          <w:rFonts w:ascii="Verdana" w:hAnsi="Verdana"/>
          <w:b/>
          <w:sz w:val="20"/>
          <w:lang w:val="it-IT"/>
        </w:rPr>
        <w:t>banchi remoti e centrali</w:t>
      </w:r>
      <w:r w:rsidRPr="0066398C">
        <w:rPr>
          <w:rFonts w:ascii="Verdana" w:hAnsi="Verdana"/>
          <w:sz w:val="20"/>
          <w:lang w:val="it-IT"/>
        </w:rPr>
        <w:t xml:space="preserve"> che consente di eseguire operazioni di diagnostica da remoto</w:t>
      </w:r>
      <w:r w:rsidR="00093BF7">
        <w:rPr>
          <w:rFonts w:ascii="Verdana" w:hAnsi="Verdana"/>
          <w:sz w:val="20"/>
          <w:lang w:val="it-IT"/>
        </w:rPr>
        <w:t xml:space="preserve">, a favore di un </w:t>
      </w:r>
      <w:r w:rsidR="005F1FE1" w:rsidRPr="005F1FE1">
        <w:rPr>
          <w:rFonts w:ascii="Verdana" w:hAnsi="Verdana"/>
          <w:b/>
          <w:sz w:val="20"/>
          <w:lang w:val="it-IT"/>
        </w:rPr>
        <w:t xml:space="preserve">efficace </w:t>
      </w:r>
      <w:r w:rsidR="005F1FE1" w:rsidRPr="005F1FE1">
        <w:rPr>
          <w:rFonts w:ascii="Verdana" w:hAnsi="Verdana"/>
          <w:b/>
          <w:i/>
          <w:sz w:val="20"/>
          <w:lang w:val="it-IT"/>
        </w:rPr>
        <w:t>energy management</w:t>
      </w:r>
      <w:r w:rsidR="005F1FE1">
        <w:rPr>
          <w:rFonts w:ascii="Verdana" w:hAnsi="Verdana"/>
          <w:sz w:val="20"/>
          <w:lang w:val="it-IT"/>
        </w:rPr>
        <w:t xml:space="preserve"> e</w:t>
      </w:r>
      <w:r w:rsidR="00EA481A">
        <w:rPr>
          <w:rFonts w:ascii="Verdana" w:hAnsi="Verdana"/>
          <w:sz w:val="20"/>
          <w:lang w:val="it-IT"/>
        </w:rPr>
        <w:t xml:space="preserve"> di</w:t>
      </w:r>
      <w:r w:rsidR="005F1FE1">
        <w:rPr>
          <w:rFonts w:ascii="Verdana" w:hAnsi="Verdana"/>
          <w:sz w:val="20"/>
          <w:lang w:val="it-IT"/>
        </w:rPr>
        <w:t xml:space="preserve"> </w:t>
      </w:r>
      <w:r w:rsidRPr="0066398C">
        <w:rPr>
          <w:rFonts w:ascii="Verdana" w:hAnsi="Verdana"/>
          <w:sz w:val="20"/>
          <w:lang w:val="it-IT"/>
        </w:rPr>
        <w:t xml:space="preserve">una </w:t>
      </w:r>
      <w:r w:rsidRPr="0066398C">
        <w:rPr>
          <w:rFonts w:ascii="Verdana" w:hAnsi="Verdana"/>
          <w:b/>
          <w:bCs/>
          <w:sz w:val="20"/>
          <w:lang w:val="it-IT"/>
        </w:rPr>
        <w:t>perfetta conservazione delle referenze</w:t>
      </w:r>
      <w:r w:rsidRPr="0066398C">
        <w:rPr>
          <w:rFonts w:ascii="Verdana" w:hAnsi="Verdana"/>
          <w:sz w:val="20"/>
          <w:lang w:val="it-IT"/>
        </w:rPr>
        <w:t xml:space="preserve">. </w:t>
      </w:r>
    </w:p>
    <w:p w:rsidR="002C04A2" w:rsidRDefault="00D82FD3" w:rsidP="00D82FD3">
      <w:pPr>
        <w:pStyle w:val="Standard"/>
        <w:tabs>
          <w:tab w:val="left" w:pos="3120"/>
          <w:tab w:val="left" w:pos="11766"/>
          <w:tab w:val="left" w:pos="12333"/>
        </w:tabs>
        <w:spacing w:line="360" w:lineRule="auto"/>
        <w:ind w:left="1134" w:right="1105"/>
        <w:jc w:val="both"/>
        <w:rPr>
          <w:rFonts w:ascii="Verdana" w:hAnsi="Verdana"/>
          <w:sz w:val="20"/>
          <w:lang w:val="it-IT"/>
        </w:rPr>
      </w:pPr>
      <w:r w:rsidRPr="0066398C">
        <w:rPr>
          <w:rFonts w:ascii="Verdana" w:hAnsi="Verdana"/>
          <w:sz w:val="20"/>
          <w:lang w:val="it-IT"/>
        </w:rPr>
        <w:t xml:space="preserve">La </w:t>
      </w:r>
      <w:r w:rsidRPr="0066398C">
        <w:rPr>
          <w:rFonts w:ascii="Verdana" w:hAnsi="Verdana"/>
          <w:b/>
          <w:sz w:val="20"/>
          <w:lang w:val="it-IT"/>
        </w:rPr>
        <w:t>soluzione digitale</w:t>
      </w:r>
      <w:r w:rsidRPr="0066398C">
        <w:rPr>
          <w:rFonts w:ascii="Verdana" w:hAnsi="Verdana"/>
          <w:sz w:val="20"/>
          <w:lang w:val="it-IT"/>
        </w:rPr>
        <w:t xml:space="preserve"> </w:t>
      </w:r>
      <w:r w:rsidR="00093BF7">
        <w:rPr>
          <w:rFonts w:ascii="Verdana" w:hAnsi="Verdana"/>
          <w:sz w:val="20"/>
          <w:lang w:val="it-IT"/>
        </w:rPr>
        <w:t xml:space="preserve">rende disponibili informazioni tecniche relative ai </w:t>
      </w:r>
      <w:r w:rsidRPr="0066398C">
        <w:rPr>
          <w:rFonts w:ascii="Verdana" w:hAnsi="Verdana"/>
          <w:sz w:val="20"/>
          <w:lang w:val="it-IT"/>
        </w:rPr>
        <w:t xml:space="preserve">diversi parametri </w:t>
      </w:r>
      <w:r w:rsidR="00093BF7">
        <w:rPr>
          <w:rFonts w:ascii="Verdana" w:hAnsi="Verdana"/>
          <w:sz w:val="20"/>
          <w:lang w:val="it-IT"/>
        </w:rPr>
        <w:t xml:space="preserve">dei banchi </w:t>
      </w:r>
      <w:r w:rsidRPr="0066398C">
        <w:rPr>
          <w:rFonts w:ascii="Verdana" w:hAnsi="Verdana"/>
          <w:sz w:val="20"/>
          <w:lang w:val="it-IT"/>
        </w:rPr>
        <w:t xml:space="preserve">come </w:t>
      </w:r>
      <w:r w:rsidRPr="0066398C">
        <w:rPr>
          <w:rFonts w:ascii="Verdana" w:hAnsi="Verdana"/>
          <w:b/>
          <w:sz w:val="20"/>
          <w:lang w:val="it-IT"/>
        </w:rPr>
        <w:t>t</w:t>
      </w:r>
      <w:r w:rsidR="00093BF7">
        <w:rPr>
          <w:rFonts w:ascii="Verdana" w:hAnsi="Verdana"/>
          <w:b/>
          <w:sz w:val="20"/>
          <w:lang w:val="it-IT"/>
        </w:rPr>
        <w:t xml:space="preserve">emperatura, </w:t>
      </w:r>
      <w:r w:rsidRPr="0066398C">
        <w:rPr>
          <w:rFonts w:ascii="Verdana" w:hAnsi="Verdana"/>
          <w:b/>
          <w:sz w:val="20"/>
          <w:lang w:val="it-IT"/>
        </w:rPr>
        <w:t>umidità e sbrinamento</w:t>
      </w:r>
      <w:r w:rsidRPr="0066398C">
        <w:rPr>
          <w:rFonts w:ascii="Verdana" w:hAnsi="Verdana"/>
          <w:sz w:val="20"/>
          <w:lang w:val="it-IT"/>
        </w:rPr>
        <w:t xml:space="preserve"> e</w:t>
      </w:r>
      <w:r w:rsidR="007F11D7">
        <w:rPr>
          <w:rFonts w:ascii="Verdana" w:hAnsi="Verdana"/>
          <w:sz w:val="20"/>
          <w:lang w:val="it-IT"/>
        </w:rPr>
        <w:t xml:space="preserve"> permette di</w:t>
      </w:r>
      <w:r w:rsidRPr="0066398C">
        <w:rPr>
          <w:rFonts w:ascii="Verdana" w:hAnsi="Verdana"/>
          <w:sz w:val="20"/>
          <w:lang w:val="it-IT"/>
        </w:rPr>
        <w:t xml:space="preserve"> </w:t>
      </w:r>
      <w:r w:rsidRPr="0066398C">
        <w:rPr>
          <w:rFonts w:ascii="Verdana" w:hAnsi="Verdana"/>
          <w:b/>
          <w:sz w:val="20"/>
          <w:lang w:val="it-IT"/>
        </w:rPr>
        <w:t>rilevare</w:t>
      </w:r>
      <w:r w:rsidRPr="0066398C">
        <w:rPr>
          <w:rFonts w:ascii="Verdana" w:hAnsi="Verdana"/>
          <w:sz w:val="20"/>
          <w:lang w:val="it-IT"/>
        </w:rPr>
        <w:t xml:space="preserve">, in tempo reale, eventuali </w:t>
      </w:r>
      <w:r w:rsidRPr="0066398C">
        <w:rPr>
          <w:rFonts w:ascii="Verdana" w:hAnsi="Verdana"/>
          <w:b/>
          <w:sz w:val="20"/>
          <w:lang w:val="it-IT"/>
        </w:rPr>
        <w:t>anomalie e guasti</w:t>
      </w:r>
      <w:r w:rsidRPr="0066398C">
        <w:rPr>
          <w:rFonts w:ascii="Verdana" w:hAnsi="Verdana"/>
          <w:sz w:val="20"/>
          <w:lang w:val="it-IT"/>
        </w:rPr>
        <w:t>, in modo puntuale.</w:t>
      </w:r>
    </w:p>
    <w:p w:rsidR="00D82FD3" w:rsidRPr="0066398C" w:rsidRDefault="00D82FD3" w:rsidP="00D82FD3">
      <w:pPr>
        <w:pStyle w:val="Standard"/>
        <w:tabs>
          <w:tab w:val="left" w:pos="3120"/>
          <w:tab w:val="left" w:pos="11766"/>
          <w:tab w:val="left" w:pos="12333"/>
        </w:tabs>
        <w:spacing w:line="360" w:lineRule="auto"/>
        <w:ind w:left="1134" w:right="1105"/>
        <w:jc w:val="both"/>
        <w:rPr>
          <w:rFonts w:ascii="Verdana" w:hAnsi="Verdana"/>
          <w:sz w:val="20"/>
          <w:lang w:val="it-IT"/>
        </w:rPr>
      </w:pPr>
      <w:r w:rsidRPr="0066398C">
        <w:rPr>
          <w:rFonts w:ascii="Verdana" w:hAnsi="Verdana"/>
          <w:sz w:val="20"/>
          <w:lang w:val="it-IT"/>
        </w:rPr>
        <w:t xml:space="preserve">Infine, </w:t>
      </w:r>
      <w:r w:rsidRPr="0066398C">
        <w:rPr>
          <w:rFonts w:ascii="Verdana" w:hAnsi="Verdana"/>
          <w:b/>
          <w:bCs/>
          <w:sz w:val="20"/>
          <w:lang w:val="it-IT"/>
        </w:rPr>
        <w:t>SwitchON</w:t>
      </w:r>
      <w:r w:rsidRPr="0066398C">
        <w:rPr>
          <w:rFonts w:ascii="Verdana" w:hAnsi="Verdana"/>
          <w:sz w:val="20"/>
          <w:lang w:val="it-IT"/>
        </w:rPr>
        <w:t xml:space="preserve"> affianca i frigoristi con una </w:t>
      </w:r>
      <w:r w:rsidRPr="0066398C">
        <w:rPr>
          <w:rFonts w:ascii="Verdana" w:hAnsi="Verdana"/>
          <w:b/>
          <w:sz w:val="20"/>
          <w:lang w:val="it-IT"/>
        </w:rPr>
        <w:t>guida intuitiva</w:t>
      </w:r>
      <w:r w:rsidRPr="0066398C">
        <w:rPr>
          <w:rFonts w:ascii="Verdana" w:hAnsi="Verdana"/>
          <w:sz w:val="20"/>
          <w:lang w:val="it-IT"/>
        </w:rPr>
        <w:t xml:space="preserve"> ed efficace per la </w:t>
      </w:r>
      <w:r w:rsidRPr="0066398C">
        <w:rPr>
          <w:rFonts w:ascii="Verdana" w:hAnsi="Verdana"/>
          <w:b/>
          <w:sz w:val="20"/>
          <w:lang w:val="it-IT"/>
        </w:rPr>
        <w:t>risoluzione dei malfunzionamenti</w:t>
      </w:r>
      <w:r w:rsidRPr="0066398C">
        <w:rPr>
          <w:rFonts w:ascii="Verdana" w:hAnsi="Verdana"/>
          <w:sz w:val="20"/>
          <w:lang w:val="it-IT"/>
        </w:rPr>
        <w:t xml:space="preserve">, a garanzia di una più rapida gestione dei </w:t>
      </w:r>
      <w:r w:rsidRPr="0066398C">
        <w:rPr>
          <w:rFonts w:ascii="Verdana" w:hAnsi="Verdana"/>
          <w:b/>
          <w:sz w:val="20"/>
          <w:lang w:val="it-IT"/>
        </w:rPr>
        <w:t>processi di troubleshooting</w:t>
      </w:r>
      <w:r w:rsidRPr="0066398C">
        <w:rPr>
          <w:rFonts w:ascii="Verdana" w:hAnsi="Verdana"/>
          <w:sz w:val="20"/>
          <w:lang w:val="it-IT"/>
        </w:rPr>
        <w:t>.</w:t>
      </w:r>
    </w:p>
    <w:p w:rsidR="00D82FD3" w:rsidRPr="0066398C" w:rsidRDefault="00D82FD3" w:rsidP="00D82FD3">
      <w:pPr>
        <w:pStyle w:val="Standard"/>
        <w:tabs>
          <w:tab w:val="left" w:pos="3120"/>
          <w:tab w:val="left" w:pos="11766"/>
          <w:tab w:val="left" w:pos="12333"/>
        </w:tabs>
        <w:spacing w:line="360" w:lineRule="auto"/>
        <w:ind w:left="1134" w:right="1105"/>
        <w:jc w:val="both"/>
        <w:rPr>
          <w:rFonts w:ascii="Verdana" w:hAnsi="Verdana"/>
          <w:b/>
          <w:bCs/>
          <w:sz w:val="20"/>
          <w:lang w:val="it-IT"/>
        </w:rPr>
      </w:pPr>
    </w:p>
    <w:p w:rsidR="00093BF7" w:rsidRDefault="00D82FD3" w:rsidP="00D82FD3">
      <w:pPr>
        <w:pStyle w:val="Standard"/>
        <w:tabs>
          <w:tab w:val="left" w:pos="3120"/>
          <w:tab w:val="left" w:pos="11766"/>
          <w:tab w:val="left" w:pos="12333"/>
        </w:tabs>
        <w:spacing w:line="360" w:lineRule="auto"/>
        <w:ind w:left="1134" w:right="1105"/>
        <w:jc w:val="both"/>
        <w:rPr>
          <w:rFonts w:ascii="Verdana" w:hAnsi="Verdana"/>
          <w:sz w:val="20"/>
          <w:lang w:val="it-IT"/>
        </w:rPr>
      </w:pPr>
      <w:r w:rsidRPr="0066398C">
        <w:rPr>
          <w:rFonts w:ascii="Verdana" w:hAnsi="Verdana"/>
          <w:b/>
          <w:bCs/>
          <w:sz w:val="20"/>
          <w:lang w:val="it-IT"/>
        </w:rPr>
        <w:t>LineON</w:t>
      </w:r>
      <w:r w:rsidRPr="0066398C">
        <w:rPr>
          <w:rFonts w:ascii="Verdana" w:hAnsi="Verdana"/>
          <w:sz w:val="20"/>
          <w:lang w:val="it-IT"/>
        </w:rPr>
        <w:t>, invece,</w:t>
      </w:r>
      <w:r w:rsidRPr="0066398C">
        <w:rPr>
          <w:rFonts w:ascii="Verdana" w:hAnsi="Verdana"/>
          <w:b/>
          <w:bCs/>
          <w:sz w:val="20"/>
          <w:lang w:val="it-IT"/>
        </w:rPr>
        <w:t xml:space="preserve"> </w:t>
      </w:r>
      <w:r w:rsidRPr="0066398C">
        <w:rPr>
          <w:rFonts w:ascii="Verdana" w:hAnsi="Verdana"/>
          <w:sz w:val="20"/>
          <w:lang w:val="it-IT"/>
        </w:rPr>
        <w:t xml:space="preserve">è una </w:t>
      </w:r>
      <w:r w:rsidRPr="0066398C">
        <w:rPr>
          <w:rFonts w:ascii="Verdana" w:hAnsi="Verdana"/>
          <w:b/>
          <w:sz w:val="20"/>
          <w:lang w:val="it-IT"/>
        </w:rPr>
        <w:t>tecnologia</w:t>
      </w:r>
      <w:r w:rsidRPr="0066398C">
        <w:rPr>
          <w:rFonts w:ascii="Verdana" w:hAnsi="Verdana"/>
          <w:sz w:val="20"/>
          <w:lang w:val="it-IT"/>
        </w:rPr>
        <w:t xml:space="preserve"> che permette di </w:t>
      </w:r>
      <w:r w:rsidRPr="0066398C">
        <w:rPr>
          <w:rFonts w:ascii="Verdana" w:hAnsi="Verdana"/>
          <w:b/>
          <w:sz w:val="20"/>
          <w:lang w:val="it-IT"/>
        </w:rPr>
        <w:t>analizzare le prestazioni</w:t>
      </w:r>
      <w:r w:rsidRPr="0066398C">
        <w:rPr>
          <w:rFonts w:ascii="Verdana" w:hAnsi="Verdana"/>
          <w:sz w:val="20"/>
          <w:lang w:val="it-IT"/>
        </w:rPr>
        <w:t xml:space="preserve"> e le performance di vendita dei </w:t>
      </w:r>
      <w:r w:rsidRPr="0066398C">
        <w:rPr>
          <w:rFonts w:ascii="Verdana" w:hAnsi="Verdana"/>
          <w:b/>
          <w:sz w:val="20"/>
          <w:lang w:val="it-IT"/>
        </w:rPr>
        <w:t>banchi a spina</w:t>
      </w:r>
      <w:r w:rsidR="007F11D7">
        <w:rPr>
          <w:rFonts w:ascii="Verdana" w:hAnsi="Verdana"/>
          <w:b/>
          <w:sz w:val="20"/>
          <w:lang w:val="it-IT"/>
        </w:rPr>
        <w:t xml:space="preserve"> o plug-in</w:t>
      </w:r>
      <w:r w:rsidRPr="0066398C">
        <w:rPr>
          <w:rFonts w:ascii="Verdana" w:hAnsi="Verdana"/>
          <w:sz w:val="20"/>
          <w:lang w:val="it-IT"/>
        </w:rPr>
        <w:t xml:space="preserve">, di elaborare </w:t>
      </w:r>
      <w:r w:rsidRPr="0066398C">
        <w:rPr>
          <w:rFonts w:ascii="Verdana" w:hAnsi="Verdana"/>
          <w:i/>
          <w:iCs/>
          <w:sz w:val="20"/>
          <w:lang w:val="it-IT"/>
        </w:rPr>
        <w:t>data report</w:t>
      </w:r>
      <w:r w:rsidRPr="0066398C">
        <w:rPr>
          <w:rFonts w:ascii="Verdana" w:hAnsi="Verdana"/>
          <w:sz w:val="20"/>
          <w:lang w:val="it-IT"/>
        </w:rPr>
        <w:t xml:space="preserve"> inerenti i </w:t>
      </w:r>
      <w:r w:rsidRPr="0066398C">
        <w:rPr>
          <w:rFonts w:ascii="Verdana" w:hAnsi="Verdana"/>
          <w:i/>
          <w:iCs/>
          <w:sz w:val="20"/>
          <w:lang w:val="it-IT"/>
        </w:rPr>
        <w:t>check-up</w:t>
      </w:r>
      <w:r w:rsidR="005F1FE1">
        <w:rPr>
          <w:rFonts w:ascii="Verdana" w:hAnsi="Verdana"/>
          <w:sz w:val="20"/>
          <w:lang w:val="it-IT"/>
        </w:rPr>
        <w:t>,</w:t>
      </w:r>
      <w:r w:rsidRPr="0066398C">
        <w:rPr>
          <w:rFonts w:ascii="Verdana" w:hAnsi="Verdana"/>
          <w:sz w:val="20"/>
          <w:lang w:val="it-IT"/>
        </w:rPr>
        <w:t xml:space="preserve"> geolocalizzare </w:t>
      </w:r>
      <w:r w:rsidR="007F11D7">
        <w:rPr>
          <w:rFonts w:ascii="Verdana" w:hAnsi="Verdana"/>
          <w:sz w:val="20"/>
          <w:lang w:val="it-IT"/>
        </w:rPr>
        <w:t>i banchi</w:t>
      </w:r>
      <w:r w:rsidRPr="0066398C">
        <w:rPr>
          <w:rFonts w:ascii="Verdana" w:hAnsi="Verdana"/>
          <w:sz w:val="20"/>
          <w:lang w:val="it-IT"/>
        </w:rPr>
        <w:t xml:space="preserve">, grazie alla segnalazione tramite </w:t>
      </w:r>
      <w:r w:rsidRPr="0066398C">
        <w:rPr>
          <w:rFonts w:ascii="Verdana" w:hAnsi="Verdana"/>
          <w:i/>
          <w:iCs/>
          <w:sz w:val="20"/>
          <w:lang w:val="it-IT"/>
        </w:rPr>
        <w:t>alert</w:t>
      </w:r>
      <w:r w:rsidR="005F1FE1">
        <w:rPr>
          <w:rFonts w:ascii="Verdana" w:hAnsi="Verdana"/>
          <w:sz w:val="20"/>
          <w:lang w:val="it-IT"/>
        </w:rPr>
        <w:t xml:space="preserve"> di eventuali spostamenti</w:t>
      </w:r>
      <w:r w:rsidRPr="0066398C">
        <w:rPr>
          <w:rFonts w:ascii="Verdana" w:hAnsi="Verdana"/>
          <w:sz w:val="20"/>
          <w:lang w:val="it-IT"/>
        </w:rPr>
        <w:t xml:space="preserve">. </w:t>
      </w:r>
      <w:r w:rsidRPr="0066398C">
        <w:rPr>
          <w:rFonts w:ascii="Verdana" w:hAnsi="Verdana"/>
          <w:b/>
          <w:bCs/>
          <w:sz w:val="20"/>
          <w:lang w:val="it-IT"/>
        </w:rPr>
        <w:t xml:space="preserve">LineON </w:t>
      </w:r>
      <w:r w:rsidRPr="0066398C">
        <w:rPr>
          <w:rFonts w:ascii="Verdana" w:hAnsi="Verdana"/>
          <w:sz w:val="20"/>
          <w:lang w:val="it-IT"/>
        </w:rPr>
        <w:t>è disponibile in due diverse modalità:</w:t>
      </w:r>
      <w:r w:rsidRPr="0066398C">
        <w:rPr>
          <w:rFonts w:ascii="Verdana" w:hAnsi="Verdana"/>
          <w:b/>
          <w:bCs/>
          <w:sz w:val="20"/>
          <w:lang w:val="it-IT"/>
        </w:rPr>
        <w:t xml:space="preserve"> Full OEM Solution</w:t>
      </w:r>
      <w:r w:rsidRPr="0066398C">
        <w:rPr>
          <w:rFonts w:ascii="Verdana" w:hAnsi="Verdana"/>
          <w:sz w:val="20"/>
          <w:lang w:val="it-IT"/>
        </w:rPr>
        <w:t xml:space="preserve">, con </w:t>
      </w:r>
      <w:r w:rsidRPr="0066398C">
        <w:rPr>
          <w:rFonts w:ascii="Verdana" w:hAnsi="Verdana"/>
          <w:b/>
          <w:sz w:val="20"/>
          <w:lang w:val="it-IT"/>
        </w:rPr>
        <w:t>applicazione in fase di produzione</w:t>
      </w:r>
      <w:r w:rsidRPr="0066398C">
        <w:rPr>
          <w:rFonts w:ascii="Verdana" w:hAnsi="Verdana"/>
          <w:sz w:val="20"/>
          <w:lang w:val="it-IT"/>
        </w:rPr>
        <w:t xml:space="preserve"> e accesso ai servizi collegati, e </w:t>
      </w:r>
      <w:r w:rsidRPr="0066398C">
        <w:rPr>
          <w:rFonts w:ascii="Verdana" w:hAnsi="Verdana"/>
          <w:b/>
          <w:bCs/>
          <w:sz w:val="20"/>
          <w:lang w:val="it-IT"/>
        </w:rPr>
        <w:t>Smart Plug Solution</w:t>
      </w:r>
      <w:r w:rsidRPr="0066398C">
        <w:rPr>
          <w:rFonts w:ascii="Verdana" w:hAnsi="Verdana"/>
          <w:sz w:val="20"/>
          <w:lang w:val="it-IT"/>
        </w:rPr>
        <w:t xml:space="preserve">, soluzione applicata in </w:t>
      </w:r>
      <w:r w:rsidRPr="0066398C">
        <w:rPr>
          <w:rFonts w:ascii="Verdana" w:hAnsi="Verdana"/>
          <w:b/>
          <w:sz w:val="20"/>
          <w:lang w:val="it-IT"/>
        </w:rPr>
        <w:t>fase di retrofit</w:t>
      </w:r>
      <w:r w:rsidRPr="0066398C">
        <w:rPr>
          <w:rFonts w:ascii="Verdana" w:hAnsi="Verdana"/>
          <w:sz w:val="20"/>
          <w:lang w:val="it-IT"/>
        </w:rPr>
        <w:t xml:space="preserve"> in</w:t>
      </w:r>
      <w:r w:rsidR="005F1FE1">
        <w:rPr>
          <w:rFonts w:ascii="Verdana" w:hAnsi="Verdana"/>
          <w:sz w:val="20"/>
          <w:lang w:val="it-IT"/>
        </w:rPr>
        <w:t xml:space="preserve"> maniera semplice e veloce, tramite uno specifico box accessorio.</w:t>
      </w:r>
    </w:p>
    <w:p w:rsidR="00093BF7" w:rsidRDefault="00D82FD3" w:rsidP="00093BF7">
      <w:pPr>
        <w:pStyle w:val="Standard"/>
        <w:tabs>
          <w:tab w:val="left" w:pos="3120"/>
          <w:tab w:val="left" w:pos="11766"/>
          <w:tab w:val="left" w:pos="12333"/>
        </w:tabs>
        <w:spacing w:line="360" w:lineRule="auto"/>
        <w:ind w:left="1134" w:right="1134"/>
        <w:jc w:val="both"/>
        <w:rPr>
          <w:rFonts w:ascii="Verdana" w:hAnsi="Verdana"/>
          <w:sz w:val="20"/>
          <w:lang w:val="it-IT"/>
        </w:rPr>
      </w:pPr>
      <w:r w:rsidRPr="22885993">
        <w:rPr>
          <w:rFonts w:ascii="Verdana" w:hAnsi="Verdana"/>
          <w:sz w:val="20"/>
          <w:lang w:val="it-IT"/>
        </w:rPr>
        <w:t xml:space="preserve"> </w:t>
      </w:r>
    </w:p>
    <w:p w:rsidR="00093BF7" w:rsidRDefault="00093BF7" w:rsidP="00093BF7">
      <w:pPr>
        <w:pStyle w:val="Standard"/>
        <w:tabs>
          <w:tab w:val="left" w:pos="3120"/>
          <w:tab w:val="left" w:pos="11766"/>
          <w:tab w:val="left" w:pos="12333"/>
        </w:tabs>
        <w:spacing w:line="360" w:lineRule="auto"/>
        <w:ind w:left="1134" w:right="1134"/>
        <w:jc w:val="both"/>
        <w:rPr>
          <w:rFonts w:ascii="Verdana" w:hAnsi="Verdana"/>
          <w:bCs/>
          <w:sz w:val="20"/>
          <w:lang w:val="it-IT"/>
        </w:rPr>
      </w:pPr>
      <w:r>
        <w:rPr>
          <w:rFonts w:ascii="Verdana" w:hAnsi="Verdana"/>
          <w:bCs/>
          <w:sz w:val="20"/>
          <w:lang w:val="it-IT"/>
        </w:rPr>
        <w:t xml:space="preserve">Ai </w:t>
      </w:r>
      <w:r>
        <w:rPr>
          <w:rFonts w:ascii="Verdana" w:hAnsi="Verdana"/>
          <w:bCs/>
          <w:i/>
          <w:sz w:val="20"/>
          <w:lang w:val="it-IT"/>
        </w:rPr>
        <w:t>Digital S</w:t>
      </w:r>
      <w:r w:rsidRPr="00694A68">
        <w:rPr>
          <w:rFonts w:ascii="Verdana" w:hAnsi="Verdana"/>
          <w:bCs/>
          <w:i/>
          <w:sz w:val="20"/>
          <w:lang w:val="it-IT"/>
        </w:rPr>
        <w:t>ervices</w:t>
      </w:r>
      <w:r>
        <w:rPr>
          <w:rFonts w:ascii="Verdana" w:hAnsi="Verdana"/>
          <w:bCs/>
          <w:sz w:val="20"/>
          <w:lang w:val="it-IT"/>
        </w:rPr>
        <w:t xml:space="preserve"> si aggiunge  l’</w:t>
      </w:r>
      <w:r w:rsidRPr="00F43528">
        <w:rPr>
          <w:rFonts w:ascii="Verdana" w:hAnsi="Verdana"/>
          <w:b/>
          <w:bCs/>
          <w:sz w:val="20"/>
          <w:lang w:val="it-IT"/>
        </w:rPr>
        <w:t>E-commerce Spare Parts</w:t>
      </w:r>
      <w:r>
        <w:rPr>
          <w:rFonts w:ascii="Verdana" w:hAnsi="Verdana"/>
          <w:bCs/>
          <w:sz w:val="20"/>
          <w:lang w:val="it-IT"/>
        </w:rPr>
        <w:t>, l’</w:t>
      </w:r>
      <w:r w:rsidRPr="00D82FD3">
        <w:rPr>
          <w:rFonts w:ascii="Verdana" w:hAnsi="Verdana"/>
          <w:b/>
          <w:bCs/>
          <w:sz w:val="20"/>
          <w:lang w:val="it-IT"/>
        </w:rPr>
        <w:t xml:space="preserve">innovativa piattaforma online </w:t>
      </w:r>
      <w:r>
        <w:rPr>
          <w:rFonts w:ascii="Verdana" w:hAnsi="Verdana"/>
          <w:bCs/>
          <w:sz w:val="20"/>
          <w:lang w:val="it-IT"/>
        </w:rPr>
        <w:t xml:space="preserve">per l’acquisto dei </w:t>
      </w:r>
      <w:r w:rsidRPr="00D82FD3">
        <w:rPr>
          <w:rFonts w:ascii="Verdana" w:hAnsi="Verdana"/>
          <w:b/>
          <w:bCs/>
          <w:sz w:val="20"/>
          <w:lang w:val="it-IT"/>
        </w:rPr>
        <w:t>ricambi</w:t>
      </w:r>
      <w:r>
        <w:rPr>
          <w:rFonts w:ascii="Verdana" w:hAnsi="Verdana"/>
          <w:bCs/>
          <w:sz w:val="20"/>
          <w:lang w:val="it-IT"/>
        </w:rPr>
        <w:t xml:space="preserve">. </w:t>
      </w:r>
    </w:p>
    <w:p w:rsidR="00DB4FF0" w:rsidRDefault="00DB4FF0" w:rsidP="00093BF7">
      <w:pPr>
        <w:pStyle w:val="Standard"/>
        <w:tabs>
          <w:tab w:val="left" w:pos="3120"/>
          <w:tab w:val="left" w:pos="11766"/>
          <w:tab w:val="left" w:pos="12333"/>
        </w:tabs>
        <w:spacing w:line="360" w:lineRule="auto"/>
        <w:ind w:left="1134" w:right="1134"/>
        <w:jc w:val="both"/>
        <w:rPr>
          <w:rFonts w:ascii="Verdana" w:hAnsi="Verdana"/>
          <w:bCs/>
          <w:sz w:val="20"/>
          <w:lang w:val="it-IT"/>
        </w:rPr>
      </w:pPr>
    </w:p>
    <w:p w:rsidR="00DB4FF0" w:rsidRDefault="00DB4FF0" w:rsidP="00093BF7">
      <w:pPr>
        <w:pStyle w:val="Standard"/>
        <w:tabs>
          <w:tab w:val="left" w:pos="3120"/>
          <w:tab w:val="left" w:pos="11766"/>
          <w:tab w:val="left" w:pos="12333"/>
        </w:tabs>
        <w:spacing w:line="360" w:lineRule="auto"/>
        <w:ind w:left="1134" w:right="1134"/>
        <w:jc w:val="both"/>
        <w:rPr>
          <w:rFonts w:ascii="Verdana" w:hAnsi="Verdana"/>
          <w:bCs/>
          <w:sz w:val="20"/>
          <w:lang w:val="it-IT"/>
        </w:rPr>
      </w:pPr>
      <w:r>
        <w:rPr>
          <w:rFonts w:ascii="Verdana" w:hAnsi="Verdana"/>
          <w:bCs/>
          <w:sz w:val="20"/>
          <w:lang w:val="it-IT"/>
        </w:rPr>
        <w:t>Completa l’</w:t>
      </w:r>
      <w:r w:rsidR="00A65F17">
        <w:rPr>
          <w:rFonts w:ascii="Verdana" w:hAnsi="Verdana"/>
          <w:bCs/>
          <w:sz w:val="20"/>
          <w:lang w:val="it-IT"/>
        </w:rPr>
        <w:t xml:space="preserve">esposizione </w:t>
      </w:r>
      <w:r w:rsidRPr="00320FC2">
        <w:rPr>
          <w:rFonts w:ascii="Verdana" w:hAnsi="Verdana"/>
          <w:b/>
          <w:bCs/>
          <w:sz w:val="20"/>
          <w:lang w:val="it-IT"/>
        </w:rPr>
        <w:t>Misa Wall</w:t>
      </w:r>
      <w:r>
        <w:rPr>
          <w:rFonts w:ascii="Verdana" w:hAnsi="Verdana"/>
          <w:bCs/>
          <w:sz w:val="20"/>
          <w:lang w:val="it-IT"/>
        </w:rPr>
        <w:t>,</w:t>
      </w:r>
      <w:r w:rsidR="00A65F17">
        <w:rPr>
          <w:rFonts w:ascii="Verdana" w:hAnsi="Verdana"/>
          <w:bCs/>
          <w:sz w:val="20"/>
          <w:lang w:val="it-IT"/>
        </w:rPr>
        <w:t xml:space="preserve"> </w:t>
      </w:r>
      <w:r w:rsidR="00A96821">
        <w:rPr>
          <w:rFonts w:ascii="Verdana" w:hAnsi="Verdana"/>
          <w:bCs/>
          <w:sz w:val="20"/>
          <w:lang w:val="it-IT"/>
        </w:rPr>
        <w:t xml:space="preserve">una </w:t>
      </w:r>
      <w:r w:rsidR="00A96821" w:rsidRPr="00320FC2">
        <w:rPr>
          <w:rFonts w:ascii="Verdana" w:hAnsi="Verdana"/>
          <w:b/>
          <w:bCs/>
          <w:sz w:val="20"/>
          <w:lang w:val="it-IT"/>
        </w:rPr>
        <w:t xml:space="preserve">parete </w:t>
      </w:r>
      <w:r w:rsidR="00A65F17" w:rsidRPr="00320FC2">
        <w:rPr>
          <w:rFonts w:ascii="Verdana" w:hAnsi="Verdana"/>
          <w:b/>
          <w:bCs/>
          <w:sz w:val="20"/>
          <w:lang w:val="it-IT"/>
        </w:rPr>
        <w:t xml:space="preserve">dedicata </w:t>
      </w:r>
      <w:r w:rsidRPr="00320FC2">
        <w:rPr>
          <w:rFonts w:ascii="Verdana" w:hAnsi="Verdana"/>
          <w:b/>
          <w:bCs/>
          <w:sz w:val="20"/>
          <w:lang w:val="it-IT"/>
        </w:rPr>
        <w:t>ai singoli componenti</w:t>
      </w:r>
      <w:r>
        <w:rPr>
          <w:rFonts w:ascii="Verdana" w:hAnsi="Verdana"/>
          <w:bCs/>
          <w:sz w:val="20"/>
          <w:lang w:val="it-IT"/>
        </w:rPr>
        <w:t xml:space="preserve"> delle tradizionali </w:t>
      </w:r>
      <w:r w:rsidRPr="00320FC2">
        <w:rPr>
          <w:rFonts w:ascii="Verdana" w:hAnsi="Verdana"/>
          <w:b/>
          <w:bCs/>
          <w:sz w:val="20"/>
          <w:lang w:val="it-IT"/>
        </w:rPr>
        <w:t>celle Misa</w:t>
      </w:r>
      <w:r>
        <w:rPr>
          <w:rFonts w:ascii="Verdana" w:hAnsi="Verdana"/>
          <w:bCs/>
          <w:sz w:val="20"/>
          <w:lang w:val="it-IT"/>
        </w:rPr>
        <w:t xml:space="preserve">, </w:t>
      </w:r>
      <w:r w:rsidR="00A65F17">
        <w:rPr>
          <w:rFonts w:ascii="Verdana" w:hAnsi="Verdana"/>
          <w:bCs/>
          <w:sz w:val="20"/>
          <w:lang w:val="it-IT"/>
        </w:rPr>
        <w:t>tra cui</w:t>
      </w:r>
      <w:r w:rsidR="0037558E">
        <w:rPr>
          <w:rFonts w:ascii="Verdana" w:hAnsi="Verdana"/>
          <w:bCs/>
          <w:sz w:val="20"/>
          <w:lang w:val="it-IT"/>
        </w:rPr>
        <w:t xml:space="preserve"> </w:t>
      </w:r>
      <w:r w:rsidR="00A65F17" w:rsidRPr="00320FC2">
        <w:rPr>
          <w:rFonts w:ascii="Verdana" w:hAnsi="Verdana"/>
          <w:b/>
          <w:bCs/>
          <w:sz w:val="20"/>
          <w:lang w:val="it-IT"/>
        </w:rPr>
        <w:t>porte scorrevoli</w:t>
      </w:r>
      <w:r w:rsidR="00A65F17">
        <w:rPr>
          <w:rFonts w:ascii="Verdana" w:hAnsi="Verdana"/>
          <w:bCs/>
          <w:sz w:val="20"/>
          <w:lang w:val="it-IT"/>
        </w:rPr>
        <w:t xml:space="preserve">, </w:t>
      </w:r>
      <w:r w:rsidR="00A65F17" w:rsidRPr="00320FC2">
        <w:rPr>
          <w:rFonts w:ascii="Verdana" w:hAnsi="Verdana"/>
          <w:b/>
          <w:bCs/>
          <w:sz w:val="20"/>
          <w:lang w:val="it-IT"/>
        </w:rPr>
        <w:t>pannelli in schiuma poliuretanica</w:t>
      </w:r>
      <w:r w:rsidR="0037558E">
        <w:rPr>
          <w:rFonts w:ascii="Verdana" w:hAnsi="Verdana"/>
          <w:bCs/>
          <w:sz w:val="20"/>
          <w:lang w:val="it-IT"/>
        </w:rPr>
        <w:t xml:space="preserve"> </w:t>
      </w:r>
      <w:r w:rsidR="00A65F17">
        <w:rPr>
          <w:rFonts w:ascii="Verdana" w:hAnsi="Verdana"/>
          <w:bCs/>
          <w:sz w:val="20"/>
          <w:lang w:val="it-IT"/>
        </w:rPr>
        <w:t xml:space="preserve">in diversi spessori, </w:t>
      </w:r>
      <w:r w:rsidR="00A65F17" w:rsidRPr="00320FC2">
        <w:rPr>
          <w:rFonts w:ascii="Verdana" w:hAnsi="Verdana"/>
          <w:b/>
          <w:bCs/>
          <w:sz w:val="20"/>
          <w:lang w:val="it-IT"/>
        </w:rPr>
        <w:t>porzioni di pavimenti</w:t>
      </w:r>
      <w:r w:rsidR="00A65F17">
        <w:rPr>
          <w:rFonts w:ascii="Verdana" w:hAnsi="Verdana"/>
          <w:bCs/>
          <w:sz w:val="20"/>
          <w:lang w:val="it-IT"/>
        </w:rPr>
        <w:t xml:space="preserve"> e </w:t>
      </w:r>
      <w:r w:rsidR="00A65F17" w:rsidRPr="00320FC2">
        <w:rPr>
          <w:rFonts w:ascii="Verdana" w:hAnsi="Verdana"/>
          <w:b/>
          <w:bCs/>
          <w:sz w:val="20"/>
          <w:lang w:val="it-IT"/>
        </w:rPr>
        <w:t>l’impianto frigorifero integrato Freeblock</w:t>
      </w:r>
      <w:r w:rsidR="00A65F17">
        <w:rPr>
          <w:rFonts w:ascii="Verdana" w:hAnsi="Verdana"/>
          <w:bCs/>
          <w:sz w:val="20"/>
          <w:lang w:val="it-IT"/>
        </w:rPr>
        <w:t xml:space="preserve">, nella versione </w:t>
      </w:r>
      <w:r w:rsidR="00A65F17" w:rsidRPr="00320FC2">
        <w:rPr>
          <w:rFonts w:ascii="Verdana" w:hAnsi="Verdana"/>
          <w:b/>
          <w:bCs/>
          <w:sz w:val="20"/>
          <w:lang w:val="it-IT"/>
        </w:rPr>
        <w:t>a gas R290</w:t>
      </w:r>
      <w:r w:rsidR="00A65F17">
        <w:rPr>
          <w:rFonts w:ascii="Verdana" w:hAnsi="Verdana"/>
          <w:bCs/>
          <w:sz w:val="20"/>
          <w:lang w:val="it-IT"/>
        </w:rPr>
        <w:t xml:space="preserve">. </w:t>
      </w:r>
    </w:p>
    <w:p w:rsidR="00D82FD3" w:rsidRPr="008C7045" w:rsidRDefault="00D82FD3" w:rsidP="00110ACC">
      <w:pPr>
        <w:pStyle w:val="Standard"/>
        <w:tabs>
          <w:tab w:val="left" w:pos="3120"/>
          <w:tab w:val="left" w:pos="11766"/>
          <w:tab w:val="left" w:pos="12333"/>
        </w:tabs>
        <w:spacing w:line="360" w:lineRule="auto"/>
        <w:ind w:right="1105"/>
        <w:jc w:val="both"/>
        <w:rPr>
          <w:rFonts w:ascii="Verdana" w:hAnsi="Verdana"/>
          <w:sz w:val="20"/>
          <w:lang w:val="it-IT"/>
        </w:rPr>
      </w:pPr>
    </w:p>
    <w:p w:rsidR="00320FC2" w:rsidRDefault="7DAF03DB" w:rsidP="3C131EC8">
      <w:pPr>
        <w:pStyle w:val="Standard"/>
        <w:tabs>
          <w:tab w:val="left" w:pos="3120"/>
          <w:tab w:val="left" w:pos="11766"/>
          <w:tab w:val="left" w:pos="12333"/>
        </w:tabs>
        <w:spacing w:line="360" w:lineRule="auto"/>
        <w:ind w:left="1134" w:right="1134"/>
        <w:jc w:val="both"/>
        <w:rPr>
          <w:rFonts w:ascii="Verdana" w:hAnsi="Verdana"/>
          <w:sz w:val="20"/>
          <w:lang w:val="it-IT"/>
        </w:rPr>
      </w:pPr>
      <w:r w:rsidRPr="3C131EC8">
        <w:rPr>
          <w:rFonts w:ascii="Verdana" w:hAnsi="Verdana"/>
          <w:sz w:val="20"/>
          <w:lang w:val="it-IT"/>
        </w:rPr>
        <w:lastRenderedPageBreak/>
        <w:t>Infine,</w:t>
      </w:r>
      <w:r w:rsidR="75A19AB5" w:rsidRPr="3C131EC8">
        <w:rPr>
          <w:rFonts w:ascii="Verdana" w:hAnsi="Verdana"/>
          <w:sz w:val="20"/>
          <w:lang w:val="it-IT"/>
        </w:rPr>
        <w:t xml:space="preserve"> Epta o</w:t>
      </w:r>
      <w:r w:rsidR="64F9581F" w:rsidRPr="3C131EC8">
        <w:rPr>
          <w:rFonts w:ascii="Verdana" w:hAnsi="Verdana"/>
          <w:sz w:val="20"/>
          <w:lang w:val="it-IT"/>
        </w:rPr>
        <w:t>rganizza</w:t>
      </w:r>
      <w:r w:rsidR="64F9581F" w:rsidRPr="5EF5FB29">
        <w:rPr>
          <w:rFonts w:ascii="Verdana" w:hAnsi="Verdana"/>
          <w:sz w:val="20"/>
          <w:lang w:val="it-IT"/>
        </w:rPr>
        <w:t xml:space="preserve"> </w:t>
      </w:r>
      <w:r w:rsidR="00C65AA9" w:rsidRPr="5EF5FB29">
        <w:rPr>
          <w:rFonts w:ascii="Verdana" w:hAnsi="Verdana"/>
          <w:sz w:val="20"/>
          <w:lang w:val="it-IT"/>
        </w:rPr>
        <w:t>il 9 Novembre,</w:t>
      </w:r>
      <w:r w:rsidR="64F9581F" w:rsidRPr="3C131EC8">
        <w:rPr>
          <w:rFonts w:ascii="Verdana" w:hAnsi="Verdana"/>
          <w:sz w:val="20"/>
          <w:lang w:val="it-IT"/>
        </w:rPr>
        <w:t xml:space="preserve"> </w:t>
      </w:r>
      <w:r w:rsidR="75A19AB5" w:rsidRPr="3C131EC8">
        <w:rPr>
          <w:rFonts w:ascii="Verdana" w:hAnsi="Verdana"/>
          <w:sz w:val="20"/>
          <w:lang w:val="it-IT"/>
        </w:rPr>
        <w:t>nel</w:t>
      </w:r>
      <w:r w:rsidR="7569C3A7" w:rsidRPr="3C131EC8">
        <w:rPr>
          <w:rFonts w:ascii="Verdana" w:hAnsi="Verdana"/>
          <w:sz w:val="20"/>
          <w:lang w:val="it-IT"/>
        </w:rPr>
        <w:t xml:space="preserve"> terzo</w:t>
      </w:r>
      <w:r w:rsidR="75A19AB5" w:rsidRPr="3C131EC8">
        <w:rPr>
          <w:rFonts w:ascii="Verdana" w:hAnsi="Verdana"/>
          <w:sz w:val="20"/>
          <w:lang w:val="it-IT"/>
        </w:rPr>
        <w:t xml:space="preserve"> giorno di </w:t>
      </w:r>
      <w:r w:rsidR="7569C3A7" w:rsidRPr="3C131EC8">
        <w:rPr>
          <w:rFonts w:ascii="Verdana" w:hAnsi="Verdana"/>
          <w:sz w:val="20"/>
          <w:lang w:val="it-IT"/>
        </w:rPr>
        <w:t>Refrigera</w:t>
      </w:r>
      <w:r w:rsidR="007F11D7">
        <w:rPr>
          <w:rFonts w:ascii="Verdana" w:hAnsi="Verdana"/>
          <w:sz w:val="20"/>
          <w:lang w:val="it-IT"/>
        </w:rPr>
        <w:t xml:space="preserve"> </w:t>
      </w:r>
      <w:r w:rsidR="75A19AB5" w:rsidRPr="3C131EC8">
        <w:rPr>
          <w:rFonts w:ascii="Verdana" w:hAnsi="Verdana"/>
          <w:sz w:val="20"/>
          <w:lang w:val="it-IT"/>
        </w:rPr>
        <w:t xml:space="preserve"> un evento</w:t>
      </w:r>
      <w:r w:rsidR="4D51DD58" w:rsidRPr="3C131EC8">
        <w:rPr>
          <w:rFonts w:ascii="Verdana" w:hAnsi="Verdana"/>
          <w:sz w:val="20"/>
          <w:lang w:val="it-IT"/>
        </w:rPr>
        <w:t xml:space="preserve"> che coinvolgerà</w:t>
      </w:r>
      <w:r w:rsidR="75A19AB5" w:rsidRPr="3C131EC8">
        <w:rPr>
          <w:rFonts w:ascii="Verdana" w:hAnsi="Verdana"/>
          <w:sz w:val="20"/>
          <w:lang w:val="it-IT"/>
        </w:rPr>
        <w:t xml:space="preserve"> circa 200 professionisti</w:t>
      </w:r>
      <w:r w:rsidRPr="3C131EC8">
        <w:rPr>
          <w:rFonts w:ascii="Verdana" w:hAnsi="Verdana"/>
          <w:sz w:val="20"/>
          <w:lang w:val="it-IT"/>
        </w:rPr>
        <w:t xml:space="preserve"> dei suoi </w:t>
      </w:r>
      <w:r w:rsidRPr="3C131EC8">
        <w:rPr>
          <w:rFonts w:ascii="Verdana" w:hAnsi="Verdana"/>
          <w:b/>
          <w:bCs/>
          <w:sz w:val="20"/>
          <w:lang w:val="it-IT"/>
        </w:rPr>
        <w:t>Centri di Assistenza Tecnica</w:t>
      </w:r>
      <w:r w:rsidR="00110ACC" w:rsidRPr="3C131EC8">
        <w:rPr>
          <w:rFonts w:ascii="Verdana" w:hAnsi="Verdana"/>
          <w:sz w:val="20"/>
          <w:lang w:val="it-IT"/>
        </w:rPr>
        <w:t xml:space="preserve">, </w:t>
      </w:r>
      <w:r w:rsidR="007A3C7E" w:rsidRPr="3C131EC8">
        <w:rPr>
          <w:rFonts w:ascii="Verdana" w:hAnsi="Verdana"/>
          <w:sz w:val="20"/>
          <w:lang w:val="it-IT"/>
        </w:rPr>
        <w:t xml:space="preserve">con l’obiettivo di </w:t>
      </w:r>
      <w:r w:rsidR="005F124B" w:rsidRPr="3C131EC8">
        <w:rPr>
          <w:rFonts w:ascii="Verdana" w:hAnsi="Verdana"/>
          <w:b/>
          <w:bCs/>
          <w:sz w:val="20"/>
          <w:lang w:val="it-IT"/>
        </w:rPr>
        <w:t xml:space="preserve">consolidare </w:t>
      </w:r>
      <w:r w:rsidR="005F124B" w:rsidRPr="3C131EC8">
        <w:rPr>
          <w:rFonts w:ascii="Verdana" w:hAnsi="Verdana"/>
          <w:sz w:val="20"/>
          <w:lang w:val="it-IT"/>
        </w:rPr>
        <w:t>il</w:t>
      </w:r>
      <w:r w:rsidR="007A3C7E" w:rsidRPr="3C131EC8">
        <w:rPr>
          <w:rFonts w:ascii="Verdana" w:hAnsi="Verdana"/>
          <w:b/>
          <w:bCs/>
          <w:sz w:val="20"/>
          <w:lang w:val="it-IT"/>
        </w:rPr>
        <w:t xml:space="preserve"> rapporto di collaborazione</w:t>
      </w:r>
      <w:r w:rsidR="007A3C7E" w:rsidRPr="3C131EC8">
        <w:rPr>
          <w:rFonts w:ascii="Verdana" w:hAnsi="Verdana"/>
          <w:sz w:val="20"/>
          <w:lang w:val="it-IT"/>
        </w:rPr>
        <w:t xml:space="preserve"> e presentare le </w:t>
      </w:r>
      <w:r w:rsidR="007A3C7E" w:rsidRPr="3C131EC8">
        <w:rPr>
          <w:rFonts w:ascii="Verdana" w:hAnsi="Verdana"/>
          <w:b/>
          <w:bCs/>
          <w:sz w:val="20"/>
          <w:lang w:val="it-IT"/>
        </w:rPr>
        <w:t>innovative soluzioni digitali</w:t>
      </w:r>
      <w:r w:rsidR="007A3C7E" w:rsidRPr="3C131EC8">
        <w:rPr>
          <w:rFonts w:ascii="Verdana" w:hAnsi="Verdana"/>
          <w:sz w:val="20"/>
          <w:lang w:val="it-IT"/>
        </w:rPr>
        <w:t xml:space="preserve">, concepite per </w:t>
      </w:r>
      <w:r w:rsidR="005F124B" w:rsidRPr="3C131EC8">
        <w:rPr>
          <w:rFonts w:ascii="Verdana" w:hAnsi="Verdana"/>
          <w:b/>
          <w:bCs/>
          <w:sz w:val="20"/>
          <w:lang w:val="it-IT"/>
        </w:rPr>
        <w:t>supportare e agevolare i frigoristi</w:t>
      </w:r>
      <w:r w:rsidR="005F124B" w:rsidRPr="3C131EC8">
        <w:rPr>
          <w:rFonts w:ascii="Verdana" w:hAnsi="Verdana"/>
          <w:sz w:val="20"/>
          <w:lang w:val="it-IT"/>
        </w:rPr>
        <w:t xml:space="preserve"> nelle loro </w:t>
      </w:r>
      <w:r w:rsidR="005F124B" w:rsidRPr="3C131EC8">
        <w:rPr>
          <w:rFonts w:ascii="Verdana" w:hAnsi="Verdana"/>
          <w:b/>
          <w:bCs/>
          <w:sz w:val="20"/>
          <w:lang w:val="it-IT"/>
        </w:rPr>
        <w:t>attività quotidiane</w:t>
      </w:r>
      <w:r w:rsidR="005F124B" w:rsidRPr="3C131EC8">
        <w:rPr>
          <w:rFonts w:ascii="Verdana" w:hAnsi="Verdana"/>
          <w:sz w:val="20"/>
          <w:lang w:val="it-IT"/>
        </w:rPr>
        <w:t xml:space="preserve">, con le </w:t>
      </w:r>
      <w:r w:rsidR="005F124B" w:rsidRPr="3C131EC8">
        <w:rPr>
          <w:rFonts w:ascii="Verdana" w:hAnsi="Verdana"/>
          <w:b/>
          <w:bCs/>
          <w:sz w:val="20"/>
          <w:lang w:val="it-IT"/>
        </w:rPr>
        <w:t>migliori tecnologie</w:t>
      </w:r>
      <w:r w:rsidR="005F124B" w:rsidRPr="3C131EC8">
        <w:rPr>
          <w:rFonts w:ascii="Verdana" w:hAnsi="Verdana"/>
          <w:sz w:val="20"/>
          <w:lang w:val="it-IT"/>
        </w:rPr>
        <w:t xml:space="preserve">. </w:t>
      </w:r>
      <w:r w:rsidR="007A3C7E" w:rsidRPr="3C131EC8">
        <w:rPr>
          <w:rFonts w:ascii="Verdana" w:hAnsi="Verdana"/>
          <w:sz w:val="20"/>
          <w:lang w:val="it-IT"/>
        </w:rPr>
        <w:t xml:space="preserve"> </w:t>
      </w:r>
    </w:p>
    <w:p w:rsidR="00110ACC" w:rsidRDefault="00110ACC" w:rsidP="00ED3DF8">
      <w:pPr>
        <w:pStyle w:val="Standard"/>
        <w:tabs>
          <w:tab w:val="left" w:pos="3120"/>
          <w:tab w:val="left" w:pos="11766"/>
          <w:tab w:val="left" w:pos="12333"/>
        </w:tabs>
        <w:spacing w:line="360" w:lineRule="auto"/>
        <w:ind w:left="1134" w:right="1134"/>
        <w:jc w:val="both"/>
        <w:rPr>
          <w:rFonts w:ascii="Verdana" w:hAnsi="Verdana"/>
          <w:b/>
          <w:bCs/>
          <w:sz w:val="20"/>
          <w:lang w:val="it-IT"/>
        </w:rPr>
      </w:pPr>
    </w:p>
    <w:p w:rsidR="001E72DE" w:rsidRDefault="00ED3DF8" w:rsidP="00760098">
      <w:pPr>
        <w:pStyle w:val="Standard"/>
        <w:tabs>
          <w:tab w:val="left" w:pos="3120"/>
          <w:tab w:val="left" w:pos="11766"/>
          <w:tab w:val="left" w:pos="12333"/>
        </w:tabs>
        <w:spacing w:line="360" w:lineRule="auto"/>
        <w:ind w:left="1134" w:right="1134"/>
        <w:jc w:val="both"/>
        <w:rPr>
          <w:rFonts w:ascii="Verdana" w:hAnsi="Verdana"/>
          <w:sz w:val="20"/>
          <w:lang w:val="it-IT"/>
        </w:rPr>
      </w:pPr>
      <w:r w:rsidRPr="00760098">
        <w:rPr>
          <w:rFonts w:ascii="Verdana" w:hAnsi="Verdana"/>
          <w:sz w:val="20"/>
          <w:lang w:val="it-IT"/>
        </w:rPr>
        <w:t xml:space="preserve">Per Epta questa prestigiosa manifestazione non è solo un’opportunità unica per esporre la propria </w:t>
      </w:r>
      <w:r w:rsidRPr="00760098">
        <w:rPr>
          <w:rFonts w:ascii="Verdana" w:hAnsi="Verdana"/>
          <w:b/>
          <w:bCs/>
          <w:sz w:val="20"/>
          <w:lang w:val="it-IT"/>
        </w:rPr>
        <w:t>offerta tecnica</w:t>
      </w:r>
      <w:r w:rsidRPr="00760098">
        <w:rPr>
          <w:rFonts w:ascii="Verdana" w:hAnsi="Verdana"/>
          <w:sz w:val="20"/>
          <w:lang w:val="it-IT"/>
        </w:rPr>
        <w:t xml:space="preserve"> ai frigoristi italiani, ma anche un’ulteriore occasione per ribadire il suo impegno tangibile a favore della </w:t>
      </w:r>
      <w:r w:rsidRPr="00760098">
        <w:rPr>
          <w:rFonts w:ascii="Verdana" w:hAnsi="Verdana"/>
          <w:b/>
          <w:bCs/>
          <w:sz w:val="20"/>
          <w:lang w:val="it-IT"/>
        </w:rPr>
        <w:t>transizione ecologica</w:t>
      </w:r>
      <w:r w:rsidRPr="00760098">
        <w:rPr>
          <w:rFonts w:ascii="Verdana" w:hAnsi="Verdana"/>
          <w:sz w:val="20"/>
          <w:lang w:val="it-IT"/>
        </w:rPr>
        <w:t xml:space="preserve"> e </w:t>
      </w:r>
      <w:r w:rsidRPr="00760098">
        <w:rPr>
          <w:rFonts w:ascii="Verdana" w:hAnsi="Verdana"/>
          <w:b/>
          <w:bCs/>
          <w:sz w:val="20"/>
          <w:lang w:val="it-IT"/>
        </w:rPr>
        <w:t>tracciare la rotta dell’intero settore verso l’Innovazione Sostenibile</w:t>
      </w:r>
      <w:r w:rsidRPr="00760098">
        <w:rPr>
          <w:rFonts w:ascii="Verdana" w:hAnsi="Verdana"/>
          <w:sz w:val="20"/>
          <w:lang w:val="it-IT"/>
        </w:rPr>
        <w:t xml:space="preserve">. </w:t>
      </w:r>
    </w:p>
    <w:p w:rsidR="00ED3DF8" w:rsidRDefault="00ED3DF8" w:rsidP="00702D6C">
      <w:pPr>
        <w:pStyle w:val="Standard"/>
        <w:tabs>
          <w:tab w:val="left" w:pos="3120"/>
          <w:tab w:val="left" w:pos="11766"/>
          <w:tab w:val="left" w:pos="12333"/>
        </w:tabs>
        <w:spacing w:line="360" w:lineRule="auto"/>
        <w:ind w:left="1134" w:right="1134"/>
        <w:jc w:val="both"/>
        <w:rPr>
          <w:rFonts w:ascii="Verdana" w:hAnsi="Verdana"/>
          <w:bCs/>
          <w:sz w:val="20"/>
          <w:lang w:val="it-IT"/>
        </w:rPr>
      </w:pPr>
    </w:p>
    <w:p w:rsidR="00ED3DF8" w:rsidRPr="00091425" w:rsidRDefault="00ED3DF8" w:rsidP="00ED3DF8">
      <w:pPr>
        <w:pStyle w:val="rtejustify"/>
        <w:tabs>
          <w:tab w:val="left" w:pos="851"/>
          <w:tab w:val="left" w:pos="10490"/>
          <w:tab w:val="left" w:pos="10773"/>
          <w:tab w:val="left" w:pos="10915"/>
          <w:tab w:val="left" w:pos="11199"/>
          <w:tab w:val="left" w:pos="11340"/>
          <w:tab w:val="left" w:pos="11624"/>
        </w:tabs>
        <w:spacing w:before="0" w:beforeAutospacing="0" w:after="0" w:afterAutospacing="0"/>
        <w:ind w:left="1134" w:right="1105"/>
        <w:contextualSpacing/>
        <w:jc w:val="both"/>
        <w:rPr>
          <w:rFonts w:ascii="Verdana" w:hAnsi="Verdana"/>
          <w:b/>
          <w:bCs/>
          <w:sz w:val="15"/>
          <w:szCs w:val="15"/>
          <w:lang w:val="en-US"/>
        </w:rPr>
      </w:pPr>
      <w:r w:rsidRPr="00091425">
        <w:rPr>
          <w:rFonts w:ascii="Verdana" w:hAnsi="Verdana"/>
          <w:b/>
          <w:bCs/>
          <w:sz w:val="15"/>
          <w:szCs w:val="15"/>
          <w:lang w:val="en-US"/>
        </w:rPr>
        <w:t>Epta. Advanced solutions for your store.</w:t>
      </w:r>
    </w:p>
    <w:p w:rsidR="00ED3DF8" w:rsidRPr="005F30B8" w:rsidRDefault="00ED3DF8" w:rsidP="00ED3DF8">
      <w:pPr>
        <w:pStyle w:val="ListParagraph"/>
        <w:tabs>
          <w:tab w:val="left" w:pos="851"/>
          <w:tab w:val="left" w:pos="10490"/>
          <w:tab w:val="left" w:pos="10773"/>
          <w:tab w:val="left" w:pos="10915"/>
          <w:tab w:val="left" w:pos="11340"/>
        </w:tabs>
        <w:ind w:left="1134" w:right="1105"/>
        <w:jc w:val="both"/>
        <w:rPr>
          <w:rFonts w:ascii="Verdana" w:hAnsi="Verdana"/>
          <w:sz w:val="15"/>
          <w:szCs w:val="15"/>
          <w:lang w:val="it-IT"/>
        </w:rPr>
      </w:pPr>
      <w:r w:rsidRPr="005F30B8">
        <w:rPr>
          <w:rFonts w:ascii="Verdana" w:hAnsi="Verdana"/>
          <w:b/>
          <w:bCs/>
          <w:sz w:val="15"/>
          <w:szCs w:val="15"/>
          <w:lang w:val="it-IT"/>
        </w:rPr>
        <w:t>EPTA</w:t>
      </w:r>
      <w:r w:rsidRPr="005F30B8">
        <w:rPr>
          <w:rFonts w:ascii="Verdana" w:hAnsi="Verdana"/>
          <w:sz w:val="15"/>
          <w:szCs w:val="15"/>
          <w:lang w:val="it-IT"/>
        </w:rPr>
        <w:t xml:space="preserve"> </w:t>
      </w:r>
      <w:r>
        <w:rPr>
          <w:rFonts w:ascii="Verdana" w:hAnsi="Verdana"/>
          <w:sz w:val="15"/>
          <w:szCs w:val="15"/>
          <w:lang w:val="it-IT"/>
        </w:rPr>
        <w:t xml:space="preserve">- </w:t>
      </w:r>
      <w:r w:rsidRPr="003941F9">
        <w:rPr>
          <w:rFonts w:ascii="Verdana" w:hAnsi="Verdana"/>
          <w:sz w:val="15"/>
          <w:szCs w:val="15"/>
          <w:lang w:val="it-IT"/>
        </w:rPr>
        <w:t xml:space="preserve">Global player indipendente e leader specializzato nella refrigerazione commerciale, opera a livello mondiale grazie ai suoi marchi </w:t>
      </w:r>
      <w:r w:rsidRPr="003941F9">
        <w:rPr>
          <w:rFonts w:ascii="Verdana" w:hAnsi="Verdana"/>
          <w:b/>
          <w:bCs/>
          <w:sz w:val="15"/>
          <w:szCs w:val="15"/>
          <w:lang w:val="it-IT"/>
        </w:rPr>
        <w:t>Costan</w:t>
      </w:r>
      <w:r w:rsidRPr="003941F9">
        <w:rPr>
          <w:rFonts w:ascii="Verdana" w:hAnsi="Verdana"/>
          <w:sz w:val="15"/>
          <w:szCs w:val="15"/>
          <w:lang w:val="it-IT"/>
        </w:rPr>
        <w:t xml:space="preserve"> (1946), </w:t>
      </w:r>
      <w:r w:rsidRPr="003941F9">
        <w:rPr>
          <w:rFonts w:ascii="Verdana" w:hAnsi="Verdana"/>
          <w:b/>
          <w:bCs/>
          <w:sz w:val="15"/>
          <w:szCs w:val="15"/>
          <w:lang w:val="it-IT"/>
        </w:rPr>
        <w:t>Bonnet Névé</w:t>
      </w:r>
      <w:r w:rsidRPr="003941F9">
        <w:rPr>
          <w:rFonts w:ascii="Verdana" w:hAnsi="Verdana"/>
          <w:sz w:val="15"/>
          <w:szCs w:val="15"/>
          <w:lang w:val="it-IT"/>
        </w:rPr>
        <w:t xml:space="preserve"> (1930), </w:t>
      </w:r>
      <w:r w:rsidRPr="003941F9">
        <w:rPr>
          <w:rFonts w:ascii="Verdana" w:hAnsi="Verdana"/>
          <w:b/>
          <w:bCs/>
          <w:sz w:val="15"/>
          <w:szCs w:val="15"/>
          <w:lang w:val="it-IT"/>
        </w:rPr>
        <w:t>Eurocryor</w:t>
      </w:r>
      <w:r w:rsidRPr="003941F9">
        <w:rPr>
          <w:rFonts w:ascii="Verdana" w:hAnsi="Verdana"/>
          <w:sz w:val="15"/>
          <w:szCs w:val="15"/>
          <w:lang w:val="it-IT"/>
        </w:rPr>
        <w:t xml:space="preserve"> (1991), </w:t>
      </w:r>
      <w:r w:rsidRPr="003941F9">
        <w:rPr>
          <w:rFonts w:ascii="Verdana" w:hAnsi="Verdana"/>
          <w:b/>
          <w:bCs/>
          <w:sz w:val="15"/>
          <w:szCs w:val="15"/>
          <w:lang w:val="it-IT"/>
        </w:rPr>
        <w:t xml:space="preserve">Misa </w:t>
      </w:r>
      <w:r w:rsidRPr="003941F9">
        <w:rPr>
          <w:rFonts w:ascii="Verdana" w:hAnsi="Verdana"/>
          <w:sz w:val="15"/>
          <w:szCs w:val="15"/>
          <w:lang w:val="it-IT"/>
        </w:rPr>
        <w:t xml:space="preserve">(1969), </w:t>
      </w:r>
      <w:r w:rsidRPr="003941F9">
        <w:rPr>
          <w:rFonts w:ascii="Verdana" w:hAnsi="Verdana"/>
          <w:b/>
          <w:bCs/>
          <w:sz w:val="15"/>
          <w:szCs w:val="15"/>
          <w:lang w:val="it-IT"/>
        </w:rPr>
        <w:t>Iarp</w:t>
      </w:r>
      <w:r w:rsidRPr="003941F9">
        <w:rPr>
          <w:rFonts w:ascii="Verdana" w:hAnsi="Verdana"/>
          <w:sz w:val="15"/>
          <w:szCs w:val="15"/>
          <w:lang w:val="it-IT"/>
        </w:rPr>
        <w:t xml:space="preserve"> (1983), e </w:t>
      </w:r>
      <w:r w:rsidRPr="003941F9">
        <w:rPr>
          <w:rFonts w:ascii="Verdana" w:hAnsi="Verdana"/>
          <w:b/>
          <w:bCs/>
          <w:sz w:val="15"/>
          <w:szCs w:val="15"/>
          <w:lang w:val="it-IT"/>
        </w:rPr>
        <w:t>Kysor Warren</w:t>
      </w:r>
      <w:r w:rsidRPr="003941F9">
        <w:rPr>
          <w:rFonts w:ascii="Verdana" w:hAnsi="Verdana"/>
          <w:sz w:val="15"/>
          <w:szCs w:val="15"/>
          <w:lang w:val="it-IT"/>
        </w:rPr>
        <w:t xml:space="preserve"> (1882). Epta si posiziona, sul mercato domestico e internazionale come partner in grado di produrre e commercializzare sistemi completi per la refrigerazione, grazie all’integrazione di specifiche linee di prodotto quali: banchi frigoriferi tradizionali, verticali e semi-verticali positivi, verticali e orizzontali negativi, banchi a gruppo incorporato (Plug-in) per il settore Retail e Food&amp;Beverage, centrali di media e grande potenza e celle frigorifere. Con sede a Milano, opera con oltre 6.000 dipendenti, vanta diversi siti produttivi sia in Italia che all’estero, una capillare presenza tecnica e commerciale in tutto il mondo</w:t>
      </w:r>
      <w:r w:rsidRPr="005F30B8">
        <w:rPr>
          <w:rFonts w:ascii="Verdana" w:hAnsi="Verdana"/>
          <w:sz w:val="15"/>
          <w:szCs w:val="15"/>
          <w:lang w:val="it-IT"/>
        </w:rPr>
        <w:t xml:space="preserve">, garantita da più di 40 presidi tecnico-commerciali. </w:t>
      </w:r>
    </w:p>
    <w:p w:rsidR="00ED3DF8" w:rsidRPr="005F30B8" w:rsidRDefault="00ED3DF8" w:rsidP="00ED3DF8">
      <w:pPr>
        <w:tabs>
          <w:tab w:val="left" w:pos="851"/>
          <w:tab w:val="left" w:pos="1134"/>
          <w:tab w:val="left" w:pos="10490"/>
          <w:tab w:val="left" w:pos="10773"/>
          <w:tab w:val="left" w:pos="10915"/>
          <w:tab w:val="left" w:pos="11340"/>
        </w:tabs>
        <w:ind w:left="1134" w:right="1246"/>
        <w:contextualSpacing/>
        <w:jc w:val="both"/>
        <w:rPr>
          <w:rFonts w:ascii="Verdana" w:hAnsi="Verdana"/>
          <w:sz w:val="15"/>
          <w:szCs w:val="15"/>
        </w:rPr>
      </w:pPr>
    </w:p>
    <w:p w:rsidR="00ED3DF8" w:rsidRPr="00DC6BA6" w:rsidRDefault="00ED3DF8" w:rsidP="00760098">
      <w:pPr>
        <w:tabs>
          <w:tab w:val="left" w:pos="851"/>
          <w:tab w:val="left" w:pos="10490"/>
          <w:tab w:val="left" w:pos="10773"/>
          <w:tab w:val="left" w:pos="10915"/>
          <w:tab w:val="left" w:pos="11340"/>
        </w:tabs>
        <w:ind w:left="708" w:right="1246"/>
        <w:jc w:val="both"/>
        <w:rPr>
          <w:rFonts w:ascii="Verdana" w:hAnsi="Verdana"/>
          <w:sz w:val="15"/>
          <w:szCs w:val="15"/>
        </w:rPr>
      </w:pPr>
    </w:p>
    <w:p w:rsidR="00ED3DF8" w:rsidRPr="00091425" w:rsidRDefault="00DC5682" w:rsidP="00ED3DF8">
      <w:pPr>
        <w:pStyle w:val="Heading5"/>
        <w:tabs>
          <w:tab w:val="left" w:pos="851"/>
          <w:tab w:val="left" w:pos="10490"/>
          <w:tab w:val="left" w:pos="10773"/>
          <w:tab w:val="left" w:pos="10915"/>
          <w:tab w:val="left" w:pos="11340"/>
        </w:tabs>
        <w:spacing w:before="0"/>
        <w:ind w:left="1134" w:right="1246"/>
        <w:rPr>
          <w:rFonts w:ascii="Verdana" w:hAnsi="Verdana"/>
          <w:color w:val="auto"/>
          <w:sz w:val="15"/>
          <w:szCs w:val="15"/>
          <w:lang w:val="en-US"/>
        </w:rPr>
      </w:pPr>
      <w:hyperlink r:id="rId8" w:history="1">
        <w:proofErr w:type="spellStart"/>
        <w:r w:rsidR="00ED3DF8" w:rsidRPr="00091425">
          <w:rPr>
            <w:rStyle w:val="Hyperlink"/>
            <w:color w:val="auto"/>
            <w:sz w:val="15"/>
            <w:szCs w:val="15"/>
            <w:lang w:val="en-US"/>
          </w:rPr>
          <w:t>Facebook</w:t>
        </w:r>
        <w:proofErr w:type="spellEnd"/>
      </w:hyperlink>
      <w:r w:rsidR="00ED3DF8" w:rsidRPr="00091425">
        <w:rPr>
          <w:rFonts w:ascii="Verdana" w:hAnsi="Verdana"/>
          <w:color w:val="auto"/>
          <w:sz w:val="15"/>
          <w:szCs w:val="15"/>
          <w:lang w:val="en-US"/>
        </w:rPr>
        <w:t xml:space="preserve">: </w:t>
      </w:r>
      <w:hyperlink r:id="rId9" w:history="1">
        <w:proofErr w:type="spellStart"/>
        <w:r w:rsidR="00ED3DF8" w:rsidRPr="00091425">
          <w:rPr>
            <w:rStyle w:val="Hyperlink"/>
            <w:color w:val="auto"/>
            <w:sz w:val="15"/>
            <w:szCs w:val="15"/>
            <w:lang w:val="en-US"/>
          </w:rPr>
          <w:t>Epta</w:t>
        </w:r>
        <w:proofErr w:type="spellEnd"/>
      </w:hyperlink>
    </w:p>
    <w:p w:rsidR="00ED3DF8" w:rsidRPr="00091425" w:rsidRDefault="00DC5682" w:rsidP="00ED3DF8">
      <w:pPr>
        <w:tabs>
          <w:tab w:val="left" w:pos="851"/>
          <w:tab w:val="left" w:pos="10490"/>
          <w:tab w:val="left" w:pos="10773"/>
          <w:tab w:val="left" w:pos="10915"/>
          <w:tab w:val="left" w:pos="11340"/>
        </w:tabs>
        <w:ind w:left="1134" w:right="1246"/>
        <w:rPr>
          <w:rFonts w:ascii="Verdana" w:hAnsi="Verdana"/>
          <w:sz w:val="15"/>
          <w:szCs w:val="15"/>
          <w:lang w:val="en-US"/>
        </w:rPr>
      </w:pPr>
      <w:hyperlink r:id="rId10" w:history="1">
        <w:r w:rsidR="00ED3DF8" w:rsidRPr="00091425">
          <w:rPr>
            <w:rStyle w:val="Hyperlink"/>
            <w:sz w:val="15"/>
            <w:szCs w:val="15"/>
            <w:lang w:val="en-US"/>
          </w:rPr>
          <w:t>LinkedIn</w:t>
        </w:r>
      </w:hyperlink>
      <w:r w:rsidR="00ED3DF8" w:rsidRPr="00091425">
        <w:rPr>
          <w:rFonts w:ascii="Verdana" w:hAnsi="Verdana"/>
          <w:sz w:val="15"/>
          <w:szCs w:val="15"/>
          <w:lang w:val="en-US"/>
        </w:rPr>
        <w:t xml:space="preserve">: </w:t>
      </w:r>
      <w:hyperlink r:id="rId11" w:history="1">
        <w:r w:rsidR="00ED3DF8" w:rsidRPr="00091425">
          <w:rPr>
            <w:rStyle w:val="Hyperlink"/>
            <w:bCs/>
            <w:sz w:val="15"/>
            <w:szCs w:val="15"/>
            <w:lang w:val="en-US"/>
          </w:rPr>
          <w:t>EPTA GROUP</w:t>
        </w:r>
      </w:hyperlink>
    </w:p>
    <w:p w:rsidR="00ED3DF8" w:rsidRPr="00091425" w:rsidRDefault="00DC5682" w:rsidP="00ED3DF8">
      <w:pPr>
        <w:tabs>
          <w:tab w:val="left" w:pos="851"/>
          <w:tab w:val="left" w:pos="4590"/>
          <w:tab w:val="left" w:pos="6555"/>
          <w:tab w:val="left" w:pos="10490"/>
          <w:tab w:val="left" w:pos="10773"/>
          <w:tab w:val="left" w:pos="10915"/>
          <w:tab w:val="left" w:pos="11340"/>
        </w:tabs>
        <w:ind w:left="1134" w:right="1246"/>
        <w:jc w:val="both"/>
        <w:rPr>
          <w:rFonts w:ascii="Verdana" w:hAnsi="Verdana"/>
          <w:sz w:val="15"/>
          <w:szCs w:val="15"/>
          <w:lang w:val="pt-BR"/>
        </w:rPr>
      </w:pPr>
      <w:hyperlink r:id="rId12" w:history="1">
        <w:r w:rsidR="00ED3DF8" w:rsidRPr="00091425">
          <w:rPr>
            <w:rStyle w:val="Hyperlink"/>
            <w:sz w:val="15"/>
            <w:szCs w:val="15"/>
            <w:lang w:val="pt-BR"/>
          </w:rPr>
          <w:t>Youtube</w:t>
        </w:r>
      </w:hyperlink>
      <w:r w:rsidR="00ED3DF8" w:rsidRPr="00091425">
        <w:rPr>
          <w:rFonts w:ascii="Verdana" w:hAnsi="Verdana"/>
          <w:sz w:val="15"/>
          <w:szCs w:val="15"/>
          <w:lang w:val="pt-BR"/>
        </w:rPr>
        <w:t xml:space="preserve">: </w:t>
      </w:r>
      <w:hyperlink r:id="rId13" w:history="1">
        <w:r w:rsidR="00ED3DF8" w:rsidRPr="00091425">
          <w:rPr>
            <w:rStyle w:val="Hyperlink"/>
            <w:sz w:val="15"/>
            <w:szCs w:val="15"/>
            <w:lang w:val="pt-BR"/>
          </w:rPr>
          <w:t>EPTAspa .</w:t>
        </w:r>
      </w:hyperlink>
    </w:p>
    <w:p w:rsidR="00ED3DF8" w:rsidRPr="00091425" w:rsidRDefault="00DC5682" w:rsidP="00ED3DF8">
      <w:pPr>
        <w:tabs>
          <w:tab w:val="left" w:pos="851"/>
          <w:tab w:val="left" w:pos="4590"/>
          <w:tab w:val="left" w:pos="6555"/>
          <w:tab w:val="left" w:pos="10490"/>
          <w:tab w:val="left" w:pos="10773"/>
          <w:tab w:val="left" w:pos="10915"/>
          <w:tab w:val="left" w:pos="11340"/>
        </w:tabs>
        <w:ind w:left="1134" w:right="1246"/>
        <w:jc w:val="both"/>
        <w:rPr>
          <w:rFonts w:ascii="Verdana" w:hAnsi="Verdana"/>
          <w:i/>
          <w:iCs/>
          <w:sz w:val="15"/>
          <w:szCs w:val="15"/>
          <w:lang w:val="pt-BR"/>
        </w:rPr>
      </w:pPr>
      <w:hyperlink r:id="rId14" w:history="1">
        <w:r w:rsidR="00ED3DF8" w:rsidRPr="00091425">
          <w:rPr>
            <w:rStyle w:val="Hyperlink"/>
            <w:sz w:val="15"/>
            <w:szCs w:val="15"/>
            <w:lang w:val="pt-BR"/>
          </w:rPr>
          <w:t>Instagram</w:t>
        </w:r>
      </w:hyperlink>
      <w:hyperlink r:id="rId15" w:history="1">
        <w:r w:rsidR="00ED3DF8" w:rsidRPr="00091425">
          <w:rPr>
            <w:rStyle w:val="Hyperlink"/>
            <w:sz w:val="15"/>
            <w:szCs w:val="15"/>
            <w:lang w:val="pt-BR"/>
          </w:rPr>
          <w:t>: @Epta_Group</w:t>
        </w:r>
      </w:hyperlink>
      <w:r w:rsidR="00ED3DF8" w:rsidRPr="00091425">
        <w:rPr>
          <w:rFonts w:ascii="Verdana" w:hAnsi="Verdana"/>
          <w:lang w:val="pt-BR"/>
        </w:rPr>
        <w:tab/>
      </w:r>
      <w:r w:rsidR="00ED3DF8" w:rsidRPr="00091425">
        <w:rPr>
          <w:rFonts w:ascii="Verdana" w:hAnsi="Verdana"/>
          <w:lang w:val="pt-BR"/>
        </w:rPr>
        <w:tab/>
      </w:r>
    </w:p>
    <w:p w:rsidR="00ED3DF8" w:rsidRPr="00091425" w:rsidRDefault="00ED3DF8" w:rsidP="00ED3DF8">
      <w:pPr>
        <w:tabs>
          <w:tab w:val="left" w:pos="851"/>
          <w:tab w:val="left" w:pos="10490"/>
          <w:tab w:val="left" w:pos="10773"/>
          <w:tab w:val="left" w:pos="10915"/>
          <w:tab w:val="left" w:pos="11340"/>
        </w:tabs>
        <w:ind w:left="1134" w:right="1246"/>
        <w:rPr>
          <w:rFonts w:ascii="Verdana" w:hAnsi="Verdana"/>
          <w:sz w:val="15"/>
          <w:szCs w:val="15"/>
          <w:lang w:val="pt-BR"/>
        </w:rPr>
      </w:pPr>
    </w:p>
    <w:p w:rsidR="00ED3DF8" w:rsidRPr="005F30B8" w:rsidRDefault="00ED3DF8" w:rsidP="00ED3DF8">
      <w:pPr>
        <w:tabs>
          <w:tab w:val="left" w:pos="851"/>
          <w:tab w:val="left" w:pos="10490"/>
          <w:tab w:val="left" w:pos="10773"/>
          <w:tab w:val="left" w:pos="10915"/>
          <w:tab w:val="left" w:pos="11340"/>
        </w:tabs>
        <w:ind w:left="1134" w:right="1246"/>
        <w:rPr>
          <w:rFonts w:ascii="Verdana" w:hAnsi="Verdana"/>
          <w:sz w:val="15"/>
          <w:szCs w:val="15"/>
        </w:rPr>
      </w:pPr>
      <w:r w:rsidRPr="005F30B8">
        <w:rPr>
          <w:rFonts w:ascii="Verdana" w:hAnsi="Verdana"/>
          <w:sz w:val="15"/>
          <w:szCs w:val="15"/>
        </w:rPr>
        <w:t>Per ulteriori informazioni:</w:t>
      </w:r>
    </w:p>
    <w:p w:rsidR="00ED3DF8" w:rsidRPr="00AE4C15" w:rsidRDefault="00ED3DF8" w:rsidP="00ED3DF8">
      <w:pPr>
        <w:tabs>
          <w:tab w:val="left" w:pos="851"/>
          <w:tab w:val="left" w:pos="10490"/>
          <w:tab w:val="left" w:pos="10773"/>
          <w:tab w:val="left" w:pos="10915"/>
          <w:tab w:val="left" w:pos="11340"/>
        </w:tabs>
        <w:ind w:left="1134" w:right="1246"/>
        <w:outlineLvl w:val="0"/>
        <w:rPr>
          <w:rFonts w:ascii="Verdana" w:hAnsi="Verdana"/>
          <w:b/>
          <w:bCs/>
          <w:sz w:val="15"/>
          <w:szCs w:val="15"/>
        </w:rPr>
      </w:pPr>
      <w:r w:rsidRPr="00AE4C15">
        <w:rPr>
          <w:rFonts w:ascii="Verdana" w:hAnsi="Verdana"/>
          <w:b/>
          <w:bCs/>
          <w:sz w:val="15"/>
          <w:szCs w:val="15"/>
        </w:rPr>
        <w:t>Lbdi Communication</w:t>
      </w:r>
    </w:p>
    <w:p w:rsidR="00ED3DF8" w:rsidRPr="00AE4C15" w:rsidRDefault="00ED3DF8" w:rsidP="00ED3DF8">
      <w:pPr>
        <w:tabs>
          <w:tab w:val="left" w:pos="851"/>
          <w:tab w:val="left" w:pos="10490"/>
          <w:tab w:val="left" w:pos="10773"/>
          <w:tab w:val="left" w:pos="10915"/>
          <w:tab w:val="left" w:pos="11340"/>
        </w:tabs>
        <w:ind w:left="1134" w:right="1246"/>
        <w:jc w:val="both"/>
        <w:outlineLvl w:val="0"/>
      </w:pPr>
      <w:r>
        <w:rPr>
          <w:rFonts w:ascii="Verdana" w:hAnsi="Verdana"/>
          <w:bCs/>
          <w:sz w:val="15"/>
          <w:szCs w:val="15"/>
        </w:rPr>
        <w:t xml:space="preserve">Gianluca Brusa – email: </w:t>
      </w:r>
      <w:hyperlink r:id="rId16" w:history="1">
        <w:r w:rsidRPr="00C273CA">
          <w:rPr>
            <w:rStyle w:val="Hyperlink"/>
            <w:bCs/>
            <w:sz w:val="15"/>
            <w:szCs w:val="15"/>
          </w:rPr>
          <w:t>g.brusa@lbdi.it</w:t>
        </w:r>
      </w:hyperlink>
      <w:r>
        <w:rPr>
          <w:rFonts w:ascii="Verdana" w:hAnsi="Verdana"/>
          <w:bCs/>
          <w:sz w:val="15"/>
          <w:szCs w:val="15"/>
        </w:rPr>
        <w:t xml:space="preserve"> </w:t>
      </w:r>
    </w:p>
    <w:p w:rsidR="00ED3DF8" w:rsidRPr="0036352D" w:rsidRDefault="00ED3DF8" w:rsidP="00ED3DF8">
      <w:pPr>
        <w:tabs>
          <w:tab w:val="left" w:pos="851"/>
          <w:tab w:val="left" w:pos="10490"/>
          <w:tab w:val="left" w:pos="10773"/>
          <w:tab w:val="left" w:pos="10915"/>
          <w:tab w:val="left" w:pos="11340"/>
        </w:tabs>
        <w:ind w:left="1134" w:right="1246"/>
        <w:jc w:val="both"/>
        <w:outlineLvl w:val="0"/>
        <w:rPr>
          <w:rFonts w:ascii="Verdana" w:hAnsi="Verdana"/>
          <w:sz w:val="15"/>
          <w:szCs w:val="15"/>
          <w:lang w:val="en-US"/>
        </w:rPr>
      </w:pPr>
      <w:r w:rsidRPr="0036352D">
        <w:rPr>
          <w:rFonts w:ascii="Verdana" w:hAnsi="Verdana"/>
          <w:sz w:val="15"/>
          <w:szCs w:val="15"/>
          <w:lang w:val="en-US"/>
        </w:rPr>
        <w:t xml:space="preserve">Giulia </w:t>
      </w:r>
      <w:proofErr w:type="spellStart"/>
      <w:r w:rsidRPr="0036352D">
        <w:rPr>
          <w:rFonts w:ascii="Verdana" w:hAnsi="Verdana"/>
          <w:sz w:val="15"/>
          <w:szCs w:val="15"/>
          <w:lang w:val="en-US"/>
        </w:rPr>
        <w:t>Buchmann</w:t>
      </w:r>
      <w:proofErr w:type="spellEnd"/>
      <w:r w:rsidRPr="0036352D">
        <w:rPr>
          <w:rFonts w:ascii="Verdana" w:hAnsi="Verdana"/>
          <w:sz w:val="15"/>
          <w:szCs w:val="15"/>
          <w:lang w:val="en-US"/>
        </w:rPr>
        <w:t xml:space="preserve"> – email: </w:t>
      </w:r>
      <w:hyperlink r:id="rId17" w:history="1">
        <w:r w:rsidRPr="0036352D">
          <w:rPr>
            <w:rStyle w:val="Hyperlink"/>
            <w:sz w:val="15"/>
            <w:szCs w:val="15"/>
            <w:lang w:val="en-US"/>
          </w:rPr>
          <w:t>g.buchmann@lbdi.it</w:t>
        </w:r>
      </w:hyperlink>
      <w:r w:rsidRPr="0036352D">
        <w:rPr>
          <w:rFonts w:ascii="Verdana" w:hAnsi="Verdana"/>
          <w:sz w:val="15"/>
          <w:szCs w:val="15"/>
          <w:lang w:val="en-US"/>
        </w:rPr>
        <w:t xml:space="preserve">  </w:t>
      </w:r>
    </w:p>
    <w:p w:rsidR="00ED3DF8" w:rsidRDefault="00ED3DF8" w:rsidP="00ED3DF8">
      <w:pPr>
        <w:tabs>
          <w:tab w:val="left" w:pos="851"/>
          <w:tab w:val="left" w:pos="10490"/>
          <w:tab w:val="left" w:pos="10773"/>
          <w:tab w:val="left" w:pos="10915"/>
          <w:tab w:val="left" w:pos="11340"/>
        </w:tabs>
        <w:ind w:left="1134" w:right="1246"/>
        <w:jc w:val="both"/>
        <w:outlineLvl w:val="0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 xml:space="preserve">Laura Sponziello – email: </w:t>
      </w:r>
      <w:hyperlink r:id="rId18" w:history="1">
        <w:r w:rsidRPr="00C273CA">
          <w:rPr>
            <w:rStyle w:val="Hyperlink"/>
            <w:sz w:val="15"/>
            <w:szCs w:val="15"/>
          </w:rPr>
          <w:t>l.sponziello@lbdi.it</w:t>
        </w:r>
      </w:hyperlink>
      <w:r>
        <w:rPr>
          <w:rFonts w:ascii="Verdana" w:hAnsi="Verdana"/>
          <w:sz w:val="15"/>
          <w:szCs w:val="15"/>
        </w:rPr>
        <w:t xml:space="preserve"> </w:t>
      </w:r>
    </w:p>
    <w:p w:rsidR="00ED3DF8" w:rsidRPr="005F30B8" w:rsidRDefault="00ED3DF8" w:rsidP="00ED3DF8">
      <w:pPr>
        <w:tabs>
          <w:tab w:val="left" w:pos="851"/>
          <w:tab w:val="left" w:pos="10490"/>
          <w:tab w:val="left" w:pos="10773"/>
          <w:tab w:val="left" w:pos="10915"/>
          <w:tab w:val="left" w:pos="11340"/>
        </w:tabs>
        <w:ind w:left="1134" w:right="1246"/>
        <w:jc w:val="both"/>
        <w:outlineLvl w:val="0"/>
        <w:rPr>
          <w:rFonts w:ascii="Verdana" w:hAnsi="Verdana"/>
          <w:sz w:val="15"/>
          <w:szCs w:val="15"/>
          <w:u w:val="single"/>
        </w:rPr>
      </w:pPr>
      <w:r w:rsidRPr="005F30B8">
        <w:rPr>
          <w:rFonts w:ascii="Verdana" w:hAnsi="Verdana"/>
          <w:sz w:val="15"/>
          <w:szCs w:val="15"/>
        </w:rPr>
        <w:t xml:space="preserve">Ginevra Fossati - email: </w:t>
      </w:r>
      <w:hyperlink r:id="rId19" w:history="1">
        <w:r w:rsidRPr="00C273CA">
          <w:rPr>
            <w:rStyle w:val="Hyperlink"/>
            <w:sz w:val="15"/>
            <w:szCs w:val="15"/>
          </w:rPr>
          <w:t>g.fossati@lbdi.it</w:t>
        </w:r>
      </w:hyperlink>
      <w:r w:rsidRPr="005F30B8">
        <w:rPr>
          <w:rFonts w:ascii="Verdana" w:hAnsi="Verdana"/>
          <w:sz w:val="15"/>
          <w:szCs w:val="15"/>
          <w:u w:val="single"/>
        </w:rPr>
        <w:t xml:space="preserve"> </w:t>
      </w:r>
    </w:p>
    <w:p w:rsidR="00ED3DF8" w:rsidRPr="005F30B8" w:rsidRDefault="00ED3DF8" w:rsidP="00ED3DF8">
      <w:pPr>
        <w:tabs>
          <w:tab w:val="left" w:pos="851"/>
          <w:tab w:val="left" w:pos="10490"/>
          <w:tab w:val="left" w:pos="10773"/>
          <w:tab w:val="left" w:pos="10915"/>
          <w:tab w:val="left" w:pos="11340"/>
        </w:tabs>
        <w:ind w:left="1134" w:right="1246"/>
        <w:jc w:val="both"/>
        <w:outlineLvl w:val="0"/>
        <w:rPr>
          <w:rFonts w:ascii="Verdana" w:hAnsi="Verdana"/>
          <w:sz w:val="15"/>
          <w:szCs w:val="15"/>
        </w:rPr>
      </w:pPr>
      <w:r w:rsidRPr="005F30B8">
        <w:rPr>
          <w:rFonts w:ascii="Verdana" w:hAnsi="Verdana"/>
          <w:sz w:val="15"/>
          <w:szCs w:val="15"/>
        </w:rPr>
        <w:t>Tel. +39 02/43910069</w:t>
      </w:r>
    </w:p>
    <w:p w:rsidR="00ED3DF8" w:rsidRPr="005F30B8" w:rsidRDefault="00ED3DF8" w:rsidP="00ED3DF8">
      <w:pPr>
        <w:tabs>
          <w:tab w:val="left" w:pos="851"/>
          <w:tab w:val="left" w:pos="10490"/>
          <w:tab w:val="left" w:pos="10773"/>
          <w:tab w:val="left" w:pos="10915"/>
          <w:tab w:val="left" w:pos="11340"/>
        </w:tabs>
        <w:ind w:left="1134" w:right="1246"/>
        <w:jc w:val="both"/>
        <w:outlineLvl w:val="0"/>
        <w:rPr>
          <w:rFonts w:ascii="Verdana" w:hAnsi="Verdana"/>
          <w:sz w:val="15"/>
          <w:szCs w:val="15"/>
        </w:rPr>
      </w:pPr>
      <w:r w:rsidRPr="005F30B8">
        <w:rPr>
          <w:rFonts w:ascii="Verdana" w:hAnsi="Verdana"/>
          <w:sz w:val="15"/>
          <w:szCs w:val="15"/>
        </w:rPr>
        <w:t>Mobile +39 3662694449</w:t>
      </w:r>
    </w:p>
    <w:p w:rsidR="00ED3DF8" w:rsidRPr="005F30B8" w:rsidRDefault="00ED3DF8" w:rsidP="00ED3DF8">
      <w:pPr>
        <w:tabs>
          <w:tab w:val="left" w:pos="851"/>
          <w:tab w:val="left" w:pos="10490"/>
          <w:tab w:val="left" w:pos="10773"/>
          <w:tab w:val="left" w:pos="10915"/>
          <w:tab w:val="left" w:pos="11340"/>
        </w:tabs>
        <w:ind w:left="1134" w:right="1246"/>
        <w:jc w:val="both"/>
        <w:outlineLvl w:val="0"/>
        <w:rPr>
          <w:rFonts w:ascii="Verdana" w:hAnsi="Verdana"/>
          <w:sz w:val="15"/>
          <w:szCs w:val="15"/>
        </w:rPr>
      </w:pPr>
      <w:r w:rsidRPr="005F30B8">
        <w:rPr>
          <w:rFonts w:ascii="Verdana" w:hAnsi="Verdana"/>
          <w:sz w:val="15"/>
          <w:szCs w:val="15"/>
        </w:rPr>
        <w:t>Skype : LBDI_PR</w:t>
      </w:r>
    </w:p>
    <w:p w:rsidR="00ED3DF8" w:rsidRDefault="00ED3DF8" w:rsidP="00702D6C">
      <w:pPr>
        <w:pStyle w:val="Standard"/>
        <w:tabs>
          <w:tab w:val="left" w:pos="3120"/>
          <w:tab w:val="left" w:pos="11766"/>
          <w:tab w:val="left" w:pos="12333"/>
        </w:tabs>
        <w:spacing w:line="360" w:lineRule="auto"/>
        <w:ind w:left="1134" w:right="1134"/>
        <w:jc w:val="both"/>
        <w:rPr>
          <w:rFonts w:ascii="Verdana" w:hAnsi="Verdana"/>
          <w:bCs/>
          <w:sz w:val="20"/>
          <w:lang w:val="it-IT"/>
        </w:rPr>
      </w:pPr>
    </w:p>
    <w:p w:rsidR="001E72DE" w:rsidRDefault="001E72DE" w:rsidP="00702D6C">
      <w:pPr>
        <w:pStyle w:val="Standard"/>
        <w:tabs>
          <w:tab w:val="left" w:pos="3120"/>
          <w:tab w:val="left" w:pos="11766"/>
          <w:tab w:val="left" w:pos="12333"/>
        </w:tabs>
        <w:spacing w:line="360" w:lineRule="auto"/>
        <w:ind w:left="1134" w:right="1134"/>
        <w:jc w:val="both"/>
        <w:rPr>
          <w:rFonts w:ascii="Verdana" w:hAnsi="Verdana"/>
          <w:bCs/>
          <w:sz w:val="20"/>
          <w:lang w:val="it-IT"/>
        </w:rPr>
      </w:pPr>
    </w:p>
    <w:p w:rsidR="000700F6" w:rsidRPr="00426DE6" w:rsidRDefault="000700F6" w:rsidP="00426DE6">
      <w:pPr>
        <w:pStyle w:val="BrandEpta"/>
        <w:spacing w:line="360" w:lineRule="auto"/>
        <w:ind w:left="0" w:right="1246"/>
        <w:rPr>
          <w:rFonts w:eastAsia="Verdana" w:cs="Verdana"/>
          <w:iCs/>
          <w:lang w:val="it-IT"/>
        </w:rPr>
      </w:pPr>
    </w:p>
    <w:sectPr w:rsidR="000700F6" w:rsidRPr="00426DE6" w:rsidSect="00287C7D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3952" w:right="28" w:bottom="1134" w:left="0" w:header="357" w:footer="284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DAF" w:rsidRDefault="00535DAF">
      <w:r>
        <w:separator/>
      </w:r>
    </w:p>
  </w:endnote>
  <w:endnote w:type="continuationSeparator" w:id="0">
    <w:p w:rsidR="00535DAF" w:rsidRDefault="00535DAF">
      <w:r>
        <w:continuationSeparator/>
      </w:r>
    </w:p>
  </w:endnote>
  <w:endnote w:type="continuationNotice" w:id="1">
    <w:p w:rsidR="00495707" w:rsidRDefault="0049570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TT)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Verdana (TT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DAF" w:rsidRPr="007879E9" w:rsidRDefault="00535DAF" w:rsidP="00044E7A">
    <w:pPr>
      <w:pStyle w:val="Footer"/>
      <w:jc w:val="center"/>
    </w:pPr>
    <w:r w:rsidRPr="007347D9">
      <w:rPr>
        <w:noProof/>
      </w:rPr>
      <w:drawing>
        <wp:inline distT="0" distB="0" distL="0" distR="0">
          <wp:extent cx="7038975" cy="4381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89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DAF" w:rsidRDefault="00535DAF" w:rsidP="0022506F">
    <w:pPr>
      <w:pStyle w:val="Footer"/>
      <w:jc w:val="center"/>
    </w:pPr>
    <w:r w:rsidRPr="007347D9">
      <w:rPr>
        <w:noProof/>
      </w:rPr>
      <w:drawing>
        <wp:inline distT="0" distB="0" distL="0" distR="0">
          <wp:extent cx="7038975" cy="4381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89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DAF" w:rsidRDefault="00535DAF">
      <w:r>
        <w:separator/>
      </w:r>
    </w:p>
  </w:footnote>
  <w:footnote w:type="continuationSeparator" w:id="0">
    <w:p w:rsidR="00535DAF" w:rsidRDefault="00535DAF">
      <w:r>
        <w:continuationSeparator/>
      </w:r>
    </w:p>
  </w:footnote>
  <w:footnote w:type="continuationNotice" w:id="1">
    <w:p w:rsidR="00495707" w:rsidRDefault="0049570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DAF" w:rsidRPr="005A2F00" w:rsidRDefault="00DC5682" w:rsidP="00DF621A">
    <w:pPr>
      <w:pStyle w:val="Header"/>
      <w:tabs>
        <w:tab w:val="clear" w:pos="9638"/>
        <w:tab w:val="decimal" w:pos="12960"/>
      </w:tabs>
      <w:ind w:right="-1448"/>
    </w:pPr>
    <w:r w:rsidRPr="00DC5682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26" type="#_x0000_t202" style="position:absolute;margin-left:552.25pt;margin-top:-92.1pt;width:34pt;height:18.15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" filled="f" stroked="f">
          <v:textbox inset=",1mm">
            <w:txbxContent>
              <w:p w:rsidR="00535DAF" w:rsidRPr="00606419" w:rsidRDefault="00DC5682" w:rsidP="0071280E">
                <w:pPr>
                  <w:jc w:val="right"/>
                  <w:rPr>
                    <w:rFonts w:ascii="Verdana" w:hAnsi="Verdana"/>
                    <w:b/>
                    <w:sz w:val="16"/>
                    <w:szCs w:val="16"/>
                  </w:rPr>
                </w:pPr>
                <w:r w:rsidRPr="00606419">
                  <w:rPr>
                    <w:rFonts w:ascii="Verdana" w:hAnsi="Verdana"/>
                    <w:b/>
                    <w:sz w:val="16"/>
                    <w:szCs w:val="16"/>
                  </w:rPr>
                  <w:fldChar w:fldCharType="begin"/>
                </w:r>
                <w:r w:rsidR="00535DAF" w:rsidRPr="00606419">
                  <w:rPr>
                    <w:rFonts w:ascii="Verdana" w:hAnsi="Verdana"/>
                    <w:b/>
                    <w:sz w:val="16"/>
                    <w:szCs w:val="16"/>
                  </w:rPr>
                  <w:instrText xml:space="preserve"> PAGE </w:instrText>
                </w:r>
                <w:r w:rsidRPr="00606419">
                  <w:rPr>
                    <w:rFonts w:ascii="Verdana" w:hAnsi="Verdana"/>
                    <w:b/>
                    <w:sz w:val="16"/>
                    <w:szCs w:val="16"/>
                  </w:rPr>
                  <w:fldChar w:fldCharType="separate"/>
                </w:r>
                <w:r w:rsidR="002F3BE6">
                  <w:rPr>
                    <w:rFonts w:ascii="Verdana" w:hAnsi="Verdana"/>
                    <w:b/>
                    <w:noProof/>
                    <w:sz w:val="16"/>
                    <w:szCs w:val="16"/>
                  </w:rPr>
                  <w:t>2</w:t>
                </w:r>
                <w:r w:rsidRPr="00606419">
                  <w:rPr>
                    <w:rFonts w:ascii="Verdana" w:hAnsi="Verdana"/>
                    <w:b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tight" anchorx="margin" anchory="margin"/>
        </v:shape>
      </w:pict>
    </w:r>
    <w:r w:rsidR="00535DAF">
      <w:rPr>
        <w:noProof/>
      </w:rPr>
      <w:drawing>
        <wp:anchor distT="0" distB="0" distL="114300" distR="114300" simplePos="0" relativeHeight="251658244" behindDoc="0" locked="0" layoutInCell="1" allowOverlap="1">
          <wp:simplePos x="0" y="0"/>
          <wp:positionH relativeFrom="column">
            <wp:posOffset>5890260</wp:posOffset>
          </wp:positionH>
          <wp:positionV relativeFrom="paragraph">
            <wp:posOffset>-6350</wp:posOffset>
          </wp:positionV>
          <wp:extent cx="1278255" cy="1549400"/>
          <wp:effectExtent l="0" t="0" r="0" b="0"/>
          <wp:wrapNone/>
          <wp:docPr id="9" name="Immagine 9" descr="Description: cubo_EPTA2D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8" descr="Description: cubo_EPTA2D_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154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C5682">
      <w:rPr>
        <w:noProof/>
        <w:lang w:val="en-US" w:eastAsia="en-US"/>
      </w:rPr>
      <w:pict>
        <v:rect id="Rectangle 6" o:spid="_x0000_s1030" style="position:absolute;margin-left:0;margin-top:105.3pt;width:603pt;height:17.3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-27 0 -27 20661 21600 20661 21600 0 -27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" fillcolor="#cfd0d1" stroked="f">
          <w10:wrap type="tight" anchorx="page" anchory="page"/>
        </v:rect>
      </w:pict>
    </w:r>
    <w:r w:rsidRPr="00DC5682">
      <w:rPr>
        <w:noProof/>
        <w:lang w:val="en-US" w:eastAsia="en-US"/>
      </w:rPr>
      <w:pict>
        <v:rect id="Rectangle 5" o:spid="_x0000_s1029" style="position:absolute;margin-left:73.45pt;margin-top:122.3pt;width:484.55pt;height:17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-33 0 -33 20661 21600 20661 21600 0 -33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" fillcolor="#edeef0" stroked="f">
          <w10:wrap type="tight" anchorx="page" anchory="page"/>
        </v:rect>
      </w:pict>
    </w:r>
    <w:r w:rsidR="00535DAF">
      <w:t>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DAF" w:rsidRDefault="00535DAF" w:rsidP="00175C91">
    <w:pPr>
      <w:pStyle w:val="BrandEpta"/>
    </w:pPr>
    <w:r>
      <w:rPr>
        <w:noProof/>
        <w:lang w:val="it-IT"/>
      </w:rPr>
      <w:drawing>
        <wp:anchor distT="0" distB="0" distL="114300" distR="114300" simplePos="0" relativeHeight="251658246" behindDoc="0" locked="0" layoutInCell="1" allowOverlap="1">
          <wp:simplePos x="0" y="0"/>
          <wp:positionH relativeFrom="column">
            <wp:posOffset>5888355</wp:posOffset>
          </wp:positionH>
          <wp:positionV relativeFrom="paragraph">
            <wp:posOffset>-2540</wp:posOffset>
          </wp:positionV>
          <wp:extent cx="1278255" cy="1547495"/>
          <wp:effectExtent l="0" t="0" r="0" b="0"/>
          <wp:wrapNone/>
          <wp:docPr id="8" name="Immagine 8" descr="Description: cubo_EPTA2D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6" descr="Description: cubo_EPTA2D_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154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C5682" w:rsidRPr="00DC5682">
      <w:rPr>
        <w:noProof/>
        <w:lang w:val="en-US" w:eastAsia="en-US"/>
      </w:rPr>
      <w:pict>
        <v:rect id="Rectangle 4" o:spid="_x0000_s1028" style="position:absolute;left:0;text-align:left;margin-left:0;margin-top:105.3pt;width:603pt;height:17.3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-27 0 -27 20661 21600 20661 21600 0 -27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" fillcolor="#cfd0d1" stroked="f">
          <w10:wrap type="tight" anchorx="page" anchory="page"/>
        </v:rect>
      </w:pict>
    </w:r>
    <w:r w:rsidR="00DC5682" w:rsidRPr="00DC5682">
      <w:rPr>
        <w:noProof/>
        <w:lang w:val="en-US" w:eastAsia="en-US"/>
      </w:rPr>
      <w:pict>
        <v:rect id="Rectangle 3" o:spid="_x0000_s1027" style="position:absolute;left:0;text-align:left;margin-left:73.45pt;margin-top:122.3pt;width:484.5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-33 0 -33 20661 21600 20661 21600 0 -33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" fillcolor="#edeef0" stroked="f">
          <w10:wrap type="tight"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3C72"/>
    <w:multiLevelType w:val="hybridMultilevel"/>
    <w:tmpl w:val="71F8B4EC"/>
    <w:lvl w:ilvl="0" w:tplc="52C49CEC">
      <w:numFmt w:val="bullet"/>
      <w:lvlText w:val="-"/>
      <w:lvlJc w:val="left"/>
      <w:pPr>
        <w:ind w:left="2205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13491AC7"/>
    <w:multiLevelType w:val="hybridMultilevel"/>
    <w:tmpl w:val="995025BE"/>
    <w:lvl w:ilvl="0" w:tplc="EB0E083E"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 (TT) Regular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F344D36"/>
    <w:multiLevelType w:val="hybridMultilevel"/>
    <w:tmpl w:val="02E8EE04"/>
    <w:lvl w:ilvl="0" w:tplc="73EC8CC6">
      <w:numFmt w:val="bullet"/>
      <w:lvlText w:val="-"/>
      <w:lvlJc w:val="left"/>
      <w:pPr>
        <w:ind w:left="2345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">
    <w:nsid w:val="1F5D6563"/>
    <w:multiLevelType w:val="hybridMultilevel"/>
    <w:tmpl w:val="508C6766"/>
    <w:lvl w:ilvl="0" w:tplc="1166CE8C">
      <w:numFmt w:val="bullet"/>
      <w:lvlText w:val="-"/>
      <w:lvlJc w:val="left"/>
      <w:pPr>
        <w:ind w:left="2345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">
    <w:nsid w:val="3608003E"/>
    <w:multiLevelType w:val="hybridMultilevel"/>
    <w:tmpl w:val="F402AB28"/>
    <w:lvl w:ilvl="0" w:tplc="C95697FA"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7B9366C"/>
    <w:multiLevelType w:val="hybridMultilevel"/>
    <w:tmpl w:val="2CD44E34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9A44EA5"/>
    <w:multiLevelType w:val="multilevel"/>
    <w:tmpl w:val="9C76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9A6150"/>
    <w:multiLevelType w:val="hybridMultilevel"/>
    <w:tmpl w:val="71625A00"/>
    <w:lvl w:ilvl="0" w:tplc="33EAF2F8">
      <w:numFmt w:val="bullet"/>
      <w:lvlText w:val="-"/>
      <w:lvlJc w:val="left"/>
      <w:pPr>
        <w:ind w:left="1120" w:hanging="760"/>
      </w:pPr>
      <w:rPr>
        <w:rFonts w:ascii="Calibri" w:eastAsia="Calibri" w:hAnsi="Calibri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248CD"/>
    <w:multiLevelType w:val="hybridMultilevel"/>
    <w:tmpl w:val="48AA0D56"/>
    <w:lvl w:ilvl="0" w:tplc="EE222F84">
      <w:numFmt w:val="bullet"/>
      <w:lvlText w:val="-"/>
      <w:lvlJc w:val="left"/>
      <w:pPr>
        <w:ind w:left="2415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9">
    <w:nsid w:val="73B96144"/>
    <w:multiLevelType w:val="hybridMultilevel"/>
    <w:tmpl w:val="CA48CDC2"/>
    <w:lvl w:ilvl="0" w:tplc="7116CA98">
      <w:numFmt w:val="bullet"/>
      <w:lvlText w:val="-"/>
      <w:lvlJc w:val="left"/>
      <w:pPr>
        <w:ind w:left="180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urti Vanessa - Epta">
    <w15:presenceInfo w15:providerId="AD" w15:userId="S::Vanessa.Curti@eptarefrigeration.com::29b32412-50de-4863-ae98-f8a188684b49"/>
  </w15:person>
  <w15:person w15:author="Delu' Silvia - Epta">
    <w15:presenceInfo w15:providerId="AD" w15:userId="S::silvia.delu@eptarefrigeration.com::131de71c-f734-46ce-8fb2-fe245ae517e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 style="mso-position-horizontal:center;mso-width-percent:400;mso-height-percent:200;mso-width-relative:margin;mso-height-relative:margin" fill="f" fillcolor="white" stroke="f">
      <v:fill color="white" on="f"/>
      <v:stroke on="f"/>
      <v:textbox style="mso-fit-shape-to-text:t"/>
    </o:shapedefaults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E461D"/>
    <w:rsid w:val="00002923"/>
    <w:rsid w:val="00003D4B"/>
    <w:rsid w:val="000044AB"/>
    <w:rsid w:val="00004622"/>
    <w:rsid w:val="000051FB"/>
    <w:rsid w:val="00007B3D"/>
    <w:rsid w:val="00007FAD"/>
    <w:rsid w:val="000111DA"/>
    <w:rsid w:val="000127F5"/>
    <w:rsid w:val="00013049"/>
    <w:rsid w:val="000141F7"/>
    <w:rsid w:val="00021908"/>
    <w:rsid w:val="000231EC"/>
    <w:rsid w:val="00024562"/>
    <w:rsid w:val="00024CAC"/>
    <w:rsid w:val="00024F32"/>
    <w:rsid w:val="000252AC"/>
    <w:rsid w:val="0002545F"/>
    <w:rsid w:val="0002631C"/>
    <w:rsid w:val="000267C5"/>
    <w:rsid w:val="000275B9"/>
    <w:rsid w:val="00030B30"/>
    <w:rsid w:val="00030E58"/>
    <w:rsid w:val="00032D54"/>
    <w:rsid w:val="00034CD1"/>
    <w:rsid w:val="00035FCA"/>
    <w:rsid w:val="000363BE"/>
    <w:rsid w:val="00037A06"/>
    <w:rsid w:val="00040739"/>
    <w:rsid w:val="00040E63"/>
    <w:rsid w:val="00042AF4"/>
    <w:rsid w:val="00042DC5"/>
    <w:rsid w:val="00043AC3"/>
    <w:rsid w:val="00044004"/>
    <w:rsid w:val="00044E7A"/>
    <w:rsid w:val="000458BF"/>
    <w:rsid w:val="00046C10"/>
    <w:rsid w:val="00050967"/>
    <w:rsid w:val="00051B5E"/>
    <w:rsid w:val="00052223"/>
    <w:rsid w:val="00054569"/>
    <w:rsid w:val="00056C39"/>
    <w:rsid w:val="00057343"/>
    <w:rsid w:val="00057732"/>
    <w:rsid w:val="00062D83"/>
    <w:rsid w:val="00063CC0"/>
    <w:rsid w:val="00064601"/>
    <w:rsid w:val="00064821"/>
    <w:rsid w:val="00064BBD"/>
    <w:rsid w:val="00065D07"/>
    <w:rsid w:val="00067453"/>
    <w:rsid w:val="00067AA4"/>
    <w:rsid w:val="000700F6"/>
    <w:rsid w:val="0007160B"/>
    <w:rsid w:val="000727F0"/>
    <w:rsid w:val="0007306B"/>
    <w:rsid w:val="00073C0E"/>
    <w:rsid w:val="00073CE8"/>
    <w:rsid w:val="00074913"/>
    <w:rsid w:val="00074AD0"/>
    <w:rsid w:val="00075544"/>
    <w:rsid w:val="000764D6"/>
    <w:rsid w:val="00076A8D"/>
    <w:rsid w:val="00077173"/>
    <w:rsid w:val="000779FA"/>
    <w:rsid w:val="0008131C"/>
    <w:rsid w:val="000826FD"/>
    <w:rsid w:val="000835BE"/>
    <w:rsid w:val="0008377A"/>
    <w:rsid w:val="00083884"/>
    <w:rsid w:val="00083E32"/>
    <w:rsid w:val="000871AD"/>
    <w:rsid w:val="000903BF"/>
    <w:rsid w:val="000906C2"/>
    <w:rsid w:val="00090CFE"/>
    <w:rsid w:val="000923EB"/>
    <w:rsid w:val="0009395B"/>
    <w:rsid w:val="00093BF7"/>
    <w:rsid w:val="00095A34"/>
    <w:rsid w:val="00097F39"/>
    <w:rsid w:val="000A0D88"/>
    <w:rsid w:val="000A2793"/>
    <w:rsid w:val="000A279C"/>
    <w:rsid w:val="000A2CDB"/>
    <w:rsid w:val="000A3788"/>
    <w:rsid w:val="000A576E"/>
    <w:rsid w:val="000A5CDE"/>
    <w:rsid w:val="000A7F6B"/>
    <w:rsid w:val="000B036B"/>
    <w:rsid w:val="000B0D4F"/>
    <w:rsid w:val="000B0E28"/>
    <w:rsid w:val="000B18F1"/>
    <w:rsid w:val="000B3752"/>
    <w:rsid w:val="000B4A6D"/>
    <w:rsid w:val="000B52C5"/>
    <w:rsid w:val="000B69F9"/>
    <w:rsid w:val="000B7CF0"/>
    <w:rsid w:val="000C028C"/>
    <w:rsid w:val="000C06B3"/>
    <w:rsid w:val="000C0EA8"/>
    <w:rsid w:val="000C20D5"/>
    <w:rsid w:val="000C2F2A"/>
    <w:rsid w:val="000C342D"/>
    <w:rsid w:val="000C3E1F"/>
    <w:rsid w:val="000C5483"/>
    <w:rsid w:val="000C6962"/>
    <w:rsid w:val="000C6B4A"/>
    <w:rsid w:val="000C722F"/>
    <w:rsid w:val="000C7349"/>
    <w:rsid w:val="000D1BE4"/>
    <w:rsid w:val="000D29FD"/>
    <w:rsid w:val="000D2BDA"/>
    <w:rsid w:val="000D5812"/>
    <w:rsid w:val="000D6136"/>
    <w:rsid w:val="000D6E6E"/>
    <w:rsid w:val="000E0FC2"/>
    <w:rsid w:val="000E22F2"/>
    <w:rsid w:val="000E3F72"/>
    <w:rsid w:val="000E4D86"/>
    <w:rsid w:val="000E5271"/>
    <w:rsid w:val="000E5989"/>
    <w:rsid w:val="000E6F1E"/>
    <w:rsid w:val="000E7BC9"/>
    <w:rsid w:val="000E7DC6"/>
    <w:rsid w:val="000F2F13"/>
    <w:rsid w:val="000F2FF2"/>
    <w:rsid w:val="000F337F"/>
    <w:rsid w:val="000F35E3"/>
    <w:rsid w:val="000F79E7"/>
    <w:rsid w:val="000F7D6A"/>
    <w:rsid w:val="00105695"/>
    <w:rsid w:val="00106BF3"/>
    <w:rsid w:val="001073A7"/>
    <w:rsid w:val="00107A44"/>
    <w:rsid w:val="00107FDB"/>
    <w:rsid w:val="00110203"/>
    <w:rsid w:val="00110555"/>
    <w:rsid w:val="00110ACC"/>
    <w:rsid w:val="00112479"/>
    <w:rsid w:val="00113193"/>
    <w:rsid w:val="00114C11"/>
    <w:rsid w:val="001167CC"/>
    <w:rsid w:val="00124199"/>
    <w:rsid w:val="0012719B"/>
    <w:rsid w:val="0013003E"/>
    <w:rsid w:val="001308BF"/>
    <w:rsid w:val="00130E2B"/>
    <w:rsid w:val="00131465"/>
    <w:rsid w:val="00131ACA"/>
    <w:rsid w:val="001324FC"/>
    <w:rsid w:val="0013360D"/>
    <w:rsid w:val="001337E8"/>
    <w:rsid w:val="00133C49"/>
    <w:rsid w:val="00134DB6"/>
    <w:rsid w:val="00135A55"/>
    <w:rsid w:val="00136725"/>
    <w:rsid w:val="00137531"/>
    <w:rsid w:val="0014279C"/>
    <w:rsid w:val="00142C7F"/>
    <w:rsid w:val="00142DBA"/>
    <w:rsid w:val="0014402B"/>
    <w:rsid w:val="0015200F"/>
    <w:rsid w:val="0015289F"/>
    <w:rsid w:val="00152CB9"/>
    <w:rsid w:val="00153801"/>
    <w:rsid w:val="001542F6"/>
    <w:rsid w:val="00154C91"/>
    <w:rsid w:val="00154FAE"/>
    <w:rsid w:val="00156467"/>
    <w:rsid w:val="00157B82"/>
    <w:rsid w:val="001616BE"/>
    <w:rsid w:val="00162E9E"/>
    <w:rsid w:val="001630C2"/>
    <w:rsid w:val="00165CC4"/>
    <w:rsid w:val="00166D0F"/>
    <w:rsid w:val="00167395"/>
    <w:rsid w:val="00167AAF"/>
    <w:rsid w:val="00167EAD"/>
    <w:rsid w:val="001724A8"/>
    <w:rsid w:val="001744D2"/>
    <w:rsid w:val="00175C91"/>
    <w:rsid w:val="001771D2"/>
    <w:rsid w:val="00177D4F"/>
    <w:rsid w:val="00181F07"/>
    <w:rsid w:val="001833D9"/>
    <w:rsid w:val="00183CB6"/>
    <w:rsid w:val="00184337"/>
    <w:rsid w:val="00184448"/>
    <w:rsid w:val="00184AF2"/>
    <w:rsid w:val="00187790"/>
    <w:rsid w:val="00191086"/>
    <w:rsid w:val="001915AF"/>
    <w:rsid w:val="001933EE"/>
    <w:rsid w:val="00194919"/>
    <w:rsid w:val="0019577B"/>
    <w:rsid w:val="00196592"/>
    <w:rsid w:val="001A0A10"/>
    <w:rsid w:val="001A3479"/>
    <w:rsid w:val="001A4FA3"/>
    <w:rsid w:val="001A6AB3"/>
    <w:rsid w:val="001A7CED"/>
    <w:rsid w:val="001A7E99"/>
    <w:rsid w:val="001B11C6"/>
    <w:rsid w:val="001B4003"/>
    <w:rsid w:val="001B426F"/>
    <w:rsid w:val="001B4B77"/>
    <w:rsid w:val="001B4E66"/>
    <w:rsid w:val="001B5DA6"/>
    <w:rsid w:val="001B6215"/>
    <w:rsid w:val="001B71E1"/>
    <w:rsid w:val="001B7962"/>
    <w:rsid w:val="001C0801"/>
    <w:rsid w:val="001C0A1B"/>
    <w:rsid w:val="001C0B53"/>
    <w:rsid w:val="001C19C7"/>
    <w:rsid w:val="001C1DF6"/>
    <w:rsid w:val="001C30CC"/>
    <w:rsid w:val="001C4934"/>
    <w:rsid w:val="001C4EA0"/>
    <w:rsid w:val="001C6502"/>
    <w:rsid w:val="001C73C6"/>
    <w:rsid w:val="001C77D3"/>
    <w:rsid w:val="001D0AC2"/>
    <w:rsid w:val="001D0F58"/>
    <w:rsid w:val="001D3CD4"/>
    <w:rsid w:val="001D51D6"/>
    <w:rsid w:val="001D51F4"/>
    <w:rsid w:val="001D5D6B"/>
    <w:rsid w:val="001D5EAE"/>
    <w:rsid w:val="001D7446"/>
    <w:rsid w:val="001E0816"/>
    <w:rsid w:val="001E29CC"/>
    <w:rsid w:val="001E3219"/>
    <w:rsid w:val="001E4136"/>
    <w:rsid w:val="001E57A6"/>
    <w:rsid w:val="001E5C73"/>
    <w:rsid w:val="001E6536"/>
    <w:rsid w:val="001E72DE"/>
    <w:rsid w:val="001E7436"/>
    <w:rsid w:val="001E7CAA"/>
    <w:rsid w:val="001F1E46"/>
    <w:rsid w:val="001F2178"/>
    <w:rsid w:val="001F22AD"/>
    <w:rsid w:val="001F2C15"/>
    <w:rsid w:val="001F3203"/>
    <w:rsid w:val="001F4F32"/>
    <w:rsid w:val="00200B16"/>
    <w:rsid w:val="00200C20"/>
    <w:rsid w:val="00201CE0"/>
    <w:rsid w:val="00202414"/>
    <w:rsid w:val="00204236"/>
    <w:rsid w:val="00205224"/>
    <w:rsid w:val="00206044"/>
    <w:rsid w:val="0020698E"/>
    <w:rsid w:val="002116A0"/>
    <w:rsid w:val="00211FC1"/>
    <w:rsid w:val="002124C1"/>
    <w:rsid w:val="00220296"/>
    <w:rsid w:val="00220C14"/>
    <w:rsid w:val="00221D2B"/>
    <w:rsid w:val="002228F3"/>
    <w:rsid w:val="00224F02"/>
    <w:rsid w:val="0022506F"/>
    <w:rsid w:val="00227024"/>
    <w:rsid w:val="002271C1"/>
    <w:rsid w:val="0023204C"/>
    <w:rsid w:val="002329B1"/>
    <w:rsid w:val="00233333"/>
    <w:rsid w:val="00233558"/>
    <w:rsid w:val="00234C52"/>
    <w:rsid w:val="002358A8"/>
    <w:rsid w:val="002372F5"/>
    <w:rsid w:val="00237651"/>
    <w:rsid w:val="00241B6B"/>
    <w:rsid w:val="0024542C"/>
    <w:rsid w:val="0024584F"/>
    <w:rsid w:val="002478B9"/>
    <w:rsid w:val="00250B8C"/>
    <w:rsid w:val="00251584"/>
    <w:rsid w:val="00252309"/>
    <w:rsid w:val="00252BDF"/>
    <w:rsid w:val="00254168"/>
    <w:rsid w:val="00254813"/>
    <w:rsid w:val="00255BE0"/>
    <w:rsid w:val="00256BA1"/>
    <w:rsid w:val="002621B5"/>
    <w:rsid w:val="00262E1E"/>
    <w:rsid w:val="002637BC"/>
    <w:rsid w:val="00263933"/>
    <w:rsid w:val="00263E3F"/>
    <w:rsid w:val="00264E99"/>
    <w:rsid w:val="0026521E"/>
    <w:rsid w:val="00266BA7"/>
    <w:rsid w:val="002708CE"/>
    <w:rsid w:val="00271A06"/>
    <w:rsid w:val="002733D6"/>
    <w:rsid w:val="002739C7"/>
    <w:rsid w:val="00274958"/>
    <w:rsid w:val="00275082"/>
    <w:rsid w:val="0027523E"/>
    <w:rsid w:val="002764A9"/>
    <w:rsid w:val="00277B84"/>
    <w:rsid w:val="002833D1"/>
    <w:rsid w:val="002845FD"/>
    <w:rsid w:val="00284D2F"/>
    <w:rsid w:val="0028508C"/>
    <w:rsid w:val="00285500"/>
    <w:rsid w:val="0028558C"/>
    <w:rsid w:val="00285F47"/>
    <w:rsid w:val="002874F1"/>
    <w:rsid w:val="00287C7D"/>
    <w:rsid w:val="00287DA7"/>
    <w:rsid w:val="00290D79"/>
    <w:rsid w:val="00291AF9"/>
    <w:rsid w:val="0029311D"/>
    <w:rsid w:val="00293770"/>
    <w:rsid w:val="00294370"/>
    <w:rsid w:val="00294EB9"/>
    <w:rsid w:val="002A36BA"/>
    <w:rsid w:val="002A413C"/>
    <w:rsid w:val="002A579E"/>
    <w:rsid w:val="002A774B"/>
    <w:rsid w:val="002B03D2"/>
    <w:rsid w:val="002B2567"/>
    <w:rsid w:val="002B33DC"/>
    <w:rsid w:val="002B6819"/>
    <w:rsid w:val="002B6950"/>
    <w:rsid w:val="002B780B"/>
    <w:rsid w:val="002B7C43"/>
    <w:rsid w:val="002C04A2"/>
    <w:rsid w:val="002C1166"/>
    <w:rsid w:val="002C1528"/>
    <w:rsid w:val="002C1E01"/>
    <w:rsid w:val="002C6618"/>
    <w:rsid w:val="002D3C42"/>
    <w:rsid w:val="002D401C"/>
    <w:rsid w:val="002D4AD9"/>
    <w:rsid w:val="002D4E9C"/>
    <w:rsid w:val="002D6DC3"/>
    <w:rsid w:val="002D6DF0"/>
    <w:rsid w:val="002E018D"/>
    <w:rsid w:val="002E3C32"/>
    <w:rsid w:val="002E3F65"/>
    <w:rsid w:val="002E4549"/>
    <w:rsid w:val="002E560D"/>
    <w:rsid w:val="002E62FF"/>
    <w:rsid w:val="002E6A62"/>
    <w:rsid w:val="002E73CA"/>
    <w:rsid w:val="002F024B"/>
    <w:rsid w:val="002F379A"/>
    <w:rsid w:val="002F3BE6"/>
    <w:rsid w:val="002F3FB4"/>
    <w:rsid w:val="002F4C88"/>
    <w:rsid w:val="002F614A"/>
    <w:rsid w:val="00300B49"/>
    <w:rsid w:val="00301458"/>
    <w:rsid w:val="0030335E"/>
    <w:rsid w:val="003037E2"/>
    <w:rsid w:val="003040DE"/>
    <w:rsid w:val="00304AA9"/>
    <w:rsid w:val="00305EE6"/>
    <w:rsid w:val="00305FFA"/>
    <w:rsid w:val="00306074"/>
    <w:rsid w:val="003060F8"/>
    <w:rsid w:val="0030664B"/>
    <w:rsid w:val="00306E72"/>
    <w:rsid w:val="00307A35"/>
    <w:rsid w:val="003129E2"/>
    <w:rsid w:val="00316B99"/>
    <w:rsid w:val="00316F84"/>
    <w:rsid w:val="003208D2"/>
    <w:rsid w:val="00320FC2"/>
    <w:rsid w:val="0032253C"/>
    <w:rsid w:val="003234B2"/>
    <w:rsid w:val="00324E38"/>
    <w:rsid w:val="003266A2"/>
    <w:rsid w:val="003315FC"/>
    <w:rsid w:val="00331D65"/>
    <w:rsid w:val="00331D6F"/>
    <w:rsid w:val="00332BB1"/>
    <w:rsid w:val="00334333"/>
    <w:rsid w:val="00334871"/>
    <w:rsid w:val="00335D1F"/>
    <w:rsid w:val="0033773A"/>
    <w:rsid w:val="003378CF"/>
    <w:rsid w:val="00337B91"/>
    <w:rsid w:val="003425CD"/>
    <w:rsid w:val="00343C2A"/>
    <w:rsid w:val="00343CCF"/>
    <w:rsid w:val="0034476F"/>
    <w:rsid w:val="00345716"/>
    <w:rsid w:val="0035057A"/>
    <w:rsid w:val="0035275A"/>
    <w:rsid w:val="003569A6"/>
    <w:rsid w:val="003577A2"/>
    <w:rsid w:val="00357815"/>
    <w:rsid w:val="00357A1B"/>
    <w:rsid w:val="0036051E"/>
    <w:rsid w:val="00360704"/>
    <w:rsid w:val="00360DDF"/>
    <w:rsid w:val="0036101F"/>
    <w:rsid w:val="0036352D"/>
    <w:rsid w:val="00363AE7"/>
    <w:rsid w:val="00366B11"/>
    <w:rsid w:val="00367C51"/>
    <w:rsid w:val="003702C7"/>
    <w:rsid w:val="003708B9"/>
    <w:rsid w:val="0037090D"/>
    <w:rsid w:val="00370C3A"/>
    <w:rsid w:val="00371BAE"/>
    <w:rsid w:val="00371CA5"/>
    <w:rsid w:val="00373903"/>
    <w:rsid w:val="0037558E"/>
    <w:rsid w:val="003762D2"/>
    <w:rsid w:val="003801B1"/>
    <w:rsid w:val="003809E0"/>
    <w:rsid w:val="00383000"/>
    <w:rsid w:val="003853D8"/>
    <w:rsid w:val="003875D7"/>
    <w:rsid w:val="003906B4"/>
    <w:rsid w:val="003911D8"/>
    <w:rsid w:val="00391639"/>
    <w:rsid w:val="003926AE"/>
    <w:rsid w:val="0039551C"/>
    <w:rsid w:val="003967AA"/>
    <w:rsid w:val="00396AA4"/>
    <w:rsid w:val="00397FFB"/>
    <w:rsid w:val="003A67EB"/>
    <w:rsid w:val="003A7726"/>
    <w:rsid w:val="003B07EE"/>
    <w:rsid w:val="003B09E7"/>
    <w:rsid w:val="003B0E65"/>
    <w:rsid w:val="003B2F10"/>
    <w:rsid w:val="003B59C6"/>
    <w:rsid w:val="003B699A"/>
    <w:rsid w:val="003B74C2"/>
    <w:rsid w:val="003C03D7"/>
    <w:rsid w:val="003C2810"/>
    <w:rsid w:val="003C346E"/>
    <w:rsid w:val="003C6328"/>
    <w:rsid w:val="003C77F4"/>
    <w:rsid w:val="003C7950"/>
    <w:rsid w:val="003C7D52"/>
    <w:rsid w:val="003D1CE4"/>
    <w:rsid w:val="003D4A8C"/>
    <w:rsid w:val="003D54D4"/>
    <w:rsid w:val="003D6BE8"/>
    <w:rsid w:val="003E04CC"/>
    <w:rsid w:val="003E0F32"/>
    <w:rsid w:val="003E230D"/>
    <w:rsid w:val="003E3827"/>
    <w:rsid w:val="003E416E"/>
    <w:rsid w:val="003E6A4E"/>
    <w:rsid w:val="003E6D20"/>
    <w:rsid w:val="003E7465"/>
    <w:rsid w:val="003E79E5"/>
    <w:rsid w:val="003E7A2C"/>
    <w:rsid w:val="003F0622"/>
    <w:rsid w:val="003F2065"/>
    <w:rsid w:val="003F2647"/>
    <w:rsid w:val="003F2921"/>
    <w:rsid w:val="003F36D2"/>
    <w:rsid w:val="003F38D6"/>
    <w:rsid w:val="003F3BC9"/>
    <w:rsid w:val="003F4B81"/>
    <w:rsid w:val="00400230"/>
    <w:rsid w:val="004006D1"/>
    <w:rsid w:val="00402D3B"/>
    <w:rsid w:val="004030BB"/>
    <w:rsid w:val="004034F7"/>
    <w:rsid w:val="0040367F"/>
    <w:rsid w:val="00404DA2"/>
    <w:rsid w:val="00405038"/>
    <w:rsid w:val="0040520D"/>
    <w:rsid w:val="00405FCF"/>
    <w:rsid w:val="004061FA"/>
    <w:rsid w:val="00410F23"/>
    <w:rsid w:val="00411B64"/>
    <w:rsid w:val="00411BA0"/>
    <w:rsid w:val="00415202"/>
    <w:rsid w:val="004172C0"/>
    <w:rsid w:val="00420BA2"/>
    <w:rsid w:val="00423E82"/>
    <w:rsid w:val="00424F80"/>
    <w:rsid w:val="004258A6"/>
    <w:rsid w:val="00426628"/>
    <w:rsid w:val="004266C0"/>
    <w:rsid w:val="00426DE6"/>
    <w:rsid w:val="004313AA"/>
    <w:rsid w:val="004314DA"/>
    <w:rsid w:val="00431879"/>
    <w:rsid w:val="00432254"/>
    <w:rsid w:val="00433E77"/>
    <w:rsid w:val="00434118"/>
    <w:rsid w:val="00436161"/>
    <w:rsid w:val="00436C07"/>
    <w:rsid w:val="004373B9"/>
    <w:rsid w:val="00440965"/>
    <w:rsid w:val="004409C1"/>
    <w:rsid w:val="00440B12"/>
    <w:rsid w:val="00441521"/>
    <w:rsid w:val="00441FD0"/>
    <w:rsid w:val="004430AE"/>
    <w:rsid w:val="00443B3A"/>
    <w:rsid w:val="00444776"/>
    <w:rsid w:val="00444D68"/>
    <w:rsid w:val="00446CE3"/>
    <w:rsid w:val="00450167"/>
    <w:rsid w:val="00451966"/>
    <w:rsid w:val="004519D5"/>
    <w:rsid w:val="004563E3"/>
    <w:rsid w:val="004569CC"/>
    <w:rsid w:val="00460094"/>
    <w:rsid w:val="00460293"/>
    <w:rsid w:val="00460482"/>
    <w:rsid w:val="004604C3"/>
    <w:rsid w:val="004633B3"/>
    <w:rsid w:val="00463412"/>
    <w:rsid w:val="00463D79"/>
    <w:rsid w:val="00463F85"/>
    <w:rsid w:val="00464E8A"/>
    <w:rsid w:val="00466000"/>
    <w:rsid w:val="00467185"/>
    <w:rsid w:val="00467A3D"/>
    <w:rsid w:val="00467ADC"/>
    <w:rsid w:val="004717E9"/>
    <w:rsid w:val="004742CB"/>
    <w:rsid w:val="00474718"/>
    <w:rsid w:val="004753A8"/>
    <w:rsid w:val="00475518"/>
    <w:rsid w:val="00475F73"/>
    <w:rsid w:val="00481754"/>
    <w:rsid w:val="00484301"/>
    <w:rsid w:val="00484C6D"/>
    <w:rsid w:val="00485A78"/>
    <w:rsid w:val="00486750"/>
    <w:rsid w:val="00491D43"/>
    <w:rsid w:val="00492DE9"/>
    <w:rsid w:val="0049359D"/>
    <w:rsid w:val="0049414C"/>
    <w:rsid w:val="004953D6"/>
    <w:rsid w:val="00495707"/>
    <w:rsid w:val="004A1E42"/>
    <w:rsid w:val="004A2505"/>
    <w:rsid w:val="004A4E1D"/>
    <w:rsid w:val="004A55D0"/>
    <w:rsid w:val="004A5CF6"/>
    <w:rsid w:val="004A7FC9"/>
    <w:rsid w:val="004B01C5"/>
    <w:rsid w:val="004B0774"/>
    <w:rsid w:val="004B1EF5"/>
    <w:rsid w:val="004B50B0"/>
    <w:rsid w:val="004B671E"/>
    <w:rsid w:val="004C0226"/>
    <w:rsid w:val="004C028F"/>
    <w:rsid w:val="004C321D"/>
    <w:rsid w:val="004C3752"/>
    <w:rsid w:val="004C5643"/>
    <w:rsid w:val="004C6F7F"/>
    <w:rsid w:val="004C70E5"/>
    <w:rsid w:val="004C7BE4"/>
    <w:rsid w:val="004D208C"/>
    <w:rsid w:val="004D65F0"/>
    <w:rsid w:val="004D6DE8"/>
    <w:rsid w:val="004D73BF"/>
    <w:rsid w:val="004E41CD"/>
    <w:rsid w:val="004E42F5"/>
    <w:rsid w:val="004E461D"/>
    <w:rsid w:val="004E59D1"/>
    <w:rsid w:val="004F30AE"/>
    <w:rsid w:val="004F6898"/>
    <w:rsid w:val="004F7FBB"/>
    <w:rsid w:val="00500CD3"/>
    <w:rsid w:val="00503FDF"/>
    <w:rsid w:val="00504402"/>
    <w:rsid w:val="00504746"/>
    <w:rsid w:val="00506D75"/>
    <w:rsid w:val="00507292"/>
    <w:rsid w:val="00510184"/>
    <w:rsid w:val="00511FC0"/>
    <w:rsid w:val="005169A1"/>
    <w:rsid w:val="005200C7"/>
    <w:rsid w:val="00522486"/>
    <w:rsid w:val="0052283F"/>
    <w:rsid w:val="00522CB2"/>
    <w:rsid w:val="00525C8E"/>
    <w:rsid w:val="00526AC2"/>
    <w:rsid w:val="00526C21"/>
    <w:rsid w:val="00531A96"/>
    <w:rsid w:val="00531B5E"/>
    <w:rsid w:val="00531D07"/>
    <w:rsid w:val="0053279C"/>
    <w:rsid w:val="00532922"/>
    <w:rsid w:val="00533198"/>
    <w:rsid w:val="00533887"/>
    <w:rsid w:val="00534F86"/>
    <w:rsid w:val="0053559F"/>
    <w:rsid w:val="00535DAF"/>
    <w:rsid w:val="00535E3A"/>
    <w:rsid w:val="00536B00"/>
    <w:rsid w:val="00537DC9"/>
    <w:rsid w:val="0054103E"/>
    <w:rsid w:val="00542772"/>
    <w:rsid w:val="00544450"/>
    <w:rsid w:val="0054465B"/>
    <w:rsid w:val="00544FF7"/>
    <w:rsid w:val="00546BE4"/>
    <w:rsid w:val="0055319B"/>
    <w:rsid w:val="00553FF8"/>
    <w:rsid w:val="00554F52"/>
    <w:rsid w:val="00557207"/>
    <w:rsid w:val="005619D2"/>
    <w:rsid w:val="00561C8C"/>
    <w:rsid w:val="00562EC5"/>
    <w:rsid w:val="00564FC1"/>
    <w:rsid w:val="00571EA9"/>
    <w:rsid w:val="0057286B"/>
    <w:rsid w:val="00575E01"/>
    <w:rsid w:val="00575F63"/>
    <w:rsid w:val="00577C45"/>
    <w:rsid w:val="00581C8F"/>
    <w:rsid w:val="0058226A"/>
    <w:rsid w:val="00583893"/>
    <w:rsid w:val="005847F9"/>
    <w:rsid w:val="00585207"/>
    <w:rsid w:val="00585A19"/>
    <w:rsid w:val="00585C02"/>
    <w:rsid w:val="00586129"/>
    <w:rsid w:val="00587D64"/>
    <w:rsid w:val="005960B4"/>
    <w:rsid w:val="00597530"/>
    <w:rsid w:val="00597770"/>
    <w:rsid w:val="005A01BE"/>
    <w:rsid w:val="005A0A33"/>
    <w:rsid w:val="005A1999"/>
    <w:rsid w:val="005A2F00"/>
    <w:rsid w:val="005A3920"/>
    <w:rsid w:val="005A5302"/>
    <w:rsid w:val="005A7419"/>
    <w:rsid w:val="005A778C"/>
    <w:rsid w:val="005B1265"/>
    <w:rsid w:val="005B248B"/>
    <w:rsid w:val="005B2E6C"/>
    <w:rsid w:val="005B4FDF"/>
    <w:rsid w:val="005B6129"/>
    <w:rsid w:val="005B692B"/>
    <w:rsid w:val="005C1C4C"/>
    <w:rsid w:val="005C21A9"/>
    <w:rsid w:val="005C3046"/>
    <w:rsid w:val="005D18CD"/>
    <w:rsid w:val="005D1AC2"/>
    <w:rsid w:val="005D1B92"/>
    <w:rsid w:val="005D2FB1"/>
    <w:rsid w:val="005D480A"/>
    <w:rsid w:val="005D6765"/>
    <w:rsid w:val="005E4F9D"/>
    <w:rsid w:val="005E6AE4"/>
    <w:rsid w:val="005F124B"/>
    <w:rsid w:val="005F1FE1"/>
    <w:rsid w:val="005F26E6"/>
    <w:rsid w:val="005F34E3"/>
    <w:rsid w:val="005F4F1B"/>
    <w:rsid w:val="00603F03"/>
    <w:rsid w:val="00604698"/>
    <w:rsid w:val="00605E96"/>
    <w:rsid w:val="00606930"/>
    <w:rsid w:val="006079B6"/>
    <w:rsid w:val="00611C84"/>
    <w:rsid w:val="00612BAF"/>
    <w:rsid w:val="00614DA8"/>
    <w:rsid w:val="00615B8D"/>
    <w:rsid w:val="00617101"/>
    <w:rsid w:val="0061747B"/>
    <w:rsid w:val="00617C9E"/>
    <w:rsid w:val="0062094D"/>
    <w:rsid w:val="00621DB2"/>
    <w:rsid w:val="00621DE1"/>
    <w:rsid w:val="00621E96"/>
    <w:rsid w:val="00621FFB"/>
    <w:rsid w:val="0062200D"/>
    <w:rsid w:val="00624AA2"/>
    <w:rsid w:val="0062694A"/>
    <w:rsid w:val="00626A0B"/>
    <w:rsid w:val="006271EC"/>
    <w:rsid w:val="006300FB"/>
    <w:rsid w:val="006312DD"/>
    <w:rsid w:val="0063367A"/>
    <w:rsid w:val="00633FBA"/>
    <w:rsid w:val="00636922"/>
    <w:rsid w:val="00636CF2"/>
    <w:rsid w:val="0063713A"/>
    <w:rsid w:val="00640F39"/>
    <w:rsid w:val="00641614"/>
    <w:rsid w:val="006419CD"/>
    <w:rsid w:val="00641A19"/>
    <w:rsid w:val="00641D5B"/>
    <w:rsid w:val="0064236A"/>
    <w:rsid w:val="00643965"/>
    <w:rsid w:val="006460E4"/>
    <w:rsid w:val="006463ED"/>
    <w:rsid w:val="00646533"/>
    <w:rsid w:val="00646742"/>
    <w:rsid w:val="00646E3D"/>
    <w:rsid w:val="00647782"/>
    <w:rsid w:val="0065003D"/>
    <w:rsid w:val="006509BD"/>
    <w:rsid w:val="006529B3"/>
    <w:rsid w:val="00653480"/>
    <w:rsid w:val="0065532E"/>
    <w:rsid w:val="00657E7E"/>
    <w:rsid w:val="00662281"/>
    <w:rsid w:val="0066255C"/>
    <w:rsid w:val="00664395"/>
    <w:rsid w:val="0066472C"/>
    <w:rsid w:val="00666348"/>
    <w:rsid w:val="006669B2"/>
    <w:rsid w:val="00666DE6"/>
    <w:rsid w:val="00666FD7"/>
    <w:rsid w:val="006700C2"/>
    <w:rsid w:val="00670986"/>
    <w:rsid w:val="00670A63"/>
    <w:rsid w:val="00671D1C"/>
    <w:rsid w:val="006731A7"/>
    <w:rsid w:val="006735D6"/>
    <w:rsid w:val="00673B5A"/>
    <w:rsid w:val="006751D6"/>
    <w:rsid w:val="00680F40"/>
    <w:rsid w:val="006812D5"/>
    <w:rsid w:val="00684525"/>
    <w:rsid w:val="00686899"/>
    <w:rsid w:val="00686AEB"/>
    <w:rsid w:val="0068782A"/>
    <w:rsid w:val="006911C3"/>
    <w:rsid w:val="006925EC"/>
    <w:rsid w:val="00692838"/>
    <w:rsid w:val="00692AD4"/>
    <w:rsid w:val="00692B9A"/>
    <w:rsid w:val="00694024"/>
    <w:rsid w:val="00694355"/>
    <w:rsid w:val="006948A6"/>
    <w:rsid w:val="00694A68"/>
    <w:rsid w:val="006A0EC6"/>
    <w:rsid w:val="006A13BD"/>
    <w:rsid w:val="006A201A"/>
    <w:rsid w:val="006A38D9"/>
    <w:rsid w:val="006A77C9"/>
    <w:rsid w:val="006B1BFE"/>
    <w:rsid w:val="006B22F6"/>
    <w:rsid w:val="006B317B"/>
    <w:rsid w:val="006B41E2"/>
    <w:rsid w:val="006B65E7"/>
    <w:rsid w:val="006C0171"/>
    <w:rsid w:val="006C0724"/>
    <w:rsid w:val="006C0BC9"/>
    <w:rsid w:val="006C2318"/>
    <w:rsid w:val="006C5644"/>
    <w:rsid w:val="006C6061"/>
    <w:rsid w:val="006C6233"/>
    <w:rsid w:val="006C769A"/>
    <w:rsid w:val="006D00BF"/>
    <w:rsid w:val="006D1D67"/>
    <w:rsid w:val="006D42A3"/>
    <w:rsid w:val="006D4F08"/>
    <w:rsid w:val="006E1137"/>
    <w:rsid w:val="006E33F3"/>
    <w:rsid w:val="006E51BE"/>
    <w:rsid w:val="006E5961"/>
    <w:rsid w:val="006E6861"/>
    <w:rsid w:val="006E6CF3"/>
    <w:rsid w:val="006F0303"/>
    <w:rsid w:val="006F1B4D"/>
    <w:rsid w:val="006F214F"/>
    <w:rsid w:val="006F2CC5"/>
    <w:rsid w:val="006F2D3D"/>
    <w:rsid w:val="006F2DBA"/>
    <w:rsid w:val="006F3656"/>
    <w:rsid w:val="006F412F"/>
    <w:rsid w:val="006F550E"/>
    <w:rsid w:val="006F6302"/>
    <w:rsid w:val="00700D86"/>
    <w:rsid w:val="00701ACE"/>
    <w:rsid w:val="00702207"/>
    <w:rsid w:val="007025FF"/>
    <w:rsid w:val="00702D6C"/>
    <w:rsid w:val="007033F0"/>
    <w:rsid w:val="00703D6D"/>
    <w:rsid w:val="00704230"/>
    <w:rsid w:val="00704C45"/>
    <w:rsid w:val="00704DEA"/>
    <w:rsid w:val="00705364"/>
    <w:rsid w:val="00705860"/>
    <w:rsid w:val="00705D0A"/>
    <w:rsid w:val="00706614"/>
    <w:rsid w:val="007112AF"/>
    <w:rsid w:val="007116F6"/>
    <w:rsid w:val="00712082"/>
    <w:rsid w:val="0071280E"/>
    <w:rsid w:val="007129B1"/>
    <w:rsid w:val="007135FC"/>
    <w:rsid w:val="00713B4F"/>
    <w:rsid w:val="00715072"/>
    <w:rsid w:val="00715C5E"/>
    <w:rsid w:val="00716C8E"/>
    <w:rsid w:val="007173BF"/>
    <w:rsid w:val="00721E86"/>
    <w:rsid w:val="00723DD6"/>
    <w:rsid w:val="007278CC"/>
    <w:rsid w:val="00730311"/>
    <w:rsid w:val="00730C39"/>
    <w:rsid w:val="007347D9"/>
    <w:rsid w:val="00734F8D"/>
    <w:rsid w:val="00735191"/>
    <w:rsid w:val="00736A5F"/>
    <w:rsid w:val="00740860"/>
    <w:rsid w:val="00741A7B"/>
    <w:rsid w:val="00741D9D"/>
    <w:rsid w:val="00744574"/>
    <w:rsid w:val="0074525B"/>
    <w:rsid w:val="00746A33"/>
    <w:rsid w:val="00746A93"/>
    <w:rsid w:val="00751494"/>
    <w:rsid w:val="00751B03"/>
    <w:rsid w:val="00753AD9"/>
    <w:rsid w:val="00754392"/>
    <w:rsid w:val="00754572"/>
    <w:rsid w:val="00755D50"/>
    <w:rsid w:val="0075608E"/>
    <w:rsid w:val="00757791"/>
    <w:rsid w:val="00760098"/>
    <w:rsid w:val="007620AC"/>
    <w:rsid w:val="007626AE"/>
    <w:rsid w:val="007626DC"/>
    <w:rsid w:val="00762DB9"/>
    <w:rsid w:val="007657A7"/>
    <w:rsid w:val="007657E4"/>
    <w:rsid w:val="00767D56"/>
    <w:rsid w:val="00772228"/>
    <w:rsid w:val="0077303A"/>
    <w:rsid w:val="0077437F"/>
    <w:rsid w:val="00774CB6"/>
    <w:rsid w:val="0077683A"/>
    <w:rsid w:val="00781651"/>
    <w:rsid w:val="00782CD9"/>
    <w:rsid w:val="0078484C"/>
    <w:rsid w:val="00784DED"/>
    <w:rsid w:val="00785F6E"/>
    <w:rsid w:val="0078629D"/>
    <w:rsid w:val="0078680F"/>
    <w:rsid w:val="0078701E"/>
    <w:rsid w:val="007879E9"/>
    <w:rsid w:val="00787E29"/>
    <w:rsid w:val="00790937"/>
    <w:rsid w:val="00791802"/>
    <w:rsid w:val="007918D0"/>
    <w:rsid w:val="00791922"/>
    <w:rsid w:val="0079231A"/>
    <w:rsid w:val="00792335"/>
    <w:rsid w:val="00792690"/>
    <w:rsid w:val="0079580F"/>
    <w:rsid w:val="00796976"/>
    <w:rsid w:val="00797F21"/>
    <w:rsid w:val="007A0B84"/>
    <w:rsid w:val="007A3382"/>
    <w:rsid w:val="007A3B4E"/>
    <w:rsid w:val="007A3C7E"/>
    <w:rsid w:val="007B0672"/>
    <w:rsid w:val="007B190B"/>
    <w:rsid w:val="007B305D"/>
    <w:rsid w:val="007B394A"/>
    <w:rsid w:val="007B510E"/>
    <w:rsid w:val="007C009E"/>
    <w:rsid w:val="007C1332"/>
    <w:rsid w:val="007C268A"/>
    <w:rsid w:val="007C3D13"/>
    <w:rsid w:val="007C5705"/>
    <w:rsid w:val="007C625C"/>
    <w:rsid w:val="007C626E"/>
    <w:rsid w:val="007D093E"/>
    <w:rsid w:val="007D09AE"/>
    <w:rsid w:val="007D20C2"/>
    <w:rsid w:val="007D4D55"/>
    <w:rsid w:val="007D5C08"/>
    <w:rsid w:val="007D6331"/>
    <w:rsid w:val="007D6358"/>
    <w:rsid w:val="007D750E"/>
    <w:rsid w:val="007D7B0C"/>
    <w:rsid w:val="007E656A"/>
    <w:rsid w:val="007E6B9C"/>
    <w:rsid w:val="007F000E"/>
    <w:rsid w:val="007F0DAA"/>
    <w:rsid w:val="007F11D7"/>
    <w:rsid w:val="007F1E6A"/>
    <w:rsid w:val="007F3095"/>
    <w:rsid w:val="007F34F8"/>
    <w:rsid w:val="007F61E2"/>
    <w:rsid w:val="00801BF2"/>
    <w:rsid w:val="00802C45"/>
    <w:rsid w:val="00803C78"/>
    <w:rsid w:val="00804786"/>
    <w:rsid w:val="00804EB5"/>
    <w:rsid w:val="00805C40"/>
    <w:rsid w:val="008076BE"/>
    <w:rsid w:val="008114DB"/>
    <w:rsid w:val="008130C1"/>
    <w:rsid w:val="00814A7F"/>
    <w:rsid w:val="008156AA"/>
    <w:rsid w:val="00816ADF"/>
    <w:rsid w:val="00817CCD"/>
    <w:rsid w:val="00820000"/>
    <w:rsid w:val="00820714"/>
    <w:rsid w:val="00820818"/>
    <w:rsid w:val="008219AD"/>
    <w:rsid w:val="00821A7B"/>
    <w:rsid w:val="008234BC"/>
    <w:rsid w:val="00823870"/>
    <w:rsid w:val="008264E3"/>
    <w:rsid w:val="00827091"/>
    <w:rsid w:val="008301D9"/>
    <w:rsid w:val="0083100B"/>
    <w:rsid w:val="00831A1D"/>
    <w:rsid w:val="00832700"/>
    <w:rsid w:val="00833CAC"/>
    <w:rsid w:val="00834E81"/>
    <w:rsid w:val="00835144"/>
    <w:rsid w:val="008372D7"/>
    <w:rsid w:val="00837694"/>
    <w:rsid w:val="008379E7"/>
    <w:rsid w:val="00840B14"/>
    <w:rsid w:val="0084213B"/>
    <w:rsid w:val="008438E7"/>
    <w:rsid w:val="00845B3D"/>
    <w:rsid w:val="00847ADB"/>
    <w:rsid w:val="008518C2"/>
    <w:rsid w:val="00852BD4"/>
    <w:rsid w:val="008564F5"/>
    <w:rsid w:val="00856921"/>
    <w:rsid w:val="00860623"/>
    <w:rsid w:val="008621A2"/>
    <w:rsid w:val="008632E1"/>
    <w:rsid w:val="00864CA8"/>
    <w:rsid w:val="0086647D"/>
    <w:rsid w:val="00867C4C"/>
    <w:rsid w:val="00873732"/>
    <w:rsid w:val="008741E7"/>
    <w:rsid w:val="00874A3D"/>
    <w:rsid w:val="008763C2"/>
    <w:rsid w:val="00876D41"/>
    <w:rsid w:val="00877B06"/>
    <w:rsid w:val="008813C8"/>
    <w:rsid w:val="00881BFD"/>
    <w:rsid w:val="00882A09"/>
    <w:rsid w:val="00884033"/>
    <w:rsid w:val="00884245"/>
    <w:rsid w:val="0088765A"/>
    <w:rsid w:val="00887852"/>
    <w:rsid w:val="00890E7A"/>
    <w:rsid w:val="00893F73"/>
    <w:rsid w:val="008965D5"/>
    <w:rsid w:val="008A1C63"/>
    <w:rsid w:val="008A407A"/>
    <w:rsid w:val="008B293E"/>
    <w:rsid w:val="008B4DA7"/>
    <w:rsid w:val="008B57AF"/>
    <w:rsid w:val="008B7757"/>
    <w:rsid w:val="008B79A2"/>
    <w:rsid w:val="008C1359"/>
    <w:rsid w:val="008C1A03"/>
    <w:rsid w:val="008C33E2"/>
    <w:rsid w:val="008C3ADB"/>
    <w:rsid w:val="008C3CD4"/>
    <w:rsid w:val="008C40C8"/>
    <w:rsid w:val="008C410B"/>
    <w:rsid w:val="008C6E71"/>
    <w:rsid w:val="008C7045"/>
    <w:rsid w:val="008C75BE"/>
    <w:rsid w:val="008C76B0"/>
    <w:rsid w:val="008D07C2"/>
    <w:rsid w:val="008D1673"/>
    <w:rsid w:val="008D1C59"/>
    <w:rsid w:val="008D3A8A"/>
    <w:rsid w:val="008D471E"/>
    <w:rsid w:val="008D529C"/>
    <w:rsid w:val="008D6555"/>
    <w:rsid w:val="008D6F08"/>
    <w:rsid w:val="008D720D"/>
    <w:rsid w:val="008E7E06"/>
    <w:rsid w:val="008F0BCF"/>
    <w:rsid w:val="008F124A"/>
    <w:rsid w:val="008F1BF3"/>
    <w:rsid w:val="008F239F"/>
    <w:rsid w:val="008F5321"/>
    <w:rsid w:val="008F5E43"/>
    <w:rsid w:val="009011C4"/>
    <w:rsid w:val="009037A1"/>
    <w:rsid w:val="00904C0D"/>
    <w:rsid w:val="00905BFD"/>
    <w:rsid w:val="00905D4D"/>
    <w:rsid w:val="009108D8"/>
    <w:rsid w:val="00911E58"/>
    <w:rsid w:val="009145F5"/>
    <w:rsid w:val="00915A19"/>
    <w:rsid w:val="009173C2"/>
    <w:rsid w:val="00917529"/>
    <w:rsid w:val="009200DF"/>
    <w:rsid w:val="00922A99"/>
    <w:rsid w:val="00923172"/>
    <w:rsid w:val="00924E3A"/>
    <w:rsid w:val="009271F1"/>
    <w:rsid w:val="009273B6"/>
    <w:rsid w:val="00927E3F"/>
    <w:rsid w:val="00933566"/>
    <w:rsid w:val="00934462"/>
    <w:rsid w:val="00934937"/>
    <w:rsid w:val="00934BD5"/>
    <w:rsid w:val="00935D91"/>
    <w:rsid w:val="009365DB"/>
    <w:rsid w:val="00937220"/>
    <w:rsid w:val="00937F2B"/>
    <w:rsid w:val="00941657"/>
    <w:rsid w:val="00942174"/>
    <w:rsid w:val="00942AEA"/>
    <w:rsid w:val="00947C7A"/>
    <w:rsid w:val="009512BE"/>
    <w:rsid w:val="00951AE7"/>
    <w:rsid w:val="00953AD5"/>
    <w:rsid w:val="00954A3B"/>
    <w:rsid w:val="00955379"/>
    <w:rsid w:val="009554F9"/>
    <w:rsid w:val="00955674"/>
    <w:rsid w:val="00956083"/>
    <w:rsid w:val="00957A28"/>
    <w:rsid w:val="0096002B"/>
    <w:rsid w:val="009608E3"/>
    <w:rsid w:val="009630EB"/>
    <w:rsid w:val="00963E35"/>
    <w:rsid w:val="00964AF3"/>
    <w:rsid w:val="009652E5"/>
    <w:rsid w:val="00970FEF"/>
    <w:rsid w:val="0097119E"/>
    <w:rsid w:val="00973EDA"/>
    <w:rsid w:val="00975C1A"/>
    <w:rsid w:val="0097687F"/>
    <w:rsid w:val="00977A31"/>
    <w:rsid w:val="00980667"/>
    <w:rsid w:val="00980CAC"/>
    <w:rsid w:val="00983C6B"/>
    <w:rsid w:val="00987311"/>
    <w:rsid w:val="00987743"/>
    <w:rsid w:val="00987C01"/>
    <w:rsid w:val="00987E02"/>
    <w:rsid w:val="009910E8"/>
    <w:rsid w:val="00991730"/>
    <w:rsid w:val="009927AB"/>
    <w:rsid w:val="009937B5"/>
    <w:rsid w:val="00993A93"/>
    <w:rsid w:val="009A0EF6"/>
    <w:rsid w:val="009A6082"/>
    <w:rsid w:val="009A637D"/>
    <w:rsid w:val="009A70E2"/>
    <w:rsid w:val="009B1289"/>
    <w:rsid w:val="009B273F"/>
    <w:rsid w:val="009B413D"/>
    <w:rsid w:val="009B5425"/>
    <w:rsid w:val="009B583A"/>
    <w:rsid w:val="009B7E86"/>
    <w:rsid w:val="009C0F52"/>
    <w:rsid w:val="009C13FC"/>
    <w:rsid w:val="009C1C36"/>
    <w:rsid w:val="009C2D6D"/>
    <w:rsid w:val="009C390A"/>
    <w:rsid w:val="009C6783"/>
    <w:rsid w:val="009C6958"/>
    <w:rsid w:val="009C6E9F"/>
    <w:rsid w:val="009D0F28"/>
    <w:rsid w:val="009D13E6"/>
    <w:rsid w:val="009D19B5"/>
    <w:rsid w:val="009D2469"/>
    <w:rsid w:val="009D2BF3"/>
    <w:rsid w:val="009D4C8B"/>
    <w:rsid w:val="009D5109"/>
    <w:rsid w:val="009D5590"/>
    <w:rsid w:val="009D66C3"/>
    <w:rsid w:val="009E21F1"/>
    <w:rsid w:val="009E2703"/>
    <w:rsid w:val="009E3603"/>
    <w:rsid w:val="009E5B52"/>
    <w:rsid w:val="009E7866"/>
    <w:rsid w:val="009F4278"/>
    <w:rsid w:val="009F5CEA"/>
    <w:rsid w:val="009F5EC1"/>
    <w:rsid w:val="00A029A7"/>
    <w:rsid w:val="00A07A80"/>
    <w:rsid w:val="00A10317"/>
    <w:rsid w:val="00A114EA"/>
    <w:rsid w:val="00A116F7"/>
    <w:rsid w:val="00A122D3"/>
    <w:rsid w:val="00A173C1"/>
    <w:rsid w:val="00A20833"/>
    <w:rsid w:val="00A21237"/>
    <w:rsid w:val="00A22AD0"/>
    <w:rsid w:val="00A24389"/>
    <w:rsid w:val="00A24614"/>
    <w:rsid w:val="00A25857"/>
    <w:rsid w:val="00A26523"/>
    <w:rsid w:val="00A271C5"/>
    <w:rsid w:val="00A27798"/>
    <w:rsid w:val="00A2784F"/>
    <w:rsid w:val="00A27D72"/>
    <w:rsid w:val="00A306F8"/>
    <w:rsid w:val="00A318C8"/>
    <w:rsid w:val="00A331E7"/>
    <w:rsid w:val="00A40058"/>
    <w:rsid w:val="00A4456D"/>
    <w:rsid w:val="00A44BA2"/>
    <w:rsid w:val="00A478AB"/>
    <w:rsid w:val="00A50891"/>
    <w:rsid w:val="00A513AF"/>
    <w:rsid w:val="00A52477"/>
    <w:rsid w:val="00A53322"/>
    <w:rsid w:val="00A53F39"/>
    <w:rsid w:val="00A5498A"/>
    <w:rsid w:val="00A54B2B"/>
    <w:rsid w:val="00A55ED5"/>
    <w:rsid w:val="00A563A0"/>
    <w:rsid w:val="00A56E31"/>
    <w:rsid w:val="00A60469"/>
    <w:rsid w:val="00A6055C"/>
    <w:rsid w:val="00A607E0"/>
    <w:rsid w:val="00A60CB4"/>
    <w:rsid w:val="00A60E4C"/>
    <w:rsid w:val="00A63B1D"/>
    <w:rsid w:val="00A64352"/>
    <w:rsid w:val="00A6485A"/>
    <w:rsid w:val="00A64BE2"/>
    <w:rsid w:val="00A65F17"/>
    <w:rsid w:val="00A77836"/>
    <w:rsid w:val="00A80E5B"/>
    <w:rsid w:val="00A81C0E"/>
    <w:rsid w:val="00A83ADE"/>
    <w:rsid w:val="00A90176"/>
    <w:rsid w:val="00A9065B"/>
    <w:rsid w:val="00A925CD"/>
    <w:rsid w:val="00A93A8A"/>
    <w:rsid w:val="00A940E3"/>
    <w:rsid w:val="00A95D20"/>
    <w:rsid w:val="00A96821"/>
    <w:rsid w:val="00A97A92"/>
    <w:rsid w:val="00A97B80"/>
    <w:rsid w:val="00AA03CE"/>
    <w:rsid w:val="00AA085A"/>
    <w:rsid w:val="00AA2F54"/>
    <w:rsid w:val="00AA47FD"/>
    <w:rsid w:val="00AA48AC"/>
    <w:rsid w:val="00AA69B7"/>
    <w:rsid w:val="00AA7E4F"/>
    <w:rsid w:val="00AA7E9C"/>
    <w:rsid w:val="00AB48B5"/>
    <w:rsid w:val="00AB6433"/>
    <w:rsid w:val="00AC08D1"/>
    <w:rsid w:val="00AC260E"/>
    <w:rsid w:val="00AC3809"/>
    <w:rsid w:val="00AC3DB6"/>
    <w:rsid w:val="00AC42C5"/>
    <w:rsid w:val="00AC5B0C"/>
    <w:rsid w:val="00AC5E03"/>
    <w:rsid w:val="00AC72B4"/>
    <w:rsid w:val="00AD1EB7"/>
    <w:rsid w:val="00AD1F2D"/>
    <w:rsid w:val="00AD75C3"/>
    <w:rsid w:val="00AE0D5F"/>
    <w:rsid w:val="00AE1A36"/>
    <w:rsid w:val="00AE3126"/>
    <w:rsid w:val="00AE33E4"/>
    <w:rsid w:val="00AE4162"/>
    <w:rsid w:val="00AE49C5"/>
    <w:rsid w:val="00AE6348"/>
    <w:rsid w:val="00AE6791"/>
    <w:rsid w:val="00AE7950"/>
    <w:rsid w:val="00AF05AB"/>
    <w:rsid w:val="00AF0756"/>
    <w:rsid w:val="00AF41B4"/>
    <w:rsid w:val="00AF427F"/>
    <w:rsid w:val="00AF4306"/>
    <w:rsid w:val="00AF4AE8"/>
    <w:rsid w:val="00AF6013"/>
    <w:rsid w:val="00AF633D"/>
    <w:rsid w:val="00AF6C44"/>
    <w:rsid w:val="00AF6EEF"/>
    <w:rsid w:val="00AF766B"/>
    <w:rsid w:val="00B05574"/>
    <w:rsid w:val="00B057D9"/>
    <w:rsid w:val="00B0718A"/>
    <w:rsid w:val="00B072E0"/>
    <w:rsid w:val="00B10AFD"/>
    <w:rsid w:val="00B12579"/>
    <w:rsid w:val="00B12D3E"/>
    <w:rsid w:val="00B13131"/>
    <w:rsid w:val="00B1513A"/>
    <w:rsid w:val="00B15500"/>
    <w:rsid w:val="00B156DA"/>
    <w:rsid w:val="00B158BF"/>
    <w:rsid w:val="00B175D6"/>
    <w:rsid w:val="00B17B01"/>
    <w:rsid w:val="00B216BB"/>
    <w:rsid w:val="00B24379"/>
    <w:rsid w:val="00B24FC0"/>
    <w:rsid w:val="00B2747F"/>
    <w:rsid w:val="00B2796B"/>
    <w:rsid w:val="00B33E86"/>
    <w:rsid w:val="00B34651"/>
    <w:rsid w:val="00B407DF"/>
    <w:rsid w:val="00B40A69"/>
    <w:rsid w:val="00B42BAE"/>
    <w:rsid w:val="00B44D03"/>
    <w:rsid w:val="00B47089"/>
    <w:rsid w:val="00B47499"/>
    <w:rsid w:val="00B50390"/>
    <w:rsid w:val="00B51728"/>
    <w:rsid w:val="00B5216C"/>
    <w:rsid w:val="00B52937"/>
    <w:rsid w:val="00B52F31"/>
    <w:rsid w:val="00B535DD"/>
    <w:rsid w:val="00B54952"/>
    <w:rsid w:val="00B56FB3"/>
    <w:rsid w:val="00B6054D"/>
    <w:rsid w:val="00B620C2"/>
    <w:rsid w:val="00B64760"/>
    <w:rsid w:val="00B65B82"/>
    <w:rsid w:val="00B66D8C"/>
    <w:rsid w:val="00B702AE"/>
    <w:rsid w:val="00B7094A"/>
    <w:rsid w:val="00B70BB8"/>
    <w:rsid w:val="00B71401"/>
    <w:rsid w:val="00B72330"/>
    <w:rsid w:val="00B7379F"/>
    <w:rsid w:val="00B73C42"/>
    <w:rsid w:val="00B74EC5"/>
    <w:rsid w:val="00B75547"/>
    <w:rsid w:val="00B75BBD"/>
    <w:rsid w:val="00B76324"/>
    <w:rsid w:val="00B82162"/>
    <w:rsid w:val="00B825D4"/>
    <w:rsid w:val="00B82F3D"/>
    <w:rsid w:val="00B85069"/>
    <w:rsid w:val="00B87EB4"/>
    <w:rsid w:val="00B91653"/>
    <w:rsid w:val="00B96AB4"/>
    <w:rsid w:val="00BA08A1"/>
    <w:rsid w:val="00BA0C98"/>
    <w:rsid w:val="00BA1BB9"/>
    <w:rsid w:val="00BA1C0C"/>
    <w:rsid w:val="00BA2D4C"/>
    <w:rsid w:val="00BA4CCD"/>
    <w:rsid w:val="00BA5862"/>
    <w:rsid w:val="00BA66B6"/>
    <w:rsid w:val="00BA68A5"/>
    <w:rsid w:val="00BA7F87"/>
    <w:rsid w:val="00BB02E1"/>
    <w:rsid w:val="00BB1BD9"/>
    <w:rsid w:val="00BB1E12"/>
    <w:rsid w:val="00BB32E2"/>
    <w:rsid w:val="00BB4BE0"/>
    <w:rsid w:val="00BB5F43"/>
    <w:rsid w:val="00BB6781"/>
    <w:rsid w:val="00BB720E"/>
    <w:rsid w:val="00BB74AB"/>
    <w:rsid w:val="00BB770E"/>
    <w:rsid w:val="00BB79CA"/>
    <w:rsid w:val="00BC355D"/>
    <w:rsid w:val="00BC372C"/>
    <w:rsid w:val="00BC5672"/>
    <w:rsid w:val="00BC6C57"/>
    <w:rsid w:val="00BD5200"/>
    <w:rsid w:val="00BD539A"/>
    <w:rsid w:val="00BD5789"/>
    <w:rsid w:val="00BD708E"/>
    <w:rsid w:val="00BD7483"/>
    <w:rsid w:val="00BE155C"/>
    <w:rsid w:val="00BE2467"/>
    <w:rsid w:val="00BE26E0"/>
    <w:rsid w:val="00BE27A0"/>
    <w:rsid w:val="00BE3461"/>
    <w:rsid w:val="00BE3942"/>
    <w:rsid w:val="00BE5DB5"/>
    <w:rsid w:val="00BF0E52"/>
    <w:rsid w:val="00BF0E53"/>
    <w:rsid w:val="00BF1E18"/>
    <w:rsid w:val="00BF4A77"/>
    <w:rsid w:val="00C00121"/>
    <w:rsid w:val="00C00AA2"/>
    <w:rsid w:val="00C0233B"/>
    <w:rsid w:val="00C05747"/>
    <w:rsid w:val="00C061CD"/>
    <w:rsid w:val="00C06984"/>
    <w:rsid w:val="00C07ED4"/>
    <w:rsid w:val="00C12904"/>
    <w:rsid w:val="00C130F2"/>
    <w:rsid w:val="00C147CD"/>
    <w:rsid w:val="00C162AF"/>
    <w:rsid w:val="00C205C9"/>
    <w:rsid w:val="00C209E5"/>
    <w:rsid w:val="00C2300C"/>
    <w:rsid w:val="00C23E78"/>
    <w:rsid w:val="00C24CC1"/>
    <w:rsid w:val="00C25454"/>
    <w:rsid w:val="00C25FE4"/>
    <w:rsid w:val="00C263B7"/>
    <w:rsid w:val="00C26BE2"/>
    <w:rsid w:val="00C272E1"/>
    <w:rsid w:val="00C275D6"/>
    <w:rsid w:val="00C27B2C"/>
    <w:rsid w:val="00C3189B"/>
    <w:rsid w:val="00C321E8"/>
    <w:rsid w:val="00C326DD"/>
    <w:rsid w:val="00C345CA"/>
    <w:rsid w:val="00C355FF"/>
    <w:rsid w:val="00C359E6"/>
    <w:rsid w:val="00C35A07"/>
    <w:rsid w:val="00C35E65"/>
    <w:rsid w:val="00C40776"/>
    <w:rsid w:val="00C425F4"/>
    <w:rsid w:val="00C4350A"/>
    <w:rsid w:val="00C43517"/>
    <w:rsid w:val="00C439C4"/>
    <w:rsid w:val="00C43E0A"/>
    <w:rsid w:val="00C4504A"/>
    <w:rsid w:val="00C45782"/>
    <w:rsid w:val="00C45A06"/>
    <w:rsid w:val="00C4628F"/>
    <w:rsid w:val="00C4738E"/>
    <w:rsid w:val="00C47FC5"/>
    <w:rsid w:val="00C503A3"/>
    <w:rsid w:val="00C50574"/>
    <w:rsid w:val="00C5302E"/>
    <w:rsid w:val="00C5337E"/>
    <w:rsid w:val="00C565B8"/>
    <w:rsid w:val="00C57428"/>
    <w:rsid w:val="00C61158"/>
    <w:rsid w:val="00C6221B"/>
    <w:rsid w:val="00C624DE"/>
    <w:rsid w:val="00C632F4"/>
    <w:rsid w:val="00C63683"/>
    <w:rsid w:val="00C63AA4"/>
    <w:rsid w:val="00C6449E"/>
    <w:rsid w:val="00C65AA9"/>
    <w:rsid w:val="00C660C8"/>
    <w:rsid w:val="00C67332"/>
    <w:rsid w:val="00C70DC1"/>
    <w:rsid w:val="00C7273C"/>
    <w:rsid w:val="00C76DD3"/>
    <w:rsid w:val="00C77F6E"/>
    <w:rsid w:val="00C80566"/>
    <w:rsid w:val="00C817C4"/>
    <w:rsid w:val="00C84DFD"/>
    <w:rsid w:val="00C857B9"/>
    <w:rsid w:val="00C90E2F"/>
    <w:rsid w:val="00C91E69"/>
    <w:rsid w:val="00C93201"/>
    <w:rsid w:val="00C94839"/>
    <w:rsid w:val="00C94E16"/>
    <w:rsid w:val="00C95AE7"/>
    <w:rsid w:val="00C95E4A"/>
    <w:rsid w:val="00C973D9"/>
    <w:rsid w:val="00C97A31"/>
    <w:rsid w:val="00CA25B9"/>
    <w:rsid w:val="00CA4AB2"/>
    <w:rsid w:val="00CA4D24"/>
    <w:rsid w:val="00CA5BD7"/>
    <w:rsid w:val="00CA7EFD"/>
    <w:rsid w:val="00CB3452"/>
    <w:rsid w:val="00CB49A5"/>
    <w:rsid w:val="00CB49F4"/>
    <w:rsid w:val="00CB4A99"/>
    <w:rsid w:val="00CB7071"/>
    <w:rsid w:val="00CC1E0A"/>
    <w:rsid w:val="00CC2713"/>
    <w:rsid w:val="00CC3284"/>
    <w:rsid w:val="00CC7449"/>
    <w:rsid w:val="00CD052F"/>
    <w:rsid w:val="00CD0853"/>
    <w:rsid w:val="00CD1585"/>
    <w:rsid w:val="00CD30B2"/>
    <w:rsid w:val="00CD36A5"/>
    <w:rsid w:val="00CD3BAB"/>
    <w:rsid w:val="00CD701B"/>
    <w:rsid w:val="00CE12BA"/>
    <w:rsid w:val="00CE170A"/>
    <w:rsid w:val="00CE20BB"/>
    <w:rsid w:val="00CE2AAB"/>
    <w:rsid w:val="00CE3C46"/>
    <w:rsid w:val="00CE591F"/>
    <w:rsid w:val="00CE5E48"/>
    <w:rsid w:val="00CE6683"/>
    <w:rsid w:val="00CE6E65"/>
    <w:rsid w:val="00CF0C58"/>
    <w:rsid w:val="00CF10A8"/>
    <w:rsid w:val="00CF1A2D"/>
    <w:rsid w:val="00CF1BCD"/>
    <w:rsid w:val="00CF2798"/>
    <w:rsid w:val="00CF3BFD"/>
    <w:rsid w:val="00CF4F79"/>
    <w:rsid w:val="00CF7715"/>
    <w:rsid w:val="00D0061F"/>
    <w:rsid w:val="00D00B60"/>
    <w:rsid w:val="00D00D38"/>
    <w:rsid w:val="00D0105B"/>
    <w:rsid w:val="00D03496"/>
    <w:rsid w:val="00D034B9"/>
    <w:rsid w:val="00D04846"/>
    <w:rsid w:val="00D051D7"/>
    <w:rsid w:val="00D05D42"/>
    <w:rsid w:val="00D07160"/>
    <w:rsid w:val="00D07E88"/>
    <w:rsid w:val="00D10003"/>
    <w:rsid w:val="00D10B53"/>
    <w:rsid w:val="00D12F45"/>
    <w:rsid w:val="00D1350E"/>
    <w:rsid w:val="00D13677"/>
    <w:rsid w:val="00D142BC"/>
    <w:rsid w:val="00D14545"/>
    <w:rsid w:val="00D169BC"/>
    <w:rsid w:val="00D16BA8"/>
    <w:rsid w:val="00D16EEF"/>
    <w:rsid w:val="00D17661"/>
    <w:rsid w:val="00D20658"/>
    <w:rsid w:val="00D2119E"/>
    <w:rsid w:val="00D2122F"/>
    <w:rsid w:val="00D235FE"/>
    <w:rsid w:val="00D23C43"/>
    <w:rsid w:val="00D249F8"/>
    <w:rsid w:val="00D24A4B"/>
    <w:rsid w:val="00D24B90"/>
    <w:rsid w:val="00D251F7"/>
    <w:rsid w:val="00D25369"/>
    <w:rsid w:val="00D25383"/>
    <w:rsid w:val="00D255BD"/>
    <w:rsid w:val="00D260FD"/>
    <w:rsid w:val="00D26464"/>
    <w:rsid w:val="00D27029"/>
    <w:rsid w:val="00D306E1"/>
    <w:rsid w:val="00D3108C"/>
    <w:rsid w:val="00D3157B"/>
    <w:rsid w:val="00D31E58"/>
    <w:rsid w:val="00D31E79"/>
    <w:rsid w:val="00D35EC2"/>
    <w:rsid w:val="00D360F5"/>
    <w:rsid w:val="00D369E9"/>
    <w:rsid w:val="00D3760B"/>
    <w:rsid w:val="00D44593"/>
    <w:rsid w:val="00D45904"/>
    <w:rsid w:val="00D461E4"/>
    <w:rsid w:val="00D468EA"/>
    <w:rsid w:val="00D4755C"/>
    <w:rsid w:val="00D47C45"/>
    <w:rsid w:val="00D47C7A"/>
    <w:rsid w:val="00D5103A"/>
    <w:rsid w:val="00D5106B"/>
    <w:rsid w:val="00D515CC"/>
    <w:rsid w:val="00D51B9E"/>
    <w:rsid w:val="00D52C1C"/>
    <w:rsid w:val="00D53D73"/>
    <w:rsid w:val="00D558D6"/>
    <w:rsid w:val="00D55EE6"/>
    <w:rsid w:val="00D56D47"/>
    <w:rsid w:val="00D60272"/>
    <w:rsid w:val="00D60526"/>
    <w:rsid w:val="00D60C35"/>
    <w:rsid w:val="00D65982"/>
    <w:rsid w:val="00D676A3"/>
    <w:rsid w:val="00D704FB"/>
    <w:rsid w:val="00D7064B"/>
    <w:rsid w:val="00D70DDC"/>
    <w:rsid w:val="00D72C26"/>
    <w:rsid w:val="00D733E7"/>
    <w:rsid w:val="00D748DF"/>
    <w:rsid w:val="00D7526E"/>
    <w:rsid w:val="00D76C4C"/>
    <w:rsid w:val="00D80BBF"/>
    <w:rsid w:val="00D81EFF"/>
    <w:rsid w:val="00D824B3"/>
    <w:rsid w:val="00D82F2A"/>
    <w:rsid w:val="00D82FD3"/>
    <w:rsid w:val="00D851C2"/>
    <w:rsid w:val="00D86C69"/>
    <w:rsid w:val="00D87B67"/>
    <w:rsid w:val="00D90260"/>
    <w:rsid w:val="00D91304"/>
    <w:rsid w:val="00D91900"/>
    <w:rsid w:val="00D9190A"/>
    <w:rsid w:val="00D91B8B"/>
    <w:rsid w:val="00D91EE3"/>
    <w:rsid w:val="00D92201"/>
    <w:rsid w:val="00D924B8"/>
    <w:rsid w:val="00D965AA"/>
    <w:rsid w:val="00D96F88"/>
    <w:rsid w:val="00D973F5"/>
    <w:rsid w:val="00D9760E"/>
    <w:rsid w:val="00DA0F22"/>
    <w:rsid w:val="00DA4422"/>
    <w:rsid w:val="00DA79BD"/>
    <w:rsid w:val="00DB04C5"/>
    <w:rsid w:val="00DB3419"/>
    <w:rsid w:val="00DB4FF0"/>
    <w:rsid w:val="00DC05A0"/>
    <w:rsid w:val="00DC07CC"/>
    <w:rsid w:val="00DC0AA2"/>
    <w:rsid w:val="00DC48C2"/>
    <w:rsid w:val="00DC5409"/>
    <w:rsid w:val="00DC5682"/>
    <w:rsid w:val="00DC638C"/>
    <w:rsid w:val="00DC6811"/>
    <w:rsid w:val="00DC6BA6"/>
    <w:rsid w:val="00DD1300"/>
    <w:rsid w:val="00DD2C87"/>
    <w:rsid w:val="00DD30C1"/>
    <w:rsid w:val="00DD399A"/>
    <w:rsid w:val="00DD3A2D"/>
    <w:rsid w:val="00DD4B66"/>
    <w:rsid w:val="00DD5288"/>
    <w:rsid w:val="00DD5A90"/>
    <w:rsid w:val="00DD61C7"/>
    <w:rsid w:val="00DD7DAD"/>
    <w:rsid w:val="00DD7E47"/>
    <w:rsid w:val="00DE168D"/>
    <w:rsid w:val="00DE2619"/>
    <w:rsid w:val="00DE4528"/>
    <w:rsid w:val="00DE6BB7"/>
    <w:rsid w:val="00DF0474"/>
    <w:rsid w:val="00DF17D6"/>
    <w:rsid w:val="00DF2021"/>
    <w:rsid w:val="00DF232A"/>
    <w:rsid w:val="00DF4C8E"/>
    <w:rsid w:val="00DF4E90"/>
    <w:rsid w:val="00DF5C4B"/>
    <w:rsid w:val="00DF621A"/>
    <w:rsid w:val="00DF6852"/>
    <w:rsid w:val="00E0225F"/>
    <w:rsid w:val="00E0329D"/>
    <w:rsid w:val="00E05674"/>
    <w:rsid w:val="00E05E27"/>
    <w:rsid w:val="00E07908"/>
    <w:rsid w:val="00E11FCC"/>
    <w:rsid w:val="00E15408"/>
    <w:rsid w:val="00E1730C"/>
    <w:rsid w:val="00E174B7"/>
    <w:rsid w:val="00E1769A"/>
    <w:rsid w:val="00E20A0D"/>
    <w:rsid w:val="00E224A7"/>
    <w:rsid w:val="00E2267F"/>
    <w:rsid w:val="00E228E2"/>
    <w:rsid w:val="00E2729A"/>
    <w:rsid w:val="00E32D1E"/>
    <w:rsid w:val="00E338C8"/>
    <w:rsid w:val="00E34C87"/>
    <w:rsid w:val="00E37F08"/>
    <w:rsid w:val="00E37F1D"/>
    <w:rsid w:val="00E41A63"/>
    <w:rsid w:val="00E421A1"/>
    <w:rsid w:val="00E46F57"/>
    <w:rsid w:val="00E471DD"/>
    <w:rsid w:val="00E5024E"/>
    <w:rsid w:val="00E5141E"/>
    <w:rsid w:val="00E52319"/>
    <w:rsid w:val="00E5523D"/>
    <w:rsid w:val="00E55360"/>
    <w:rsid w:val="00E55F3D"/>
    <w:rsid w:val="00E66E0E"/>
    <w:rsid w:val="00E66E8C"/>
    <w:rsid w:val="00E70AFB"/>
    <w:rsid w:val="00E72F83"/>
    <w:rsid w:val="00E747D9"/>
    <w:rsid w:val="00E7552E"/>
    <w:rsid w:val="00E7685A"/>
    <w:rsid w:val="00E80032"/>
    <w:rsid w:val="00E80692"/>
    <w:rsid w:val="00E83109"/>
    <w:rsid w:val="00E85120"/>
    <w:rsid w:val="00E85578"/>
    <w:rsid w:val="00E8740C"/>
    <w:rsid w:val="00E874D8"/>
    <w:rsid w:val="00E93D44"/>
    <w:rsid w:val="00E93E90"/>
    <w:rsid w:val="00E9486D"/>
    <w:rsid w:val="00E960D4"/>
    <w:rsid w:val="00E96D80"/>
    <w:rsid w:val="00E970EF"/>
    <w:rsid w:val="00E9720E"/>
    <w:rsid w:val="00E97D1A"/>
    <w:rsid w:val="00EA0914"/>
    <w:rsid w:val="00EA1D72"/>
    <w:rsid w:val="00EA363F"/>
    <w:rsid w:val="00EA407F"/>
    <w:rsid w:val="00EA481A"/>
    <w:rsid w:val="00EA560A"/>
    <w:rsid w:val="00EA6367"/>
    <w:rsid w:val="00EA6DFE"/>
    <w:rsid w:val="00EB1514"/>
    <w:rsid w:val="00EB2892"/>
    <w:rsid w:val="00EB3483"/>
    <w:rsid w:val="00EB4D72"/>
    <w:rsid w:val="00EB5580"/>
    <w:rsid w:val="00EB5C80"/>
    <w:rsid w:val="00EB7F26"/>
    <w:rsid w:val="00EC17D5"/>
    <w:rsid w:val="00EC3069"/>
    <w:rsid w:val="00EC347A"/>
    <w:rsid w:val="00EC48D4"/>
    <w:rsid w:val="00EC498F"/>
    <w:rsid w:val="00EC6678"/>
    <w:rsid w:val="00EC6D5D"/>
    <w:rsid w:val="00ED093C"/>
    <w:rsid w:val="00ED0DE6"/>
    <w:rsid w:val="00ED142C"/>
    <w:rsid w:val="00ED24DB"/>
    <w:rsid w:val="00ED3DF8"/>
    <w:rsid w:val="00ED4A36"/>
    <w:rsid w:val="00ED5FFE"/>
    <w:rsid w:val="00ED648C"/>
    <w:rsid w:val="00ED702A"/>
    <w:rsid w:val="00EE0182"/>
    <w:rsid w:val="00EE1B5E"/>
    <w:rsid w:val="00EE2466"/>
    <w:rsid w:val="00EE3031"/>
    <w:rsid w:val="00EF1061"/>
    <w:rsid w:val="00EF11D3"/>
    <w:rsid w:val="00EF1477"/>
    <w:rsid w:val="00EF2FA4"/>
    <w:rsid w:val="00EF4002"/>
    <w:rsid w:val="00EF65DB"/>
    <w:rsid w:val="00EF69BB"/>
    <w:rsid w:val="00F004B1"/>
    <w:rsid w:val="00F00772"/>
    <w:rsid w:val="00F00AB8"/>
    <w:rsid w:val="00F00ADD"/>
    <w:rsid w:val="00F02ED6"/>
    <w:rsid w:val="00F03C1E"/>
    <w:rsid w:val="00F053FD"/>
    <w:rsid w:val="00F0689E"/>
    <w:rsid w:val="00F12906"/>
    <w:rsid w:val="00F12C95"/>
    <w:rsid w:val="00F14176"/>
    <w:rsid w:val="00F14532"/>
    <w:rsid w:val="00F14BB4"/>
    <w:rsid w:val="00F15461"/>
    <w:rsid w:val="00F16253"/>
    <w:rsid w:val="00F215B5"/>
    <w:rsid w:val="00F21B08"/>
    <w:rsid w:val="00F229F7"/>
    <w:rsid w:val="00F23603"/>
    <w:rsid w:val="00F25634"/>
    <w:rsid w:val="00F33A5A"/>
    <w:rsid w:val="00F33C2B"/>
    <w:rsid w:val="00F33CCF"/>
    <w:rsid w:val="00F359DB"/>
    <w:rsid w:val="00F36A74"/>
    <w:rsid w:val="00F4044E"/>
    <w:rsid w:val="00F407BB"/>
    <w:rsid w:val="00F41889"/>
    <w:rsid w:val="00F41CAC"/>
    <w:rsid w:val="00F43528"/>
    <w:rsid w:val="00F436AE"/>
    <w:rsid w:val="00F47BAE"/>
    <w:rsid w:val="00F47DF1"/>
    <w:rsid w:val="00F50214"/>
    <w:rsid w:val="00F52672"/>
    <w:rsid w:val="00F54114"/>
    <w:rsid w:val="00F55569"/>
    <w:rsid w:val="00F56211"/>
    <w:rsid w:val="00F56708"/>
    <w:rsid w:val="00F57D0C"/>
    <w:rsid w:val="00F6103C"/>
    <w:rsid w:val="00F64D19"/>
    <w:rsid w:val="00F71063"/>
    <w:rsid w:val="00F75CB7"/>
    <w:rsid w:val="00F76040"/>
    <w:rsid w:val="00F767D8"/>
    <w:rsid w:val="00F80BBC"/>
    <w:rsid w:val="00F80DB2"/>
    <w:rsid w:val="00F815FF"/>
    <w:rsid w:val="00F81C2E"/>
    <w:rsid w:val="00F82FB0"/>
    <w:rsid w:val="00F8316B"/>
    <w:rsid w:val="00F83BF4"/>
    <w:rsid w:val="00F84344"/>
    <w:rsid w:val="00F86E33"/>
    <w:rsid w:val="00F92C44"/>
    <w:rsid w:val="00F93183"/>
    <w:rsid w:val="00FA1465"/>
    <w:rsid w:val="00FA15B9"/>
    <w:rsid w:val="00FA17C6"/>
    <w:rsid w:val="00FA35C5"/>
    <w:rsid w:val="00FA46AF"/>
    <w:rsid w:val="00FB0161"/>
    <w:rsid w:val="00FB180E"/>
    <w:rsid w:val="00FB1AE6"/>
    <w:rsid w:val="00FB3B50"/>
    <w:rsid w:val="00FC0028"/>
    <w:rsid w:val="00FC04DB"/>
    <w:rsid w:val="00FC43BB"/>
    <w:rsid w:val="00FC4DE3"/>
    <w:rsid w:val="00FC5310"/>
    <w:rsid w:val="00FC54B3"/>
    <w:rsid w:val="00FC6694"/>
    <w:rsid w:val="00FC6708"/>
    <w:rsid w:val="00FD009D"/>
    <w:rsid w:val="00FD0A1C"/>
    <w:rsid w:val="00FD3861"/>
    <w:rsid w:val="00FD3A9A"/>
    <w:rsid w:val="00FD74CD"/>
    <w:rsid w:val="00FD7785"/>
    <w:rsid w:val="00FE0A00"/>
    <w:rsid w:val="00FE0C81"/>
    <w:rsid w:val="00FE0DE2"/>
    <w:rsid w:val="00FE1142"/>
    <w:rsid w:val="00FE34D5"/>
    <w:rsid w:val="00FE4B03"/>
    <w:rsid w:val="00FE4D33"/>
    <w:rsid w:val="00FE5235"/>
    <w:rsid w:val="00FF018F"/>
    <w:rsid w:val="00FF113A"/>
    <w:rsid w:val="00FF1160"/>
    <w:rsid w:val="00FF13B7"/>
    <w:rsid w:val="00FF3B56"/>
    <w:rsid w:val="00FF5AE1"/>
    <w:rsid w:val="00FF6F42"/>
    <w:rsid w:val="00FF71E9"/>
    <w:rsid w:val="00FF750B"/>
    <w:rsid w:val="02D37229"/>
    <w:rsid w:val="02D78198"/>
    <w:rsid w:val="06D75104"/>
    <w:rsid w:val="07D48365"/>
    <w:rsid w:val="0A21D045"/>
    <w:rsid w:val="0A4FFD27"/>
    <w:rsid w:val="0B3A12A9"/>
    <w:rsid w:val="0BA5A1ED"/>
    <w:rsid w:val="0BF44D99"/>
    <w:rsid w:val="0C9CA407"/>
    <w:rsid w:val="11B3070D"/>
    <w:rsid w:val="13AEAB27"/>
    <w:rsid w:val="142DCCDB"/>
    <w:rsid w:val="156000EA"/>
    <w:rsid w:val="18254E06"/>
    <w:rsid w:val="1B6CABED"/>
    <w:rsid w:val="1C1087FE"/>
    <w:rsid w:val="1E1C8913"/>
    <w:rsid w:val="20171576"/>
    <w:rsid w:val="207A7650"/>
    <w:rsid w:val="21227691"/>
    <w:rsid w:val="21A597E3"/>
    <w:rsid w:val="23FEED55"/>
    <w:rsid w:val="2547990D"/>
    <w:rsid w:val="263B449C"/>
    <w:rsid w:val="28CC44B6"/>
    <w:rsid w:val="290CF168"/>
    <w:rsid w:val="292F34C3"/>
    <w:rsid w:val="2B9DB234"/>
    <w:rsid w:val="2CCCBCAE"/>
    <w:rsid w:val="2CFC0F25"/>
    <w:rsid w:val="2D5D63EC"/>
    <w:rsid w:val="345712C0"/>
    <w:rsid w:val="348D390F"/>
    <w:rsid w:val="36047F64"/>
    <w:rsid w:val="3636AB20"/>
    <w:rsid w:val="36D84092"/>
    <w:rsid w:val="3AE89D74"/>
    <w:rsid w:val="3C131EC8"/>
    <w:rsid w:val="3D0A7D66"/>
    <w:rsid w:val="3D367C21"/>
    <w:rsid w:val="3E503824"/>
    <w:rsid w:val="42B51F4A"/>
    <w:rsid w:val="43A6FF2F"/>
    <w:rsid w:val="4552F918"/>
    <w:rsid w:val="457C3635"/>
    <w:rsid w:val="45ECC00C"/>
    <w:rsid w:val="4956CBCB"/>
    <w:rsid w:val="4A1B4243"/>
    <w:rsid w:val="4D51DD58"/>
    <w:rsid w:val="4F6F22E1"/>
    <w:rsid w:val="5012AE4D"/>
    <w:rsid w:val="52AF9A63"/>
    <w:rsid w:val="534A4F0F"/>
    <w:rsid w:val="565AD7E0"/>
    <w:rsid w:val="5775B2C4"/>
    <w:rsid w:val="5893814A"/>
    <w:rsid w:val="59110D7D"/>
    <w:rsid w:val="599CEDB6"/>
    <w:rsid w:val="5AEA8C49"/>
    <w:rsid w:val="5B496FAE"/>
    <w:rsid w:val="5C8AE4CA"/>
    <w:rsid w:val="5CC16E44"/>
    <w:rsid w:val="5CC2A5AE"/>
    <w:rsid w:val="5CF91EDB"/>
    <w:rsid w:val="5EF5FB29"/>
    <w:rsid w:val="5FF04E38"/>
    <w:rsid w:val="608F601D"/>
    <w:rsid w:val="60A89517"/>
    <w:rsid w:val="64A8C9BD"/>
    <w:rsid w:val="64F9581F"/>
    <w:rsid w:val="6B3C6C65"/>
    <w:rsid w:val="71D5637F"/>
    <w:rsid w:val="72D34E92"/>
    <w:rsid w:val="74D0F439"/>
    <w:rsid w:val="74EC28AC"/>
    <w:rsid w:val="7569C3A7"/>
    <w:rsid w:val="75A19AB5"/>
    <w:rsid w:val="75AF335A"/>
    <w:rsid w:val="766E4ECF"/>
    <w:rsid w:val="792C8FE2"/>
    <w:rsid w:val="7C33A060"/>
    <w:rsid w:val="7CDC061E"/>
    <w:rsid w:val="7DAF03DB"/>
    <w:rsid w:val="7E2C4F95"/>
    <w:rsid w:val="7F9BD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:center;mso-width-percent:400;mso-height-percent:200;mso-width-relative:margin;mso-height-relative:margin" fill="f" fillcolor="white" stroke="f">
      <v:fill color="white" on="f"/>
      <v:stroke on="f"/>
      <v:textbox style="mso-fit-shape-to-text:t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57207"/>
    <w:rPr>
      <w:sz w:val="24"/>
      <w:szCs w:val="24"/>
      <w:lang w:eastAsia="it-IT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410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D3D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73BF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4D73BF"/>
    <w:pPr>
      <w:tabs>
        <w:tab w:val="center" w:pos="4819"/>
        <w:tab w:val="right" w:pos="9638"/>
      </w:tabs>
    </w:pPr>
  </w:style>
  <w:style w:type="paragraph" w:customStyle="1" w:styleId="Paragrafobase">
    <w:name w:val="[Paragrafo base]"/>
    <w:basedOn w:val="Normal"/>
    <w:rsid w:val="00316F84"/>
    <w:pPr>
      <w:autoSpaceDE w:val="0"/>
      <w:autoSpaceDN w:val="0"/>
      <w:adjustRightInd w:val="0"/>
      <w:spacing w:line="288" w:lineRule="auto"/>
      <w:textAlignment w:val="center"/>
    </w:pPr>
    <w:rPr>
      <w:rFonts w:ascii="Times New Roman (TT) Regular" w:hAnsi="Times New Roman (TT) Regular" w:cs="Times New Roman (TT) Regular"/>
      <w:color w:val="000000"/>
    </w:rPr>
  </w:style>
  <w:style w:type="paragraph" w:customStyle="1" w:styleId="verdanaregular">
    <w:name w:val="verdana_regular"/>
    <w:basedOn w:val="Paragrafobase"/>
    <w:rsid w:val="00D9190A"/>
    <w:pPr>
      <w:suppressAutoHyphens/>
    </w:pPr>
    <w:rPr>
      <w:rFonts w:ascii="Verdana (TT)" w:hAnsi="Verdana (TT)" w:cs="Verdana (TT)"/>
      <w:sz w:val="12"/>
      <w:szCs w:val="12"/>
    </w:rPr>
  </w:style>
  <w:style w:type="paragraph" w:customStyle="1" w:styleId="BrandEpta">
    <w:name w:val="Brand Epta"/>
    <w:basedOn w:val="Paragrafobase"/>
    <w:link w:val="BrandEptaCarattere"/>
    <w:rsid w:val="006B22F6"/>
    <w:pPr>
      <w:suppressAutoHyphens/>
      <w:ind w:left="1440" w:right="1260"/>
      <w:jc w:val="both"/>
    </w:pPr>
    <w:rPr>
      <w:rFonts w:ascii="Verdana" w:hAnsi="Verdana" w:cs="Times New Roman"/>
      <w:color w:val="auto"/>
      <w:sz w:val="20"/>
      <w:szCs w:val="20"/>
      <w:lang w:val="en-GB"/>
    </w:rPr>
  </w:style>
  <w:style w:type="character" w:styleId="PageNumber">
    <w:name w:val="page number"/>
    <w:basedOn w:val="DefaultParagraphFont"/>
    <w:rsid w:val="00BB5F43"/>
  </w:style>
  <w:style w:type="paragraph" w:styleId="BalloonText">
    <w:name w:val="Balloon Text"/>
    <w:basedOn w:val="Normal"/>
    <w:link w:val="BalloonTextChar"/>
    <w:rsid w:val="00D23C4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23C43"/>
    <w:rPr>
      <w:rFonts w:ascii="Tahoma" w:hAnsi="Tahoma" w:cs="Tahoma"/>
      <w:sz w:val="16"/>
      <w:szCs w:val="16"/>
    </w:rPr>
  </w:style>
  <w:style w:type="character" w:styleId="Hyperlink">
    <w:name w:val="Hyperlink"/>
    <w:rsid w:val="001833D9"/>
    <w:rPr>
      <w:color w:val="0000FF"/>
      <w:u w:val="single"/>
    </w:rPr>
  </w:style>
  <w:style w:type="paragraph" w:customStyle="1" w:styleId="Epta">
    <w:name w:val="Epta"/>
    <w:basedOn w:val="Normal"/>
    <w:link w:val="EptaCarattere"/>
    <w:qFormat/>
    <w:rsid w:val="00852BD4"/>
    <w:rPr>
      <w:rFonts w:ascii="Verdana" w:hAnsi="Verdana"/>
      <w:sz w:val="18"/>
      <w:szCs w:val="18"/>
    </w:rPr>
  </w:style>
  <w:style w:type="character" w:customStyle="1" w:styleId="EptaCarattere">
    <w:name w:val="Epta Carattere"/>
    <w:link w:val="Epta"/>
    <w:rsid w:val="00852BD4"/>
    <w:rPr>
      <w:rFonts w:ascii="Verdana" w:hAnsi="Verdana"/>
      <w:sz w:val="18"/>
      <w:szCs w:val="18"/>
    </w:rPr>
  </w:style>
  <w:style w:type="character" w:styleId="CommentReference">
    <w:name w:val="annotation reference"/>
    <w:semiHidden/>
    <w:unhideWhenUsed/>
    <w:rsid w:val="0007491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749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491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4913"/>
    <w:rPr>
      <w:b/>
      <w:bCs/>
    </w:rPr>
  </w:style>
  <w:style w:type="character" w:customStyle="1" w:styleId="CommentSubjectChar">
    <w:name w:val="Comment Subject Char"/>
    <w:link w:val="CommentSubject"/>
    <w:semiHidden/>
    <w:rsid w:val="00074913"/>
    <w:rPr>
      <w:b/>
      <w:bCs/>
    </w:rPr>
  </w:style>
  <w:style w:type="character" w:customStyle="1" w:styleId="tlid-translation">
    <w:name w:val="tlid-translation"/>
    <w:basedOn w:val="DefaultParagraphFont"/>
    <w:rsid w:val="004A55D0"/>
  </w:style>
  <w:style w:type="character" w:customStyle="1" w:styleId="BrandEptaCarattere">
    <w:name w:val="Brand Epta Carattere"/>
    <w:link w:val="BrandEpta"/>
    <w:rsid w:val="00D91B8B"/>
    <w:rPr>
      <w:rFonts w:ascii="Verdana" w:hAnsi="Verdana" w:cs="Times New Roman (TT) Regular"/>
      <w:lang w:val="en-GB"/>
    </w:rPr>
  </w:style>
  <w:style w:type="paragraph" w:customStyle="1" w:styleId="rtejustify">
    <w:name w:val="rtejustify"/>
    <w:basedOn w:val="Normal"/>
    <w:rsid w:val="00D91B8B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6509BD"/>
    <w:rPr>
      <w:i/>
      <w:iCs/>
    </w:rPr>
  </w:style>
  <w:style w:type="character" w:styleId="Strong">
    <w:name w:val="Strong"/>
    <w:uiPriority w:val="22"/>
    <w:qFormat/>
    <w:rsid w:val="004569CC"/>
    <w:rPr>
      <w:b/>
      <w:bCs/>
    </w:rPr>
  </w:style>
  <w:style w:type="paragraph" w:styleId="EndnoteText">
    <w:name w:val="endnote text"/>
    <w:basedOn w:val="Normal"/>
    <w:link w:val="EndnoteTextChar"/>
    <w:semiHidden/>
    <w:unhideWhenUsed/>
    <w:rsid w:val="001B796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B7962"/>
  </w:style>
  <w:style w:type="character" w:styleId="EndnoteReference">
    <w:name w:val="endnote reference"/>
    <w:semiHidden/>
    <w:unhideWhenUsed/>
    <w:rsid w:val="001B7962"/>
    <w:rPr>
      <w:vertAlign w:val="superscript"/>
    </w:rPr>
  </w:style>
  <w:style w:type="paragraph" w:customStyle="1" w:styleId="Sfondoacolori-Colore11">
    <w:name w:val="Sfondo a colori - Colore 11"/>
    <w:hidden/>
    <w:uiPriority w:val="99"/>
    <w:semiHidden/>
    <w:rsid w:val="00664395"/>
    <w:rPr>
      <w:sz w:val="24"/>
      <w:szCs w:val="24"/>
      <w:lang w:eastAsia="it-IT"/>
    </w:rPr>
  </w:style>
  <w:style w:type="character" w:customStyle="1" w:styleId="bold">
    <w:name w:val="bold"/>
    <w:basedOn w:val="DefaultParagraphFont"/>
    <w:rsid w:val="00557207"/>
  </w:style>
  <w:style w:type="paragraph" w:styleId="NormalWeb">
    <w:name w:val="Normal (Web)"/>
    <w:basedOn w:val="Normal"/>
    <w:uiPriority w:val="99"/>
    <w:unhideWhenUsed/>
    <w:rsid w:val="00557207"/>
    <w:pPr>
      <w:spacing w:before="100" w:beforeAutospacing="1" w:after="100" w:afterAutospacing="1"/>
    </w:pPr>
  </w:style>
  <w:style w:type="paragraph" w:customStyle="1" w:styleId="Elencoacolori-Colore11">
    <w:name w:val="Elenco a colori - Colore 11"/>
    <w:basedOn w:val="Normal"/>
    <w:uiPriority w:val="34"/>
    <w:qFormat/>
    <w:rsid w:val="00064821"/>
    <w:pPr>
      <w:ind w:left="720"/>
      <w:contextualSpacing/>
    </w:pPr>
  </w:style>
  <w:style w:type="character" w:customStyle="1" w:styleId="d2edcug0">
    <w:name w:val="d2edcug0"/>
    <w:basedOn w:val="DefaultParagraphFont"/>
    <w:rsid w:val="00585207"/>
  </w:style>
  <w:style w:type="character" w:customStyle="1" w:styleId="hscoswrapper">
    <w:name w:val="hs_cos_wrapper"/>
    <w:basedOn w:val="DefaultParagraphFont"/>
    <w:rsid w:val="006751D6"/>
  </w:style>
  <w:style w:type="paragraph" w:styleId="FootnoteText">
    <w:name w:val="footnote text"/>
    <w:basedOn w:val="Normal"/>
    <w:link w:val="FootnoteTextChar"/>
    <w:unhideWhenUsed/>
    <w:rsid w:val="00BE5D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E5DB5"/>
  </w:style>
  <w:style w:type="character" w:styleId="FootnoteReference">
    <w:name w:val="footnote reference"/>
    <w:semiHidden/>
    <w:unhideWhenUsed/>
    <w:rsid w:val="00BE5DB5"/>
    <w:rPr>
      <w:vertAlign w:val="superscript"/>
    </w:rPr>
  </w:style>
  <w:style w:type="character" w:customStyle="1" w:styleId="hgkelc">
    <w:name w:val="hgkelc"/>
    <w:basedOn w:val="DefaultParagraphFont"/>
    <w:rsid w:val="00856921"/>
  </w:style>
  <w:style w:type="character" w:customStyle="1" w:styleId="jlqj4b">
    <w:name w:val="jlqj4b"/>
    <w:basedOn w:val="DefaultParagraphFont"/>
    <w:rsid w:val="00B24FC0"/>
  </w:style>
  <w:style w:type="character" w:customStyle="1" w:styleId="viiyi">
    <w:name w:val="viiyi"/>
    <w:basedOn w:val="DefaultParagraphFont"/>
    <w:rsid w:val="007278CC"/>
  </w:style>
  <w:style w:type="paragraph" w:customStyle="1" w:styleId="paragraph">
    <w:name w:val="paragraph"/>
    <w:basedOn w:val="Normal"/>
    <w:rsid w:val="000C06B3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0C06B3"/>
  </w:style>
  <w:style w:type="character" w:customStyle="1" w:styleId="eop">
    <w:name w:val="eop"/>
    <w:basedOn w:val="DefaultParagraphFont"/>
    <w:rsid w:val="000C06B3"/>
  </w:style>
  <w:style w:type="character" w:customStyle="1" w:styleId="Heading2Char">
    <w:name w:val="Heading 2 Char"/>
    <w:basedOn w:val="DefaultParagraphFont"/>
    <w:link w:val="Heading2"/>
    <w:semiHidden/>
    <w:rsid w:val="005410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Preformatted">
    <w:name w:val="HTML Preformatted"/>
    <w:basedOn w:val="Normal"/>
    <w:link w:val="HTMLPreformattedChar"/>
    <w:semiHidden/>
    <w:unhideWhenUsed/>
    <w:rsid w:val="00EB289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B2892"/>
    <w:rPr>
      <w:rFonts w:ascii="Consolas" w:hAnsi="Consolas"/>
      <w:lang w:eastAsia="it-IT"/>
    </w:rPr>
  </w:style>
  <w:style w:type="paragraph" w:customStyle="1" w:styleId="Standard">
    <w:name w:val="Standard"/>
    <w:rsid w:val="00702D6C"/>
    <w:pPr>
      <w:suppressAutoHyphens/>
      <w:autoSpaceDN w:val="0"/>
      <w:textAlignment w:val="baseline"/>
    </w:pPr>
    <w:rPr>
      <w:kern w:val="3"/>
      <w:sz w:val="24"/>
      <w:lang w:val="en-GB" w:eastAsia="en-GB"/>
    </w:rPr>
  </w:style>
  <w:style w:type="character" w:customStyle="1" w:styleId="Heading5Char">
    <w:name w:val="Heading 5 Char"/>
    <w:basedOn w:val="DefaultParagraphFont"/>
    <w:link w:val="Heading5"/>
    <w:semiHidden/>
    <w:rsid w:val="00ED3DF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ED3DF8"/>
    <w:pPr>
      <w:ind w:left="720"/>
    </w:pPr>
    <w:rPr>
      <w:szCs w:val="20"/>
      <w:lang w:val="en-GB" w:eastAsia="en-GB"/>
    </w:rPr>
  </w:style>
  <w:style w:type="paragraph" w:styleId="Revision">
    <w:name w:val="Revision"/>
    <w:hidden/>
    <w:uiPriority w:val="71"/>
    <w:rsid w:val="007E656A"/>
    <w:rPr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9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8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6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6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3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8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1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7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2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1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5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0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7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0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7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5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0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9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8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56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2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9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209">
      <w:bodyDiv w:val="1"/>
      <w:marLeft w:val="15"/>
      <w:marRight w:val="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2052">
                  <w:marLeft w:val="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ges/Epta/1419206048317434" TargetMode="External"/><Relationship Id="rId13" Type="http://schemas.openxmlformats.org/officeDocument/2006/relationships/hyperlink" Target="https://www.youtube.com/user/EPTAspa" TargetMode="External"/><Relationship Id="rId18" Type="http://schemas.openxmlformats.org/officeDocument/2006/relationships/hyperlink" Target="mailto:l.sponziello@lbdi.it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user/EPTAspa" TargetMode="External"/><Relationship Id="rId17" Type="http://schemas.openxmlformats.org/officeDocument/2006/relationships/hyperlink" Target="mailto:g.buchmann@lbdi.i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g.brusa@lbdi.i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company/epta-group?actionToken=isFolloweeOfPoster%3Dfalse%26aggregationType%3Dnone%26actorType%3Dlinkedin%3Acompany%26feedPosition%3D1%26pageKey%3Dbiz_company_feed_mapper_first_load%26contextId%3DwCu8k63awRMQ8QCpFisAAA%3D%3D%26verbType%3Dlinkedin%3Ashare%26isDigested%3Dfalse%26rowPosition%3D1%26objectType%3Dlinkedin%3Acontent%26activityId%3Dactivity%3A5970968382902669313%26actorId%3Dcompany%3A152663%26isPublic%3Dtrue%26model%3Dnull%26objectId%3Dcontent%3A8fbe6edcb975a0af02862ecf51650273%26distanceFromViewer%3D-1%26isSponsored%3Dfalse%26moduleKey%3Dcompany_feed&amp;trk=feed-body-nam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epta_group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linkedin.com/company/152663" TargetMode="External"/><Relationship Id="rId19" Type="http://schemas.openxmlformats.org/officeDocument/2006/relationships/hyperlink" Target="mailto:g.fossati@lbd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ages/Epta/1419206048317434?fref=nf" TargetMode="External"/><Relationship Id="rId14" Type="http://schemas.openxmlformats.org/officeDocument/2006/relationships/hyperlink" Target="https://www.instagram.com/epta_group/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BB753-DA02-453B-83B2-97393848D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1153</Words>
  <Characters>8248</Characters>
  <Application>Microsoft Office Word</Application>
  <DocSecurity>0</DocSecurity>
  <Lines>68</Lines>
  <Paragraphs>18</Paragraphs>
  <ScaleCrop>false</ScaleCrop>
  <Company>Epta s.p.a</Company>
  <LinksUpToDate>false</LinksUpToDate>
  <CharactersWithSpaces>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Delu' Silvia - Epta</dc:creator>
  <cp:lastModifiedBy>PC31</cp:lastModifiedBy>
  <cp:revision>3</cp:revision>
  <cp:lastPrinted>2023-11-03T09:14:00Z</cp:lastPrinted>
  <dcterms:created xsi:type="dcterms:W3CDTF">2023-11-03T11:02:00Z</dcterms:created>
  <dcterms:modified xsi:type="dcterms:W3CDTF">2023-11-06T09:53:00Z</dcterms:modified>
  <cp:category>documenti</cp:category>
</cp:coreProperties>
</file>