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Ind w:w="-12" w:type="dxa"/>
        <w:tblBorders>
          <w:top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485"/>
        <w:gridCol w:w="7725"/>
      </w:tblGrid>
      <w:tr w:rsidR="00722EE3" w14:paraId="44E4DFAF" w14:textId="77777777" w:rsidTr="00666A9D">
        <w:tc>
          <w:tcPr>
            <w:tcW w:w="1485" w:type="dxa"/>
            <w:shd w:val="clear" w:color="auto" w:fill="auto"/>
          </w:tcPr>
          <w:p w14:paraId="6EBEDDD0" w14:textId="0C486F7B" w:rsidR="00722EE3" w:rsidRPr="00EA3D69" w:rsidRDefault="00722EE3" w:rsidP="005C210D">
            <w:pPr>
              <w:pStyle w:val="ReleaseDate"/>
              <w:rPr>
                <w:b/>
                <w:sz w:val="22"/>
                <w:szCs w:val="22"/>
                <w:lang w:val="de-DE"/>
              </w:rPr>
            </w:pPr>
            <w:r w:rsidRPr="00EA3D69">
              <w:rPr>
                <w:rFonts w:eastAsia="Arial"/>
                <w:b/>
                <w:bCs/>
                <w:sz w:val="22"/>
                <w:szCs w:val="22"/>
              </w:rPr>
              <w:t>Data</w:t>
            </w:r>
          </w:p>
        </w:tc>
        <w:tc>
          <w:tcPr>
            <w:tcW w:w="7725" w:type="dxa"/>
            <w:shd w:val="clear" w:color="auto" w:fill="auto"/>
          </w:tcPr>
          <w:p w14:paraId="2B505BF7" w14:textId="6208F53B" w:rsidR="00722EE3" w:rsidRPr="00EA3D69" w:rsidRDefault="002077B8" w:rsidP="00FF65E0">
            <w:pPr>
              <w:pStyle w:val="ReleaseDate"/>
              <w:ind w:left="678"/>
              <w:rPr>
                <w:sz w:val="22"/>
                <w:szCs w:val="22"/>
                <w:lang w:val="de-DE"/>
              </w:rPr>
            </w:pPr>
            <w:r>
              <w:rPr>
                <w:rFonts w:eastAsia="Arial"/>
                <w:sz w:val="22"/>
                <w:szCs w:val="22"/>
              </w:rPr>
              <w:t>28.11</w:t>
            </w:r>
            <w:r w:rsidR="00722EE3" w:rsidRPr="00EA3D69">
              <w:rPr>
                <w:rFonts w:eastAsia="Arial"/>
                <w:sz w:val="22"/>
                <w:szCs w:val="22"/>
              </w:rPr>
              <w:t>.202</w:t>
            </w:r>
            <w:r w:rsidR="00666A9D" w:rsidRPr="00EA3D69">
              <w:rPr>
                <w:rFonts w:eastAsia="Arial"/>
                <w:sz w:val="22"/>
                <w:szCs w:val="22"/>
              </w:rPr>
              <w:t>3</w:t>
            </w:r>
          </w:p>
        </w:tc>
      </w:tr>
    </w:tbl>
    <w:p w14:paraId="25FD4909" w14:textId="00E7A0F6" w:rsidR="00722EE3" w:rsidRDefault="00722EE3" w:rsidP="00D9554A">
      <w:pPr>
        <w:spacing w:after="0" w:line="240" w:lineRule="auto"/>
        <w:jc w:val="center"/>
        <w:rPr>
          <w:b/>
          <w:sz w:val="32"/>
          <w:lang w:val="it-IT"/>
        </w:rPr>
      </w:pPr>
    </w:p>
    <w:p w14:paraId="0C30189E" w14:textId="77777777" w:rsidR="00B54D82" w:rsidRDefault="00B54D82" w:rsidP="00B54D82">
      <w:pPr>
        <w:spacing w:after="0" w:line="240" w:lineRule="auto"/>
        <w:jc w:val="center"/>
        <w:rPr>
          <w:rFonts w:ascii="Arial" w:hAnsi="Arial" w:cs="Arial"/>
          <w:b/>
          <w:lang w:val="it-IT"/>
        </w:rPr>
      </w:pPr>
    </w:p>
    <w:p w14:paraId="28E0F185" w14:textId="5EF8F396" w:rsidR="001B0A40" w:rsidRPr="00506779" w:rsidRDefault="001B0A40" w:rsidP="00506779">
      <w:pPr>
        <w:spacing w:after="0" w:line="240" w:lineRule="auto"/>
        <w:jc w:val="center"/>
        <w:rPr>
          <w:rFonts w:ascii="Arial" w:hAnsi="Arial" w:cs="Arial"/>
          <w:b/>
          <w:lang w:val="it-IT"/>
        </w:rPr>
      </w:pPr>
      <w:r>
        <w:rPr>
          <w:rFonts w:ascii="Arial" w:hAnsi="Arial" w:cs="Arial"/>
          <w:b/>
          <w:lang w:val="it-IT"/>
        </w:rPr>
        <w:t xml:space="preserve">AIT </w:t>
      </w:r>
      <w:r w:rsidR="00B54D82">
        <w:rPr>
          <w:rFonts w:ascii="Arial" w:hAnsi="Arial" w:cs="Arial"/>
          <w:b/>
          <w:lang w:val="it-IT"/>
        </w:rPr>
        <w:t xml:space="preserve">sceglie Eaton </w:t>
      </w:r>
      <w:r>
        <w:rPr>
          <w:rFonts w:ascii="Arial" w:hAnsi="Arial" w:cs="Arial"/>
          <w:b/>
          <w:lang w:val="it-IT"/>
        </w:rPr>
        <w:t xml:space="preserve">per </w:t>
      </w:r>
      <w:r w:rsidRPr="001B0A40">
        <w:rPr>
          <w:rFonts w:ascii="Arial" w:hAnsi="Arial" w:cs="Arial"/>
          <w:b/>
          <w:lang w:val="it-IT"/>
        </w:rPr>
        <w:t>l'automazione dei processi di fioccatura</w:t>
      </w:r>
      <w:r w:rsidR="00824514">
        <w:rPr>
          <w:rFonts w:ascii="Arial" w:hAnsi="Arial" w:cs="Arial"/>
          <w:b/>
          <w:lang w:val="it-IT"/>
        </w:rPr>
        <w:t xml:space="preserve"> dei broccoli</w:t>
      </w:r>
    </w:p>
    <w:p w14:paraId="7EEB7F10" w14:textId="77777777" w:rsidR="007270A6" w:rsidRDefault="007270A6" w:rsidP="00BA02A5">
      <w:pPr>
        <w:spacing w:after="0" w:line="240" w:lineRule="auto"/>
        <w:rPr>
          <w:rFonts w:ascii="Arial" w:hAnsi="Arial" w:cs="Arial"/>
          <w:b/>
          <w:sz w:val="20"/>
          <w:szCs w:val="20"/>
          <w:lang w:val="it-IT"/>
        </w:rPr>
      </w:pPr>
    </w:p>
    <w:p w14:paraId="74FCAD7F" w14:textId="76188ECE" w:rsidR="00704AEE" w:rsidRDefault="009256C0" w:rsidP="00704AEE">
      <w:pPr>
        <w:pStyle w:val="Titolo3"/>
        <w:numPr>
          <w:ilvl w:val="0"/>
          <w:numId w:val="5"/>
        </w:numPr>
        <w:spacing w:after="0" w:line="360" w:lineRule="auto"/>
        <w:jc w:val="center"/>
        <w:rPr>
          <w:rStyle w:val="normaltextrun"/>
          <w:rFonts w:ascii="Arial" w:hAnsi="Arial" w:cs="Arial"/>
          <w:b w:val="0"/>
          <w:bCs w:val="0"/>
          <w:i/>
          <w:iCs/>
          <w:color w:val="000000"/>
          <w:sz w:val="20"/>
          <w:szCs w:val="20"/>
          <w:shd w:val="clear" w:color="auto" w:fill="FFFFFF"/>
        </w:rPr>
      </w:pPr>
      <w:r>
        <w:rPr>
          <w:rStyle w:val="normaltextrun"/>
          <w:rFonts w:ascii="Arial" w:hAnsi="Arial" w:cs="Arial"/>
          <w:b w:val="0"/>
          <w:bCs w:val="0"/>
          <w:i/>
          <w:iCs/>
          <w:color w:val="000000"/>
          <w:sz w:val="20"/>
          <w:szCs w:val="20"/>
          <w:shd w:val="clear" w:color="auto" w:fill="FFFFFF"/>
        </w:rPr>
        <w:t>Le due aziende hanno unito le forze per sviluppare le</w:t>
      </w:r>
      <w:r w:rsidR="008F6ED8">
        <w:rPr>
          <w:rStyle w:val="normaltextrun"/>
          <w:rFonts w:ascii="Arial" w:hAnsi="Arial" w:cs="Arial"/>
          <w:b w:val="0"/>
          <w:bCs w:val="0"/>
          <w:i/>
          <w:iCs/>
          <w:color w:val="000000"/>
          <w:sz w:val="20"/>
          <w:szCs w:val="20"/>
          <w:shd w:val="clear" w:color="auto" w:fill="FFFFFF"/>
        </w:rPr>
        <w:t xml:space="preserve"> macchine</w:t>
      </w:r>
      <w:r w:rsidR="0004134B">
        <w:rPr>
          <w:rStyle w:val="normaltextrun"/>
          <w:rFonts w:ascii="Arial" w:hAnsi="Arial" w:cs="Arial"/>
          <w:b w:val="0"/>
          <w:bCs w:val="0"/>
          <w:i/>
          <w:iCs/>
          <w:color w:val="000000"/>
          <w:sz w:val="20"/>
          <w:szCs w:val="20"/>
          <w:shd w:val="clear" w:color="auto" w:fill="FFFFFF"/>
        </w:rPr>
        <w:t xml:space="preserve"> </w:t>
      </w:r>
      <w:proofErr w:type="spellStart"/>
      <w:r w:rsidR="0004134B">
        <w:rPr>
          <w:rStyle w:val="normaltextrun"/>
          <w:rFonts w:ascii="Arial" w:hAnsi="Arial" w:cs="Arial"/>
          <w:b w:val="0"/>
          <w:bCs w:val="0"/>
          <w:i/>
          <w:iCs/>
          <w:color w:val="000000"/>
          <w:sz w:val="20"/>
          <w:szCs w:val="20"/>
          <w:shd w:val="clear" w:color="auto" w:fill="FFFFFF"/>
        </w:rPr>
        <w:t>Silex</w:t>
      </w:r>
      <w:proofErr w:type="spellEnd"/>
      <w:r w:rsidR="005040C7" w:rsidRPr="0010695C">
        <w:rPr>
          <w:rStyle w:val="normaltextrun"/>
          <w:rFonts w:ascii="Arial" w:hAnsi="Arial" w:cs="Arial"/>
          <w:b w:val="0"/>
          <w:bCs w:val="0"/>
          <w:i/>
          <w:iCs/>
          <w:color w:val="000000"/>
          <w:sz w:val="20"/>
          <w:szCs w:val="20"/>
          <w:shd w:val="clear" w:color="auto" w:fill="FFFFFF"/>
        </w:rPr>
        <w:t>,</w:t>
      </w:r>
      <w:r w:rsidR="00BD6699">
        <w:rPr>
          <w:rStyle w:val="normaltextrun"/>
          <w:rFonts w:ascii="Arial" w:hAnsi="Arial" w:cs="Arial"/>
          <w:b w:val="0"/>
          <w:bCs w:val="0"/>
          <w:i/>
          <w:iCs/>
          <w:color w:val="000000"/>
          <w:sz w:val="20"/>
          <w:szCs w:val="20"/>
          <w:shd w:val="clear" w:color="auto" w:fill="FFFFFF"/>
        </w:rPr>
        <w:t xml:space="preserve"> che consentono a</w:t>
      </w:r>
      <w:r w:rsidR="005040C7" w:rsidRPr="0010695C">
        <w:rPr>
          <w:rStyle w:val="normaltextrun"/>
          <w:rFonts w:ascii="Arial" w:hAnsi="Arial" w:cs="Arial"/>
          <w:b w:val="0"/>
          <w:bCs w:val="0"/>
          <w:i/>
          <w:iCs/>
          <w:color w:val="000000"/>
          <w:sz w:val="20"/>
          <w:szCs w:val="20"/>
          <w:shd w:val="clear" w:color="auto" w:fill="FFFFFF"/>
        </w:rPr>
        <w:t xml:space="preserve">i clienti di AIT </w:t>
      </w:r>
      <w:r w:rsidR="00BD6699">
        <w:rPr>
          <w:rStyle w:val="normaltextrun"/>
          <w:rFonts w:ascii="Arial" w:hAnsi="Arial" w:cs="Arial"/>
          <w:b w:val="0"/>
          <w:bCs w:val="0"/>
          <w:i/>
          <w:iCs/>
          <w:color w:val="000000"/>
          <w:sz w:val="20"/>
          <w:szCs w:val="20"/>
          <w:shd w:val="clear" w:color="auto" w:fill="FFFFFF"/>
        </w:rPr>
        <w:t>di</w:t>
      </w:r>
      <w:r w:rsidR="00C9465C">
        <w:rPr>
          <w:rStyle w:val="normaltextrun"/>
          <w:rFonts w:ascii="Arial" w:hAnsi="Arial" w:cs="Arial"/>
          <w:b w:val="0"/>
          <w:bCs w:val="0"/>
          <w:i/>
          <w:iCs/>
          <w:color w:val="000000"/>
          <w:sz w:val="20"/>
          <w:szCs w:val="20"/>
          <w:shd w:val="clear" w:color="auto" w:fill="FFFFFF"/>
        </w:rPr>
        <w:t xml:space="preserve"> trasformar</w:t>
      </w:r>
      <w:r w:rsidR="008F6ED8">
        <w:rPr>
          <w:rStyle w:val="normaltextrun"/>
          <w:rFonts w:ascii="Arial" w:hAnsi="Arial" w:cs="Arial"/>
          <w:b w:val="0"/>
          <w:bCs w:val="0"/>
          <w:i/>
          <w:iCs/>
          <w:color w:val="000000"/>
          <w:sz w:val="20"/>
          <w:szCs w:val="20"/>
          <w:shd w:val="clear" w:color="auto" w:fill="FFFFFF"/>
        </w:rPr>
        <w:t>e</w:t>
      </w:r>
      <w:r w:rsidR="005040C7" w:rsidRPr="0010695C">
        <w:rPr>
          <w:rStyle w:val="normaltextrun"/>
          <w:rFonts w:ascii="Arial" w:hAnsi="Arial" w:cs="Arial"/>
          <w:b w:val="0"/>
          <w:bCs w:val="0"/>
          <w:i/>
          <w:iCs/>
          <w:color w:val="000000"/>
          <w:sz w:val="20"/>
          <w:szCs w:val="20"/>
          <w:shd w:val="clear" w:color="auto" w:fill="FFFFFF"/>
        </w:rPr>
        <w:t xml:space="preserve"> </w:t>
      </w:r>
      <w:r w:rsidR="00CE7C1E">
        <w:rPr>
          <w:rStyle w:val="normaltextrun"/>
          <w:rFonts w:ascii="Arial" w:hAnsi="Arial" w:cs="Arial"/>
          <w:b w:val="0"/>
          <w:bCs w:val="0"/>
          <w:i/>
          <w:iCs/>
          <w:color w:val="000000"/>
          <w:sz w:val="20"/>
          <w:szCs w:val="20"/>
          <w:shd w:val="clear" w:color="auto" w:fill="FFFFFF"/>
        </w:rPr>
        <w:t>la produzione</w:t>
      </w:r>
      <w:r w:rsidR="005040C7" w:rsidRPr="0010695C">
        <w:rPr>
          <w:rStyle w:val="normaltextrun"/>
          <w:rFonts w:ascii="Arial" w:hAnsi="Arial" w:cs="Arial"/>
          <w:b w:val="0"/>
          <w:bCs w:val="0"/>
          <w:i/>
          <w:iCs/>
          <w:color w:val="000000"/>
          <w:sz w:val="20"/>
          <w:szCs w:val="20"/>
          <w:shd w:val="clear" w:color="auto" w:fill="FFFFFF"/>
        </w:rPr>
        <w:t xml:space="preserve">, </w:t>
      </w:r>
      <w:r w:rsidR="00843D0C">
        <w:rPr>
          <w:rStyle w:val="normaltextrun"/>
          <w:rFonts w:ascii="Arial" w:hAnsi="Arial" w:cs="Arial"/>
          <w:b w:val="0"/>
          <w:bCs w:val="0"/>
          <w:i/>
          <w:iCs/>
          <w:color w:val="000000"/>
          <w:sz w:val="20"/>
          <w:szCs w:val="20"/>
          <w:shd w:val="clear" w:color="auto" w:fill="FFFFFF"/>
        </w:rPr>
        <w:t>migliorando</w:t>
      </w:r>
      <w:r w:rsidR="005040C7" w:rsidRPr="0010695C">
        <w:rPr>
          <w:rStyle w:val="normaltextrun"/>
          <w:rFonts w:ascii="Arial" w:hAnsi="Arial" w:cs="Arial"/>
          <w:b w:val="0"/>
          <w:bCs w:val="0"/>
          <w:i/>
          <w:iCs/>
          <w:color w:val="000000"/>
          <w:sz w:val="20"/>
          <w:szCs w:val="20"/>
          <w:shd w:val="clear" w:color="auto" w:fill="FFFFFF"/>
        </w:rPr>
        <w:t xml:space="preserve"> le prestazioni e riducendo </w:t>
      </w:r>
      <w:r w:rsidR="00BD6699">
        <w:rPr>
          <w:rStyle w:val="normaltextrun"/>
          <w:rFonts w:ascii="Arial" w:hAnsi="Arial" w:cs="Arial"/>
          <w:b w:val="0"/>
          <w:bCs w:val="0"/>
          <w:i/>
          <w:iCs/>
          <w:color w:val="000000"/>
          <w:sz w:val="20"/>
          <w:szCs w:val="20"/>
          <w:shd w:val="clear" w:color="auto" w:fill="FFFFFF"/>
        </w:rPr>
        <w:t xml:space="preserve">i </w:t>
      </w:r>
      <w:r w:rsidR="005040C7" w:rsidRPr="0010695C">
        <w:rPr>
          <w:rStyle w:val="normaltextrun"/>
          <w:rFonts w:ascii="Arial" w:hAnsi="Arial" w:cs="Arial"/>
          <w:b w:val="0"/>
          <w:bCs w:val="0"/>
          <w:i/>
          <w:iCs/>
          <w:color w:val="000000"/>
          <w:sz w:val="20"/>
          <w:szCs w:val="20"/>
          <w:shd w:val="clear" w:color="auto" w:fill="FFFFFF"/>
        </w:rPr>
        <w:t>costi</w:t>
      </w:r>
    </w:p>
    <w:p w14:paraId="3DB97A50" w14:textId="5B4158E8" w:rsidR="001148B8" w:rsidRPr="008211B8" w:rsidRDefault="00AF4941" w:rsidP="00704AEE">
      <w:pPr>
        <w:pStyle w:val="Titolo3"/>
        <w:numPr>
          <w:ilvl w:val="0"/>
          <w:numId w:val="5"/>
        </w:numPr>
        <w:spacing w:after="0" w:line="360" w:lineRule="auto"/>
        <w:jc w:val="center"/>
        <w:rPr>
          <w:rFonts w:ascii="Arial" w:hAnsi="Arial" w:cs="Arial"/>
          <w:b w:val="0"/>
          <w:bCs w:val="0"/>
          <w:i/>
          <w:iCs/>
          <w:color w:val="000000"/>
          <w:sz w:val="20"/>
          <w:szCs w:val="20"/>
          <w:shd w:val="clear" w:color="auto" w:fill="FFFFFF"/>
        </w:rPr>
      </w:pPr>
      <w:r w:rsidRPr="008211B8">
        <w:rPr>
          <w:rStyle w:val="normaltextrun"/>
          <w:rFonts w:ascii="Arial" w:hAnsi="Arial" w:cs="Arial"/>
          <w:b w:val="0"/>
          <w:bCs w:val="0"/>
          <w:i/>
          <w:iCs/>
          <w:color w:val="000000"/>
          <w:sz w:val="20"/>
          <w:szCs w:val="20"/>
          <w:shd w:val="clear" w:color="auto" w:fill="FFFFFF"/>
        </w:rPr>
        <w:t>La collaborazione ha inoltre</w:t>
      </w:r>
      <w:r w:rsidR="001148B8" w:rsidRPr="008211B8">
        <w:rPr>
          <w:rFonts w:ascii="Arial" w:eastAsia="Arial" w:hAnsi="Arial" w:cs="Arial"/>
          <w:b w:val="0"/>
          <w:bCs w:val="0"/>
          <w:i/>
          <w:iCs/>
          <w:sz w:val="20"/>
          <w:szCs w:val="20"/>
          <w:lang w:eastAsia="ja-JP"/>
        </w:rPr>
        <w:t xml:space="preserve"> contribuito </w:t>
      </w:r>
      <w:r w:rsidR="00843D0C">
        <w:rPr>
          <w:rFonts w:ascii="Arial" w:eastAsia="Arial" w:hAnsi="Arial" w:cs="Arial"/>
          <w:b w:val="0"/>
          <w:bCs w:val="0"/>
          <w:i/>
          <w:iCs/>
          <w:sz w:val="20"/>
          <w:szCs w:val="20"/>
          <w:lang w:eastAsia="ja-JP"/>
        </w:rPr>
        <w:t>all’internalizzazione</w:t>
      </w:r>
      <w:r w:rsidR="001148B8" w:rsidRPr="008211B8">
        <w:rPr>
          <w:rFonts w:ascii="Arial" w:eastAsia="Arial" w:hAnsi="Arial" w:cs="Arial"/>
          <w:b w:val="0"/>
          <w:bCs w:val="0"/>
          <w:i/>
          <w:iCs/>
          <w:sz w:val="20"/>
          <w:szCs w:val="20"/>
          <w:lang w:eastAsia="ja-JP"/>
        </w:rPr>
        <w:t xml:space="preserve"> di AIT, </w:t>
      </w:r>
      <w:r w:rsidR="00005B0A" w:rsidRPr="008211B8">
        <w:rPr>
          <w:rFonts w:ascii="Arial" w:eastAsia="Arial" w:hAnsi="Arial" w:cs="Arial"/>
          <w:b w:val="0"/>
          <w:bCs w:val="0"/>
          <w:i/>
          <w:iCs/>
          <w:sz w:val="20"/>
          <w:szCs w:val="20"/>
          <w:lang w:eastAsia="ja-JP"/>
        </w:rPr>
        <w:t>rafforzandone la</w:t>
      </w:r>
      <w:r w:rsidR="001148B8" w:rsidRPr="008211B8">
        <w:rPr>
          <w:rFonts w:ascii="Arial" w:eastAsia="Arial" w:hAnsi="Arial" w:cs="Arial"/>
          <w:b w:val="0"/>
          <w:bCs w:val="0"/>
          <w:i/>
          <w:iCs/>
          <w:sz w:val="20"/>
          <w:szCs w:val="20"/>
          <w:lang w:eastAsia="ja-JP"/>
        </w:rPr>
        <w:t xml:space="preserve"> presenza in Europa </w:t>
      </w:r>
      <w:r w:rsidR="006B1C2F" w:rsidRPr="008211B8">
        <w:rPr>
          <w:rFonts w:ascii="Arial" w:eastAsia="Arial" w:hAnsi="Arial" w:cs="Arial"/>
          <w:b w:val="0"/>
          <w:bCs w:val="0"/>
          <w:i/>
          <w:iCs/>
          <w:sz w:val="20"/>
          <w:szCs w:val="20"/>
          <w:lang w:eastAsia="ja-JP"/>
        </w:rPr>
        <w:t>e favorendo l’apertura ad altri mercati</w:t>
      </w:r>
    </w:p>
    <w:p w14:paraId="1881FAB0" w14:textId="100B4FA9" w:rsidR="00B929D3" w:rsidRDefault="00D9554A" w:rsidP="0010695C">
      <w:pPr>
        <w:pStyle w:val="Titolo3"/>
        <w:spacing w:after="0" w:line="360" w:lineRule="auto"/>
        <w:jc w:val="both"/>
        <w:rPr>
          <w:rFonts w:ascii="Arial" w:eastAsia="Arial" w:hAnsi="Arial" w:cs="Arial"/>
          <w:b w:val="0"/>
          <w:bCs w:val="0"/>
          <w:sz w:val="20"/>
          <w:szCs w:val="20"/>
          <w:lang w:eastAsia="ja-JP"/>
        </w:rPr>
      </w:pPr>
      <w:r w:rsidRPr="005D29CE">
        <w:rPr>
          <w:rFonts w:ascii="Arial" w:eastAsia="Arial" w:hAnsi="Arial" w:cs="Arial"/>
          <w:sz w:val="20"/>
          <w:szCs w:val="20"/>
          <w:lang w:eastAsia="ja-JP"/>
        </w:rPr>
        <w:t>Segrate...</w:t>
      </w:r>
      <w:r w:rsidR="00195D50" w:rsidRPr="005D29CE">
        <w:rPr>
          <w:rFonts w:ascii="Arial" w:eastAsia="Arial" w:hAnsi="Arial" w:cs="Arial"/>
          <w:b w:val="0"/>
          <w:bCs w:val="0"/>
          <w:sz w:val="20"/>
          <w:szCs w:val="20"/>
          <w:lang w:eastAsia="ja-JP"/>
        </w:rPr>
        <w:t xml:space="preserve"> </w:t>
      </w:r>
      <w:r w:rsidR="00CD6687" w:rsidRPr="00B43A97">
        <w:rPr>
          <w:rStyle w:val="spellingerror"/>
          <w:rFonts w:ascii="Arial" w:hAnsi="Arial" w:cs="Arial"/>
          <w:color w:val="000000"/>
          <w:sz w:val="20"/>
          <w:szCs w:val="20"/>
          <w:shd w:val="clear" w:color="auto" w:fill="FFFFFF"/>
        </w:rPr>
        <w:t>AIT</w:t>
      </w:r>
      <w:r w:rsidR="00CD6687">
        <w:rPr>
          <w:rStyle w:val="normaltextrun"/>
          <w:rFonts w:ascii="Arial" w:hAnsi="Arial" w:cs="Arial"/>
          <w:b w:val="0"/>
          <w:bCs w:val="0"/>
          <w:color w:val="000000"/>
          <w:sz w:val="20"/>
          <w:szCs w:val="20"/>
          <w:shd w:val="clear" w:color="auto" w:fill="FFFFFF"/>
        </w:rPr>
        <w:t xml:space="preserve">, </w:t>
      </w:r>
      <w:r w:rsidR="00CD6687" w:rsidRPr="005D29CE">
        <w:rPr>
          <w:rStyle w:val="normaltextrun"/>
          <w:rFonts w:ascii="Arial" w:hAnsi="Arial" w:cs="Arial"/>
          <w:b w:val="0"/>
          <w:bCs w:val="0"/>
          <w:color w:val="000000"/>
          <w:sz w:val="20"/>
          <w:szCs w:val="20"/>
        </w:rPr>
        <w:t>azienda spagnola leader nella produzione di macchinari e soluzioni per l’industria alimentare</w:t>
      </w:r>
      <w:r w:rsidR="00CD6687">
        <w:rPr>
          <w:rStyle w:val="normaltextrun"/>
          <w:rFonts w:ascii="Arial" w:hAnsi="Arial" w:cs="Arial"/>
          <w:color w:val="000000"/>
          <w:sz w:val="20"/>
          <w:szCs w:val="20"/>
          <w:shd w:val="clear" w:color="auto" w:fill="FFFFFF"/>
        </w:rPr>
        <w:t xml:space="preserve">, </w:t>
      </w:r>
      <w:r w:rsidR="00CD6687">
        <w:rPr>
          <w:rStyle w:val="normaltextrun"/>
          <w:rFonts w:ascii="Arial" w:hAnsi="Arial" w:cs="Arial"/>
          <w:b w:val="0"/>
          <w:bCs w:val="0"/>
          <w:color w:val="000000"/>
          <w:sz w:val="20"/>
          <w:szCs w:val="20"/>
          <w:shd w:val="clear" w:color="auto" w:fill="FFFFFF"/>
        </w:rPr>
        <w:t xml:space="preserve">ha scelto </w:t>
      </w:r>
      <w:hyperlink r:id="rId11" w:history="1">
        <w:r w:rsidR="00CD6687" w:rsidRPr="002077B8">
          <w:rPr>
            <w:rStyle w:val="Collegamentoipertestuale"/>
            <w:rFonts w:ascii="Arial" w:hAnsi="Arial" w:cs="Arial"/>
            <w:sz w:val="20"/>
            <w:szCs w:val="20"/>
            <w:shd w:val="clear" w:color="auto" w:fill="FFFFFF"/>
          </w:rPr>
          <w:t>Eaton</w:t>
        </w:r>
      </w:hyperlink>
      <w:r w:rsidR="00CD6687" w:rsidRPr="003E3343">
        <w:rPr>
          <w:rStyle w:val="normaltextrun"/>
          <w:rFonts w:ascii="Arial" w:hAnsi="Arial" w:cs="Arial"/>
          <w:b w:val="0"/>
          <w:bCs w:val="0"/>
          <w:color w:val="000000" w:themeColor="text1"/>
          <w:sz w:val="20"/>
          <w:szCs w:val="20"/>
          <w:shd w:val="clear" w:color="auto" w:fill="FFFFFF"/>
        </w:rPr>
        <w:t xml:space="preserve"> </w:t>
      </w:r>
      <w:r w:rsidR="00EA53D0">
        <w:rPr>
          <w:rStyle w:val="normaltextrun"/>
          <w:rFonts w:ascii="Arial" w:hAnsi="Arial" w:cs="Arial"/>
          <w:b w:val="0"/>
          <w:bCs w:val="0"/>
          <w:sz w:val="20"/>
          <w:szCs w:val="20"/>
          <w:shd w:val="clear" w:color="auto" w:fill="FFFFFF"/>
        </w:rPr>
        <w:t xml:space="preserve">per </w:t>
      </w:r>
      <w:r w:rsidR="0060022B">
        <w:rPr>
          <w:rStyle w:val="normaltextrun"/>
          <w:rFonts w:ascii="Arial" w:hAnsi="Arial" w:cs="Arial"/>
          <w:b w:val="0"/>
          <w:bCs w:val="0"/>
          <w:sz w:val="20"/>
          <w:szCs w:val="20"/>
          <w:shd w:val="clear" w:color="auto" w:fill="FFFFFF"/>
        </w:rPr>
        <w:t xml:space="preserve">sviluppare una soluzione </w:t>
      </w:r>
      <w:r w:rsidR="0007312D">
        <w:rPr>
          <w:rStyle w:val="normaltextrun"/>
          <w:rFonts w:ascii="Arial" w:hAnsi="Arial" w:cs="Arial"/>
          <w:b w:val="0"/>
          <w:bCs w:val="0"/>
          <w:sz w:val="20"/>
          <w:szCs w:val="20"/>
          <w:shd w:val="clear" w:color="auto" w:fill="FFFFFF"/>
        </w:rPr>
        <w:t xml:space="preserve">automatizzata e altamente personalizzabile per il </w:t>
      </w:r>
      <w:r w:rsidR="00931B47" w:rsidRPr="00931B47">
        <w:rPr>
          <w:rStyle w:val="normaltextrun"/>
          <w:rFonts w:ascii="Arial" w:hAnsi="Arial" w:cs="Arial"/>
          <w:b w:val="0"/>
          <w:bCs w:val="0"/>
          <w:sz w:val="20"/>
          <w:szCs w:val="20"/>
          <w:shd w:val="clear" w:color="auto" w:fill="FFFFFF"/>
        </w:rPr>
        <w:t xml:space="preserve">processo di taglio dei broccoli. </w:t>
      </w:r>
      <w:r w:rsidR="00CD6687" w:rsidRPr="00EA53D0">
        <w:rPr>
          <w:rStyle w:val="normaltextrun"/>
          <w:rFonts w:ascii="Arial" w:hAnsi="Arial" w:cs="Arial"/>
          <w:b w:val="0"/>
          <w:bCs w:val="0"/>
          <w:color w:val="000000"/>
          <w:sz w:val="20"/>
          <w:szCs w:val="20"/>
          <w:shd w:val="clear" w:color="auto" w:fill="FFFFFF"/>
        </w:rPr>
        <w:t xml:space="preserve">Grazie all’utilizzo </w:t>
      </w:r>
      <w:r w:rsidR="001C6F7D">
        <w:rPr>
          <w:rStyle w:val="normaltextrun"/>
          <w:rFonts w:ascii="Arial" w:hAnsi="Arial" w:cs="Arial"/>
          <w:b w:val="0"/>
          <w:bCs w:val="0"/>
          <w:color w:val="000000"/>
          <w:sz w:val="20"/>
          <w:szCs w:val="20"/>
          <w:shd w:val="clear" w:color="auto" w:fill="FFFFFF"/>
        </w:rPr>
        <w:t>dell</w:t>
      </w:r>
      <w:r w:rsidR="007E385D">
        <w:rPr>
          <w:rStyle w:val="normaltextrun"/>
          <w:rFonts w:ascii="Arial" w:hAnsi="Arial" w:cs="Arial"/>
          <w:b w:val="0"/>
          <w:bCs w:val="0"/>
          <w:color w:val="000000"/>
          <w:sz w:val="20"/>
          <w:szCs w:val="20"/>
          <w:shd w:val="clear" w:color="auto" w:fill="FFFFFF"/>
        </w:rPr>
        <w:t xml:space="preserve">e </w:t>
      </w:r>
      <w:r w:rsidR="001C6F7D">
        <w:rPr>
          <w:rStyle w:val="normaltextrun"/>
          <w:rFonts w:ascii="Arial" w:hAnsi="Arial" w:cs="Arial"/>
          <w:b w:val="0"/>
          <w:bCs w:val="0"/>
          <w:color w:val="000000"/>
          <w:sz w:val="20"/>
          <w:szCs w:val="20"/>
          <w:shd w:val="clear" w:color="auto" w:fill="FFFFFF"/>
        </w:rPr>
        <w:t>tecnologi</w:t>
      </w:r>
      <w:r w:rsidR="007E385D">
        <w:rPr>
          <w:rStyle w:val="normaltextrun"/>
          <w:rFonts w:ascii="Arial" w:hAnsi="Arial" w:cs="Arial"/>
          <w:b w:val="0"/>
          <w:bCs w:val="0"/>
          <w:color w:val="000000"/>
          <w:sz w:val="20"/>
          <w:szCs w:val="20"/>
          <w:shd w:val="clear" w:color="auto" w:fill="FFFFFF"/>
        </w:rPr>
        <w:t>e</w:t>
      </w:r>
      <w:r w:rsidR="001C6F7D">
        <w:rPr>
          <w:rStyle w:val="normaltextrun"/>
          <w:rFonts w:ascii="Arial" w:hAnsi="Arial" w:cs="Arial"/>
          <w:b w:val="0"/>
          <w:bCs w:val="0"/>
          <w:color w:val="000000"/>
          <w:sz w:val="20"/>
          <w:szCs w:val="20"/>
          <w:shd w:val="clear" w:color="auto" w:fill="FFFFFF"/>
        </w:rPr>
        <w:t xml:space="preserve"> </w:t>
      </w:r>
      <w:r w:rsidR="007E385D" w:rsidRPr="007E385D">
        <w:rPr>
          <w:rStyle w:val="normaltextrun"/>
          <w:rFonts w:ascii="Arial" w:hAnsi="Arial" w:cs="Arial"/>
          <w:b w:val="0"/>
          <w:bCs w:val="0"/>
          <w:sz w:val="20"/>
          <w:szCs w:val="20"/>
          <w:shd w:val="clear" w:color="auto" w:fill="FFFFFF"/>
        </w:rPr>
        <w:t>più avanzate di Eaton,</w:t>
      </w:r>
      <w:r w:rsidR="007E385D" w:rsidRPr="005D29CE">
        <w:rPr>
          <w:rStyle w:val="normaltextrun"/>
          <w:rFonts w:ascii="Arial" w:hAnsi="Arial" w:cs="Arial"/>
          <w:sz w:val="20"/>
          <w:szCs w:val="20"/>
          <w:shd w:val="clear" w:color="auto" w:fill="FFFFFF"/>
        </w:rPr>
        <w:t xml:space="preserve"> </w:t>
      </w:r>
      <w:r w:rsidR="007E385D" w:rsidRPr="007E385D">
        <w:rPr>
          <w:rStyle w:val="normaltextrun"/>
          <w:rFonts w:ascii="Arial" w:hAnsi="Arial" w:cs="Arial"/>
          <w:b w:val="0"/>
          <w:bCs w:val="0"/>
          <w:sz w:val="20"/>
          <w:szCs w:val="20"/>
          <w:shd w:val="clear" w:color="auto" w:fill="FFFFFF"/>
        </w:rPr>
        <w:t>tra cui il</w:t>
      </w:r>
      <w:r w:rsidR="007E385D" w:rsidRPr="005D29CE">
        <w:rPr>
          <w:rStyle w:val="normaltextrun"/>
          <w:rFonts w:ascii="Arial" w:hAnsi="Arial" w:cs="Arial"/>
          <w:sz w:val="20"/>
          <w:szCs w:val="20"/>
          <w:shd w:val="clear" w:color="auto" w:fill="FFFFFF"/>
        </w:rPr>
        <w:t xml:space="preserve"> </w:t>
      </w:r>
      <w:r w:rsidR="007E385D">
        <w:rPr>
          <w:rStyle w:val="normaltextrun"/>
          <w:rFonts w:ascii="Arial" w:hAnsi="Arial" w:cs="Arial"/>
          <w:b w:val="0"/>
          <w:bCs w:val="0"/>
          <w:color w:val="000000"/>
          <w:sz w:val="20"/>
          <w:szCs w:val="20"/>
          <w:shd w:val="clear" w:color="auto" w:fill="FFFFFF"/>
        </w:rPr>
        <w:t xml:space="preserve">sistema </w:t>
      </w:r>
      <w:r w:rsidR="00156EB3">
        <w:rPr>
          <w:rStyle w:val="normaltextrun"/>
          <w:rFonts w:ascii="Arial" w:hAnsi="Arial" w:cs="Arial"/>
          <w:b w:val="0"/>
          <w:bCs w:val="0"/>
          <w:color w:val="000000"/>
          <w:sz w:val="20"/>
          <w:szCs w:val="20"/>
          <w:shd w:val="clear" w:color="auto" w:fill="FFFFFF"/>
        </w:rPr>
        <w:t xml:space="preserve">di </w:t>
      </w:r>
      <w:r w:rsidR="00F2417C">
        <w:rPr>
          <w:rStyle w:val="normaltextrun"/>
          <w:rFonts w:ascii="Arial" w:hAnsi="Arial" w:cs="Arial"/>
          <w:b w:val="0"/>
          <w:bCs w:val="0"/>
          <w:color w:val="000000"/>
          <w:sz w:val="20"/>
          <w:szCs w:val="20"/>
          <w:shd w:val="clear" w:color="auto" w:fill="FFFFFF"/>
        </w:rPr>
        <w:t>c</w:t>
      </w:r>
      <w:r w:rsidR="003E2D28">
        <w:rPr>
          <w:rStyle w:val="normaltextrun"/>
          <w:rFonts w:ascii="Arial" w:hAnsi="Arial" w:cs="Arial"/>
          <w:b w:val="0"/>
          <w:bCs w:val="0"/>
          <w:color w:val="000000"/>
          <w:sz w:val="20"/>
          <w:szCs w:val="20"/>
          <w:shd w:val="clear" w:color="auto" w:fill="FFFFFF"/>
        </w:rPr>
        <w:t xml:space="preserve">ablaggio </w:t>
      </w:r>
      <w:r w:rsidR="00EA53D0" w:rsidRPr="00EA53D0">
        <w:rPr>
          <w:rStyle w:val="normaltextrun"/>
          <w:rFonts w:ascii="Arial" w:hAnsi="Arial" w:cs="Arial"/>
          <w:b w:val="0"/>
          <w:bCs w:val="0"/>
          <w:sz w:val="20"/>
          <w:szCs w:val="20"/>
          <w:shd w:val="clear" w:color="auto" w:fill="FFFFFF"/>
        </w:rPr>
        <w:t xml:space="preserve">intelligente </w:t>
      </w:r>
      <w:proofErr w:type="spellStart"/>
      <w:r w:rsidR="00EA53D0" w:rsidRPr="003D62F4">
        <w:rPr>
          <w:rStyle w:val="normaltextrun"/>
          <w:rFonts w:ascii="Arial" w:hAnsi="Arial" w:cs="Arial"/>
          <w:b w:val="0"/>
          <w:bCs w:val="0"/>
          <w:sz w:val="20"/>
          <w:szCs w:val="20"/>
          <w:shd w:val="clear" w:color="auto" w:fill="FFFFFF"/>
        </w:rPr>
        <w:t>SmartWire</w:t>
      </w:r>
      <w:proofErr w:type="spellEnd"/>
      <w:r w:rsidR="00EA53D0" w:rsidRPr="003D62F4">
        <w:rPr>
          <w:rStyle w:val="normaltextrun"/>
          <w:rFonts w:ascii="Arial" w:hAnsi="Arial" w:cs="Arial"/>
          <w:b w:val="0"/>
          <w:bCs w:val="0"/>
          <w:sz w:val="20"/>
          <w:szCs w:val="20"/>
          <w:shd w:val="clear" w:color="auto" w:fill="FFFFFF"/>
        </w:rPr>
        <w:t>-DT</w:t>
      </w:r>
      <w:r w:rsidR="006341D0" w:rsidRPr="00835BB4">
        <w:rPr>
          <w:rStyle w:val="normaltextrun"/>
          <w:rFonts w:ascii="Arial" w:hAnsi="Arial" w:cs="Arial"/>
          <w:b w:val="0"/>
          <w:bCs w:val="0"/>
          <w:sz w:val="20"/>
          <w:szCs w:val="20"/>
          <w:shd w:val="clear" w:color="auto" w:fill="FFFFFF"/>
        </w:rPr>
        <w:t>,</w:t>
      </w:r>
      <w:r w:rsidR="006341D0">
        <w:rPr>
          <w:rStyle w:val="normaltextrun"/>
          <w:rFonts w:ascii="Arial" w:hAnsi="Arial" w:cs="Arial"/>
          <w:b w:val="0"/>
          <w:bCs w:val="0"/>
          <w:sz w:val="20"/>
          <w:szCs w:val="20"/>
          <w:shd w:val="clear" w:color="auto" w:fill="FFFFFF"/>
        </w:rPr>
        <w:t xml:space="preserve"> </w:t>
      </w:r>
      <w:r w:rsidR="006341D0" w:rsidRPr="008A2231">
        <w:rPr>
          <w:rStyle w:val="normaltextrun"/>
          <w:rFonts w:ascii="Arial" w:hAnsi="Arial" w:cs="Arial"/>
          <w:b w:val="0"/>
          <w:bCs w:val="0"/>
          <w:color w:val="000000"/>
          <w:sz w:val="20"/>
          <w:szCs w:val="20"/>
          <w:shd w:val="clear" w:color="auto" w:fill="FFFFFF"/>
        </w:rPr>
        <w:t xml:space="preserve">i clienti di AIT hanno potuto </w:t>
      </w:r>
      <w:r w:rsidR="006341D0" w:rsidRPr="007E385D">
        <w:rPr>
          <w:rStyle w:val="normaltextrun"/>
          <w:rFonts w:ascii="Arial" w:hAnsi="Arial" w:cs="Arial"/>
          <w:color w:val="000000"/>
          <w:sz w:val="20"/>
          <w:szCs w:val="20"/>
          <w:shd w:val="clear" w:color="auto" w:fill="FFFFFF"/>
        </w:rPr>
        <w:t>trasformare i propri processi di produzione alimentare, aumentando significativamente le prestazioni e riducendo al minimo i costi</w:t>
      </w:r>
      <w:r w:rsidR="006341D0" w:rsidRPr="009C5BA8">
        <w:rPr>
          <w:rStyle w:val="normaltextrun"/>
          <w:rFonts w:ascii="Arial" w:hAnsi="Arial" w:cs="Arial"/>
          <w:b w:val="0"/>
          <w:bCs w:val="0"/>
          <w:color w:val="000000"/>
          <w:sz w:val="20"/>
          <w:szCs w:val="20"/>
          <w:shd w:val="clear" w:color="auto" w:fill="FFFFFF"/>
        </w:rPr>
        <w:t>.</w:t>
      </w:r>
    </w:p>
    <w:p w14:paraId="6B64546F" w14:textId="5481BFEB" w:rsidR="00E458C3" w:rsidRDefault="00C17602" w:rsidP="00BF4194">
      <w:pPr>
        <w:spacing w:after="0" w:line="360" w:lineRule="auto"/>
        <w:jc w:val="both"/>
        <w:rPr>
          <w:rStyle w:val="eop"/>
          <w:rFonts w:ascii="Arial" w:hAnsi="Arial" w:cs="Arial"/>
          <w:sz w:val="20"/>
          <w:szCs w:val="20"/>
          <w:lang w:val="it-IT"/>
        </w:rPr>
      </w:pPr>
      <w:r w:rsidRPr="0010695C">
        <w:rPr>
          <w:rStyle w:val="normaltextrun"/>
          <w:rFonts w:ascii="Arial" w:hAnsi="Arial" w:cs="Arial"/>
          <w:color w:val="000000"/>
          <w:sz w:val="20"/>
          <w:szCs w:val="20"/>
          <w:shd w:val="clear" w:color="auto" w:fill="FFFFFF"/>
          <w:lang w:val="it-IT"/>
        </w:rPr>
        <w:t xml:space="preserve">Forte di un’avanzata competenza tecnologica e </w:t>
      </w:r>
      <w:r w:rsidR="007C6577" w:rsidRPr="0010695C">
        <w:rPr>
          <w:rStyle w:val="normaltextrun"/>
          <w:rFonts w:ascii="Arial" w:hAnsi="Arial" w:cs="Arial"/>
          <w:color w:val="000000"/>
          <w:sz w:val="20"/>
          <w:szCs w:val="20"/>
          <w:shd w:val="clear" w:color="auto" w:fill="FFFFFF"/>
          <w:lang w:val="it-IT"/>
        </w:rPr>
        <w:t xml:space="preserve">un continuo impegno della ricerca e sviluppo, </w:t>
      </w:r>
      <w:r w:rsidR="005D29CE" w:rsidRPr="00B03E3A">
        <w:rPr>
          <w:rStyle w:val="normaltextrun"/>
          <w:rFonts w:ascii="Arial" w:eastAsia="Times New Roman" w:hAnsi="Arial" w:cs="Arial"/>
          <w:color w:val="000000"/>
          <w:sz w:val="20"/>
          <w:szCs w:val="20"/>
          <w:lang w:val="it-IT" w:eastAsia="it-IT"/>
        </w:rPr>
        <w:t xml:space="preserve">AIT </w:t>
      </w:r>
      <w:r w:rsidR="005D29CE" w:rsidRPr="0010695C">
        <w:rPr>
          <w:rStyle w:val="normaltextrun"/>
          <w:rFonts w:ascii="Arial" w:hAnsi="Arial" w:cs="Arial"/>
          <w:color w:val="000000"/>
          <w:sz w:val="20"/>
          <w:szCs w:val="20"/>
          <w:lang w:val="it-IT"/>
        </w:rPr>
        <w:t>offre macchinari progettati per la lavorazione dei prodotti agricoli post-raccolta.</w:t>
      </w:r>
      <w:r w:rsidR="0027025E" w:rsidRPr="0010695C">
        <w:rPr>
          <w:rStyle w:val="normaltextrun"/>
          <w:rFonts w:ascii="Arial" w:hAnsi="Arial" w:cs="Arial"/>
          <w:color w:val="000000"/>
          <w:sz w:val="20"/>
          <w:szCs w:val="20"/>
          <w:lang w:val="it-IT"/>
        </w:rPr>
        <w:t xml:space="preserve"> </w:t>
      </w:r>
      <w:r w:rsidR="00BF4194" w:rsidRPr="0010695C">
        <w:rPr>
          <w:rStyle w:val="normaltextrun"/>
          <w:rFonts w:ascii="Arial" w:hAnsi="Arial" w:cs="Arial"/>
          <w:sz w:val="20"/>
          <w:szCs w:val="20"/>
          <w:lang w:val="it-IT"/>
        </w:rPr>
        <w:t>Fondata nel 1997</w:t>
      </w:r>
      <w:r w:rsidR="0063757C" w:rsidRPr="0010695C">
        <w:rPr>
          <w:rStyle w:val="normaltextrun"/>
          <w:rFonts w:ascii="Arial" w:hAnsi="Arial" w:cs="Arial"/>
          <w:sz w:val="20"/>
          <w:szCs w:val="20"/>
          <w:lang w:val="it-IT"/>
        </w:rPr>
        <w:t xml:space="preserve"> e basata</w:t>
      </w:r>
      <w:r w:rsidR="00BF4194" w:rsidRPr="0010695C">
        <w:rPr>
          <w:rStyle w:val="normaltextrun"/>
          <w:rFonts w:ascii="Arial" w:hAnsi="Arial" w:cs="Arial"/>
          <w:sz w:val="20"/>
          <w:szCs w:val="20"/>
          <w:lang w:val="it-IT"/>
        </w:rPr>
        <w:t xml:space="preserve"> a Tudela</w:t>
      </w:r>
      <w:r w:rsidR="00B56DDE" w:rsidRPr="0010695C">
        <w:rPr>
          <w:rStyle w:val="normaltextrun"/>
          <w:rFonts w:ascii="Arial" w:hAnsi="Arial" w:cs="Arial"/>
          <w:sz w:val="20"/>
          <w:szCs w:val="20"/>
          <w:lang w:val="it-IT"/>
        </w:rPr>
        <w:t xml:space="preserve">, Ribera Navarra </w:t>
      </w:r>
      <w:r w:rsidR="00BF4194" w:rsidRPr="0010695C">
        <w:rPr>
          <w:rStyle w:val="normaltextrun"/>
          <w:rFonts w:ascii="Arial" w:hAnsi="Arial" w:cs="Arial"/>
          <w:sz w:val="20"/>
          <w:szCs w:val="20"/>
          <w:lang w:val="it-IT"/>
        </w:rPr>
        <w:t>(Spagna)</w:t>
      </w:r>
      <w:r w:rsidR="0063757C" w:rsidRPr="0010695C">
        <w:rPr>
          <w:rStyle w:val="normaltextrun"/>
          <w:rFonts w:ascii="Arial" w:hAnsi="Arial" w:cs="Arial"/>
          <w:sz w:val="20"/>
          <w:szCs w:val="20"/>
          <w:lang w:val="it-IT"/>
        </w:rPr>
        <w:t>,</w:t>
      </w:r>
      <w:r w:rsidR="005662B6" w:rsidRPr="0010695C">
        <w:rPr>
          <w:rStyle w:val="normaltextrun"/>
          <w:rFonts w:ascii="Arial" w:hAnsi="Arial" w:cs="Arial"/>
          <w:sz w:val="20"/>
          <w:szCs w:val="20"/>
          <w:lang w:val="it-IT"/>
        </w:rPr>
        <w:t xml:space="preserve"> </w:t>
      </w:r>
      <w:r w:rsidR="00BF4194" w:rsidRPr="0010695C">
        <w:rPr>
          <w:rStyle w:val="normaltextrun"/>
          <w:rFonts w:ascii="Arial" w:hAnsi="Arial" w:cs="Arial"/>
          <w:sz w:val="20"/>
          <w:szCs w:val="20"/>
          <w:lang w:val="it-IT"/>
        </w:rPr>
        <w:t>una regione altamente specializzata nell'agricoltura</w:t>
      </w:r>
      <w:r w:rsidR="0063757C" w:rsidRPr="0010695C">
        <w:rPr>
          <w:rStyle w:val="normaltextrun"/>
          <w:rFonts w:ascii="Arial" w:hAnsi="Arial" w:cs="Arial"/>
          <w:sz w:val="20"/>
          <w:szCs w:val="20"/>
          <w:lang w:val="it-IT"/>
        </w:rPr>
        <w:t xml:space="preserve">, </w:t>
      </w:r>
      <w:r w:rsidR="00B56DDE" w:rsidRPr="0010695C">
        <w:rPr>
          <w:rStyle w:val="normaltextrun"/>
          <w:rFonts w:ascii="Arial" w:hAnsi="Arial" w:cs="Arial"/>
          <w:sz w:val="20"/>
          <w:szCs w:val="20"/>
          <w:lang w:val="it-IT"/>
        </w:rPr>
        <w:t>AIT</w:t>
      </w:r>
      <w:r w:rsidR="00BF4194" w:rsidRPr="0010695C">
        <w:rPr>
          <w:rStyle w:val="normaltextrun"/>
          <w:rFonts w:ascii="Arial" w:hAnsi="Arial" w:cs="Arial"/>
          <w:sz w:val="20"/>
          <w:szCs w:val="20"/>
          <w:lang w:val="it-IT"/>
        </w:rPr>
        <w:t xml:space="preserve"> si occupa </w:t>
      </w:r>
      <w:r w:rsidR="000D2120" w:rsidRPr="0010695C">
        <w:rPr>
          <w:rStyle w:val="normaltextrun"/>
          <w:rFonts w:ascii="Arial" w:hAnsi="Arial" w:cs="Arial"/>
          <w:sz w:val="20"/>
          <w:szCs w:val="20"/>
          <w:lang w:val="it-IT"/>
        </w:rPr>
        <w:t xml:space="preserve">in particolare di soluzioni per </w:t>
      </w:r>
      <w:r w:rsidR="00BF4194" w:rsidRPr="0010695C">
        <w:rPr>
          <w:rStyle w:val="normaltextrun"/>
          <w:rFonts w:ascii="Arial" w:hAnsi="Arial" w:cs="Arial"/>
          <w:sz w:val="20"/>
          <w:szCs w:val="20"/>
          <w:lang w:val="it-IT"/>
        </w:rPr>
        <w:t>conserve</w:t>
      </w:r>
      <w:r w:rsidR="000D2120" w:rsidRPr="003D62F4">
        <w:rPr>
          <w:rStyle w:val="normaltextrun"/>
          <w:rFonts w:ascii="Arial" w:eastAsia="Times New Roman" w:hAnsi="Arial" w:cs="Arial"/>
          <w:b/>
          <w:bCs/>
          <w:sz w:val="20"/>
          <w:szCs w:val="20"/>
          <w:lang w:val="it-IT" w:eastAsia="it-IT"/>
        </w:rPr>
        <w:t xml:space="preserve"> </w:t>
      </w:r>
      <w:r w:rsidR="000D2120" w:rsidRPr="0010695C">
        <w:rPr>
          <w:rStyle w:val="normaltextrun"/>
          <w:rFonts w:ascii="Arial" w:hAnsi="Arial" w:cs="Arial"/>
          <w:sz w:val="20"/>
          <w:szCs w:val="20"/>
          <w:lang w:val="it-IT"/>
        </w:rPr>
        <w:t>e</w:t>
      </w:r>
      <w:r w:rsidR="00BF4194" w:rsidRPr="0010695C">
        <w:rPr>
          <w:rStyle w:val="normaltextrun"/>
          <w:rFonts w:ascii="Arial" w:hAnsi="Arial" w:cs="Arial"/>
          <w:sz w:val="20"/>
          <w:szCs w:val="20"/>
          <w:lang w:val="it-IT"/>
        </w:rPr>
        <w:t xml:space="preserve"> prodotti ortofrutticoli</w:t>
      </w:r>
      <w:r w:rsidR="00D224B3" w:rsidRPr="0010695C">
        <w:rPr>
          <w:rStyle w:val="normaltextrun"/>
          <w:rFonts w:ascii="Arial" w:hAnsi="Arial" w:cs="Arial"/>
          <w:sz w:val="20"/>
          <w:szCs w:val="20"/>
          <w:lang w:val="it-IT"/>
        </w:rPr>
        <w:t xml:space="preserve"> surgelati e</w:t>
      </w:r>
      <w:r w:rsidR="00BF4194" w:rsidRPr="003D62F4">
        <w:rPr>
          <w:rStyle w:val="normaltextrun"/>
          <w:rFonts w:ascii="Arial" w:eastAsia="Times New Roman" w:hAnsi="Arial" w:cs="Arial"/>
          <w:b/>
          <w:bCs/>
          <w:sz w:val="20"/>
          <w:szCs w:val="20"/>
          <w:lang w:val="it-IT" w:eastAsia="it-IT"/>
        </w:rPr>
        <w:t xml:space="preserve"> freschi</w:t>
      </w:r>
      <w:r w:rsidR="00BF4194" w:rsidRPr="0010695C">
        <w:rPr>
          <w:rStyle w:val="normaltextrun"/>
          <w:rFonts w:ascii="Arial" w:hAnsi="Arial" w:cs="Arial"/>
          <w:sz w:val="20"/>
          <w:szCs w:val="20"/>
          <w:lang w:val="it-IT"/>
        </w:rPr>
        <w:t xml:space="preserve">. </w:t>
      </w:r>
      <w:r w:rsidR="00B56DDE" w:rsidRPr="00B56DDE">
        <w:rPr>
          <w:rStyle w:val="eop"/>
          <w:rFonts w:ascii="Arial" w:hAnsi="Arial" w:cs="Arial"/>
          <w:sz w:val="20"/>
          <w:szCs w:val="20"/>
          <w:lang w:val="it-IT"/>
        </w:rPr>
        <w:t>Tra i clienti dell'azienda ci sono imprese che lavorano i prodotti alimentari per la grande distribuzione</w:t>
      </w:r>
      <w:r w:rsidR="00BA3BDB">
        <w:rPr>
          <w:rStyle w:val="eop"/>
          <w:rFonts w:ascii="Arial" w:hAnsi="Arial" w:cs="Arial"/>
          <w:sz w:val="20"/>
          <w:szCs w:val="20"/>
          <w:lang w:val="it-IT"/>
        </w:rPr>
        <w:t xml:space="preserve"> e</w:t>
      </w:r>
      <w:r w:rsidR="000461C0">
        <w:rPr>
          <w:rStyle w:val="eop"/>
          <w:rFonts w:ascii="Arial" w:hAnsi="Arial" w:cs="Arial"/>
          <w:sz w:val="20"/>
          <w:szCs w:val="20"/>
          <w:lang w:val="it-IT"/>
        </w:rPr>
        <w:t xml:space="preserve"> realtà </w:t>
      </w:r>
      <w:r w:rsidR="006C77ED">
        <w:rPr>
          <w:rStyle w:val="eop"/>
          <w:rFonts w:ascii="Arial" w:hAnsi="Arial" w:cs="Arial"/>
          <w:sz w:val="20"/>
          <w:szCs w:val="20"/>
          <w:lang w:val="it-IT"/>
        </w:rPr>
        <w:t>agricole</w:t>
      </w:r>
      <w:r w:rsidR="00B56DDE" w:rsidRPr="00B56DDE">
        <w:rPr>
          <w:rStyle w:val="eop"/>
          <w:rFonts w:ascii="Arial" w:hAnsi="Arial" w:cs="Arial"/>
          <w:sz w:val="20"/>
          <w:szCs w:val="20"/>
          <w:lang w:val="it-IT"/>
        </w:rPr>
        <w:t xml:space="preserve">. </w:t>
      </w:r>
    </w:p>
    <w:p w14:paraId="2F97811C" w14:textId="77777777" w:rsidR="00BF4194" w:rsidRPr="0010695C" w:rsidRDefault="00BF4194" w:rsidP="0010695C">
      <w:pPr>
        <w:spacing w:after="0" w:line="360" w:lineRule="auto"/>
        <w:jc w:val="both"/>
        <w:rPr>
          <w:b/>
          <w:bCs/>
          <w:lang w:val="it-IT" w:eastAsia="ja-JP"/>
        </w:rPr>
      </w:pPr>
    </w:p>
    <w:p w14:paraId="5217D072" w14:textId="4818AEF2" w:rsidR="00BF4194" w:rsidRDefault="004706C7" w:rsidP="005D29CE">
      <w:pPr>
        <w:spacing w:after="0" w:line="360" w:lineRule="auto"/>
        <w:jc w:val="both"/>
        <w:rPr>
          <w:rFonts w:ascii="Arial" w:eastAsiaTheme="minorEastAsia" w:hAnsi="Arial" w:cs="Arial"/>
          <w:b/>
          <w:bCs/>
          <w:sz w:val="20"/>
          <w:szCs w:val="20"/>
          <w:lang w:val="it-IT"/>
        </w:rPr>
      </w:pPr>
      <w:r w:rsidRPr="005D29CE">
        <w:rPr>
          <w:rFonts w:ascii="Arial" w:eastAsiaTheme="minorEastAsia" w:hAnsi="Arial" w:cs="Arial"/>
          <w:b/>
          <w:bCs/>
          <w:sz w:val="20"/>
          <w:szCs w:val="20"/>
          <w:lang w:val="it-IT"/>
        </w:rPr>
        <w:t xml:space="preserve">L’esigenza </w:t>
      </w:r>
      <w:r w:rsidR="008143EF">
        <w:rPr>
          <w:rFonts w:ascii="Arial" w:eastAsiaTheme="minorEastAsia" w:hAnsi="Arial" w:cs="Arial"/>
          <w:b/>
          <w:bCs/>
          <w:sz w:val="20"/>
          <w:szCs w:val="20"/>
          <w:lang w:val="it-IT"/>
        </w:rPr>
        <w:t>di AIT</w:t>
      </w:r>
    </w:p>
    <w:p w14:paraId="476D0223" w14:textId="613A9806" w:rsidR="005D29CE" w:rsidRPr="006A17BC" w:rsidRDefault="00E458C3" w:rsidP="005D29CE">
      <w:pPr>
        <w:spacing w:after="0" w:line="360" w:lineRule="auto"/>
        <w:jc w:val="both"/>
        <w:rPr>
          <w:rStyle w:val="eop"/>
          <w:rFonts w:ascii="Arial" w:hAnsi="Arial" w:cs="Arial"/>
          <w:sz w:val="20"/>
          <w:szCs w:val="20"/>
          <w:lang w:val="it-IT"/>
        </w:rPr>
      </w:pPr>
      <w:r>
        <w:rPr>
          <w:rStyle w:val="normaltextrun"/>
          <w:rFonts w:ascii="Arial" w:hAnsi="Arial" w:cs="Arial"/>
          <w:sz w:val="20"/>
          <w:szCs w:val="20"/>
          <w:shd w:val="clear" w:color="auto" w:fill="FFFFFF"/>
          <w:lang w:val="it-IT"/>
        </w:rPr>
        <w:t xml:space="preserve">AIT si è </w:t>
      </w:r>
      <w:r w:rsidR="005D29CE" w:rsidRPr="005D29CE">
        <w:rPr>
          <w:rStyle w:val="normaltextrun"/>
          <w:rFonts w:ascii="Arial" w:hAnsi="Arial" w:cs="Arial"/>
          <w:sz w:val="20"/>
          <w:szCs w:val="20"/>
          <w:shd w:val="clear" w:color="auto" w:fill="FFFFFF"/>
          <w:lang w:val="it-IT"/>
        </w:rPr>
        <w:t>trovata di fronte alla necessità di identifica</w:t>
      </w:r>
      <w:r w:rsidR="00735264">
        <w:rPr>
          <w:rStyle w:val="normaltextrun"/>
          <w:rFonts w:ascii="Arial" w:hAnsi="Arial" w:cs="Arial"/>
          <w:sz w:val="20"/>
          <w:szCs w:val="20"/>
          <w:shd w:val="clear" w:color="auto" w:fill="FFFFFF"/>
          <w:lang w:val="it-IT"/>
        </w:rPr>
        <w:t>r</w:t>
      </w:r>
      <w:r w:rsidR="005D29CE" w:rsidRPr="005D29CE">
        <w:rPr>
          <w:rStyle w:val="normaltextrun"/>
          <w:rFonts w:ascii="Arial" w:hAnsi="Arial" w:cs="Arial"/>
          <w:sz w:val="20"/>
          <w:szCs w:val="20"/>
          <w:shd w:val="clear" w:color="auto" w:fill="FFFFFF"/>
          <w:lang w:val="it-IT"/>
        </w:rPr>
        <w:t xml:space="preserve">e un partner affidabile con cui sviluppare </w:t>
      </w:r>
      <w:r w:rsidR="000731C4">
        <w:rPr>
          <w:rStyle w:val="normaltextrun"/>
          <w:rFonts w:ascii="Arial" w:hAnsi="Arial" w:cs="Arial"/>
          <w:sz w:val="20"/>
          <w:szCs w:val="20"/>
          <w:shd w:val="clear" w:color="auto" w:fill="FFFFFF"/>
          <w:lang w:val="it-IT"/>
        </w:rPr>
        <w:t>una soluzione</w:t>
      </w:r>
      <w:r w:rsidR="000731C4" w:rsidRPr="005D29CE">
        <w:rPr>
          <w:rStyle w:val="normaltextrun"/>
          <w:rFonts w:ascii="Arial" w:hAnsi="Arial" w:cs="Arial"/>
          <w:sz w:val="20"/>
          <w:szCs w:val="20"/>
          <w:shd w:val="clear" w:color="auto" w:fill="FFFFFF"/>
          <w:lang w:val="it-IT"/>
        </w:rPr>
        <w:t xml:space="preserve"> </w:t>
      </w:r>
      <w:r w:rsidR="005D29CE" w:rsidRPr="005D29CE">
        <w:rPr>
          <w:rStyle w:val="normaltextrun"/>
          <w:rFonts w:ascii="Arial" w:hAnsi="Arial" w:cs="Arial"/>
          <w:sz w:val="20"/>
          <w:szCs w:val="20"/>
          <w:shd w:val="clear" w:color="auto" w:fill="FFFFFF"/>
          <w:lang w:val="it-IT"/>
        </w:rPr>
        <w:t>per automatizzare e personalizzare il processo di taglio dei broccoli (noto come fioccatura), così da ridurre i costi e aumentare la produzione</w:t>
      </w:r>
      <w:r w:rsidR="000731C4">
        <w:rPr>
          <w:rStyle w:val="normaltextrun"/>
          <w:rFonts w:ascii="Arial" w:hAnsi="Arial" w:cs="Arial"/>
          <w:sz w:val="20"/>
          <w:szCs w:val="20"/>
          <w:shd w:val="clear" w:color="auto" w:fill="FFFFFF"/>
          <w:lang w:val="it-IT"/>
        </w:rPr>
        <w:t xml:space="preserve"> delle aziende clienti</w:t>
      </w:r>
      <w:r w:rsidR="005D29CE" w:rsidRPr="005D29CE">
        <w:rPr>
          <w:rStyle w:val="normaltextrun"/>
          <w:rFonts w:ascii="Arial" w:hAnsi="Arial" w:cs="Arial"/>
          <w:sz w:val="20"/>
          <w:szCs w:val="20"/>
          <w:shd w:val="clear" w:color="auto" w:fill="FFFFFF"/>
          <w:lang w:val="it-IT"/>
        </w:rPr>
        <w:t xml:space="preserve">. </w:t>
      </w:r>
      <w:r w:rsidR="0030029A">
        <w:rPr>
          <w:rStyle w:val="normaltextrun"/>
          <w:rFonts w:ascii="Arial" w:hAnsi="Arial" w:cs="Arial"/>
          <w:sz w:val="20"/>
          <w:szCs w:val="20"/>
          <w:shd w:val="clear" w:color="auto" w:fill="FFFFFF"/>
          <w:lang w:val="it-IT"/>
        </w:rPr>
        <w:t>Era</w:t>
      </w:r>
      <w:r w:rsidR="005D29CE" w:rsidRPr="006A17BC">
        <w:rPr>
          <w:rStyle w:val="normaltextrun"/>
          <w:rFonts w:ascii="Arial" w:hAnsi="Arial" w:cs="Arial"/>
          <w:sz w:val="20"/>
          <w:szCs w:val="20"/>
          <w:shd w:val="clear" w:color="auto" w:fill="FFFFFF"/>
          <w:lang w:val="it-IT"/>
        </w:rPr>
        <w:t xml:space="preserve"> fondamentale che la macchina fosse adatta alla lavorazione di diverse tipologie di prodotti e che potesse essere gestita in modo efficiente e da remoto. AIT era </w:t>
      </w:r>
      <w:r w:rsidR="007E185E">
        <w:rPr>
          <w:rStyle w:val="normaltextrun"/>
          <w:rFonts w:ascii="Arial" w:hAnsi="Arial" w:cs="Arial"/>
          <w:sz w:val="20"/>
          <w:szCs w:val="20"/>
          <w:shd w:val="clear" w:color="auto" w:fill="FFFFFF"/>
          <w:lang w:val="it-IT"/>
        </w:rPr>
        <w:t>inoltre</w:t>
      </w:r>
      <w:r w:rsidR="007E185E" w:rsidRPr="006A17BC">
        <w:rPr>
          <w:rStyle w:val="normaltextrun"/>
          <w:rFonts w:ascii="Arial" w:hAnsi="Arial" w:cs="Arial"/>
          <w:sz w:val="20"/>
          <w:szCs w:val="20"/>
          <w:shd w:val="clear" w:color="auto" w:fill="FFFFFF"/>
          <w:lang w:val="it-IT"/>
        </w:rPr>
        <w:t xml:space="preserve"> </w:t>
      </w:r>
      <w:r w:rsidR="005D29CE" w:rsidRPr="006A17BC">
        <w:rPr>
          <w:rStyle w:val="normaltextrun"/>
          <w:rFonts w:ascii="Arial" w:hAnsi="Arial" w:cs="Arial"/>
          <w:sz w:val="20"/>
          <w:szCs w:val="20"/>
          <w:shd w:val="clear" w:color="auto" w:fill="FFFFFF"/>
          <w:lang w:val="it-IT"/>
        </w:rPr>
        <w:t>alla ricerca di una soluzione dall’elevata connettività e dotata di un'interfaccia semplice e intuitiva. </w:t>
      </w:r>
      <w:r w:rsidR="005D29CE" w:rsidRPr="006A17BC">
        <w:rPr>
          <w:rStyle w:val="eop"/>
          <w:rFonts w:ascii="Arial" w:hAnsi="Arial" w:cs="Arial"/>
          <w:sz w:val="20"/>
          <w:szCs w:val="20"/>
          <w:lang w:val="it-IT"/>
        </w:rPr>
        <w:t> </w:t>
      </w:r>
    </w:p>
    <w:p w14:paraId="24986957" w14:textId="77777777" w:rsidR="005D29CE" w:rsidRPr="005D29CE" w:rsidRDefault="005D29CE" w:rsidP="005F648E">
      <w:pPr>
        <w:spacing w:after="0" w:line="360" w:lineRule="auto"/>
        <w:jc w:val="both"/>
        <w:rPr>
          <w:rFonts w:ascii="Arial" w:eastAsia="Calibri" w:hAnsi="Arial" w:cs="Arial"/>
          <w:sz w:val="20"/>
          <w:szCs w:val="20"/>
          <w:lang w:val="it-IT"/>
        </w:rPr>
      </w:pPr>
    </w:p>
    <w:p w14:paraId="21721C82" w14:textId="77777777" w:rsidR="005D29CE" w:rsidRDefault="006102E8" w:rsidP="005D29CE">
      <w:pPr>
        <w:spacing w:after="0" w:line="360" w:lineRule="auto"/>
        <w:jc w:val="both"/>
        <w:rPr>
          <w:rFonts w:ascii="Arial" w:eastAsiaTheme="minorEastAsia" w:hAnsi="Arial" w:cs="Arial"/>
          <w:b/>
          <w:bCs/>
          <w:sz w:val="20"/>
          <w:szCs w:val="20"/>
          <w:lang w:val="it-IT"/>
        </w:rPr>
      </w:pPr>
      <w:r w:rsidRPr="005D29CE">
        <w:rPr>
          <w:rFonts w:ascii="Arial" w:eastAsiaTheme="minorEastAsia" w:hAnsi="Arial" w:cs="Arial"/>
          <w:b/>
          <w:bCs/>
          <w:sz w:val="20"/>
          <w:szCs w:val="20"/>
          <w:lang w:val="it-IT"/>
        </w:rPr>
        <w:t>Il supporto di Eaton</w:t>
      </w:r>
    </w:p>
    <w:p w14:paraId="42368353" w14:textId="6AB65ECC" w:rsidR="00C41FF0" w:rsidRDefault="00C41FF0" w:rsidP="00C41FF0">
      <w:pPr>
        <w:spacing w:after="0" w:line="360" w:lineRule="auto"/>
        <w:jc w:val="both"/>
        <w:rPr>
          <w:rStyle w:val="eop"/>
          <w:rFonts w:ascii="Arial" w:hAnsi="Arial" w:cs="Arial"/>
          <w:sz w:val="20"/>
          <w:szCs w:val="20"/>
          <w:lang w:val="it-IT"/>
        </w:rPr>
      </w:pPr>
      <w:r w:rsidRPr="005D29CE">
        <w:rPr>
          <w:rStyle w:val="normaltextrun"/>
          <w:rFonts w:ascii="Arial" w:hAnsi="Arial" w:cs="Arial"/>
          <w:sz w:val="20"/>
          <w:szCs w:val="20"/>
          <w:shd w:val="clear" w:color="auto" w:fill="FFFFFF"/>
          <w:lang w:val="it-IT"/>
        </w:rPr>
        <w:t xml:space="preserve">Per rispondere a queste esigenze, </w:t>
      </w:r>
      <w:r w:rsidRPr="003E3343">
        <w:rPr>
          <w:rFonts w:ascii="Arial" w:hAnsi="Arial" w:cs="Arial"/>
          <w:color w:val="000000" w:themeColor="text1"/>
          <w:sz w:val="20"/>
          <w:szCs w:val="20"/>
          <w:shd w:val="clear" w:color="auto" w:fill="FFFFFF"/>
          <w:lang w:val="it-IT"/>
        </w:rPr>
        <w:t>Eaton</w:t>
      </w:r>
      <w:r>
        <w:rPr>
          <w:rStyle w:val="normaltextrun"/>
          <w:rFonts w:ascii="Arial" w:hAnsi="Arial" w:cs="Arial"/>
          <w:sz w:val="20"/>
          <w:szCs w:val="20"/>
          <w:shd w:val="clear" w:color="auto" w:fill="FFFFFF"/>
          <w:lang w:val="it-IT"/>
        </w:rPr>
        <w:t xml:space="preserve">, </w:t>
      </w:r>
      <w:r w:rsidRPr="00F32B6A">
        <w:rPr>
          <w:rStyle w:val="normaltextrun"/>
          <w:rFonts w:ascii="Arial" w:hAnsi="Arial" w:cs="Arial"/>
          <w:b/>
          <w:bCs/>
          <w:sz w:val="20"/>
          <w:szCs w:val="20"/>
          <w:shd w:val="clear" w:color="auto" w:fill="FFFFFF"/>
          <w:lang w:val="it-IT"/>
        </w:rPr>
        <w:t>leader a livello globale nella gestione dell’energia e da sempre all’avanguardia nel campo delle soluzioni per l’industria 4.0</w:t>
      </w:r>
      <w:r w:rsidRPr="005D29CE">
        <w:rPr>
          <w:rStyle w:val="normaltextrun"/>
          <w:rFonts w:ascii="Arial" w:hAnsi="Arial" w:cs="Arial"/>
          <w:sz w:val="20"/>
          <w:szCs w:val="20"/>
          <w:shd w:val="clear" w:color="auto" w:fill="FFFFFF"/>
          <w:lang w:val="it-IT"/>
        </w:rPr>
        <w:t xml:space="preserve">, ha svolto un ruolo fondamentale, mettendo a disposizione le proprie tecnologie e il proprio know-how per soddisfare le richieste di AIT e dei suoi clienti. </w:t>
      </w:r>
      <w:r w:rsidRPr="006A17BC">
        <w:rPr>
          <w:rStyle w:val="normaltextrun"/>
          <w:rFonts w:ascii="Arial" w:hAnsi="Arial" w:cs="Arial"/>
          <w:sz w:val="20"/>
          <w:szCs w:val="20"/>
          <w:shd w:val="clear" w:color="auto" w:fill="FFFFFF"/>
          <w:lang w:val="it-IT"/>
        </w:rPr>
        <w:t>Dopo un’attenta analisi delle esigenze, e grazie alla sua esperienza nel settore dell’automazione industriale e alle sue attrezzature all'avanguardia compatibili con l'</w:t>
      </w:r>
      <w:proofErr w:type="spellStart"/>
      <w:r w:rsidRPr="006A17BC">
        <w:rPr>
          <w:rStyle w:val="normaltextrun"/>
          <w:rFonts w:ascii="Arial" w:hAnsi="Arial" w:cs="Arial"/>
          <w:sz w:val="20"/>
          <w:szCs w:val="20"/>
          <w:shd w:val="clear" w:color="auto" w:fill="FFFFFF"/>
          <w:lang w:val="it-IT"/>
        </w:rPr>
        <w:t>IIoT</w:t>
      </w:r>
      <w:proofErr w:type="spellEnd"/>
      <w:r w:rsidRPr="006A17BC">
        <w:rPr>
          <w:rStyle w:val="normaltextrun"/>
          <w:rFonts w:ascii="Arial" w:hAnsi="Arial" w:cs="Arial"/>
          <w:sz w:val="20"/>
          <w:szCs w:val="20"/>
          <w:shd w:val="clear" w:color="auto" w:fill="FFFFFF"/>
          <w:lang w:val="it-IT"/>
        </w:rPr>
        <w:t xml:space="preserve">, </w:t>
      </w:r>
      <w:r w:rsidRPr="006A17BC">
        <w:rPr>
          <w:rStyle w:val="normaltextrun"/>
          <w:rFonts w:ascii="Arial" w:hAnsi="Arial" w:cs="Arial"/>
          <w:sz w:val="20"/>
          <w:szCs w:val="20"/>
          <w:shd w:val="clear" w:color="auto" w:fill="FFFFFF"/>
          <w:lang w:val="it-IT"/>
        </w:rPr>
        <w:lastRenderedPageBreak/>
        <w:t>Eaton ha quindi identificato una soluzione smart e all’avanguardia che fosse in grado di automatizzare, elaborare e adattare la produzione in qualsiasi momento. </w:t>
      </w:r>
      <w:r w:rsidRPr="006A17BC">
        <w:rPr>
          <w:rStyle w:val="eop"/>
          <w:rFonts w:ascii="Arial" w:hAnsi="Arial" w:cs="Arial"/>
          <w:sz w:val="20"/>
          <w:szCs w:val="20"/>
          <w:lang w:val="it-IT"/>
        </w:rPr>
        <w:t> </w:t>
      </w:r>
    </w:p>
    <w:p w14:paraId="4A232E94" w14:textId="77777777" w:rsidR="00EA5AF5" w:rsidRPr="00BC78D7" w:rsidRDefault="00EA5AF5" w:rsidP="00C41FF0">
      <w:pPr>
        <w:spacing w:after="0" w:line="360" w:lineRule="auto"/>
        <w:jc w:val="both"/>
        <w:rPr>
          <w:rFonts w:ascii="Arial" w:eastAsiaTheme="minorEastAsia" w:hAnsi="Arial" w:cs="Arial"/>
          <w:b/>
          <w:bCs/>
          <w:sz w:val="20"/>
          <w:szCs w:val="20"/>
          <w:lang w:val="it-IT"/>
        </w:rPr>
      </w:pPr>
    </w:p>
    <w:p w14:paraId="58EF317C" w14:textId="38523847" w:rsidR="005D29CE" w:rsidRPr="006A17BC" w:rsidRDefault="005D29CE" w:rsidP="005D29CE">
      <w:pPr>
        <w:spacing w:after="0" w:line="360" w:lineRule="auto"/>
        <w:jc w:val="both"/>
        <w:rPr>
          <w:rStyle w:val="eop"/>
          <w:rFonts w:ascii="Arial" w:hAnsi="Arial" w:cs="Arial"/>
          <w:sz w:val="20"/>
          <w:szCs w:val="20"/>
          <w:lang w:val="it-IT"/>
        </w:rPr>
      </w:pPr>
      <w:r w:rsidRPr="005D29CE">
        <w:rPr>
          <w:rStyle w:val="normaltextrun"/>
          <w:rFonts w:ascii="Arial" w:hAnsi="Arial" w:cs="Arial"/>
          <w:sz w:val="20"/>
          <w:szCs w:val="20"/>
          <w:shd w:val="clear" w:color="auto" w:fill="FFFFFF"/>
          <w:lang w:val="it-IT"/>
        </w:rPr>
        <w:t xml:space="preserve">Nello specifico, Eaton ha supportato AIT nello sviluppo della </w:t>
      </w:r>
      <w:r w:rsidRPr="005D29CE">
        <w:rPr>
          <w:rStyle w:val="normaltextrun"/>
          <w:rFonts w:ascii="Arial" w:hAnsi="Arial" w:cs="Arial"/>
          <w:b/>
          <w:bCs/>
          <w:sz w:val="20"/>
          <w:szCs w:val="20"/>
          <w:shd w:val="clear" w:color="auto" w:fill="FFFFFF"/>
          <w:lang w:val="it-IT"/>
        </w:rPr>
        <w:t xml:space="preserve">macchina </w:t>
      </w:r>
      <w:proofErr w:type="spellStart"/>
      <w:r w:rsidRPr="005D29CE">
        <w:rPr>
          <w:rStyle w:val="normaltextrun"/>
          <w:rFonts w:ascii="Arial" w:hAnsi="Arial" w:cs="Arial"/>
          <w:b/>
          <w:bCs/>
          <w:sz w:val="20"/>
          <w:szCs w:val="20"/>
          <w:shd w:val="clear" w:color="auto" w:fill="FFFFFF"/>
          <w:lang w:val="it-IT"/>
        </w:rPr>
        <w:t>Silex</w:t>
      </w:r>
      <w:proofErr w:type="spellEnd"/>
      <w:r w:rsidRPr="005D29CE">
        <w:rPr>
          <w:rStyle w:val="normaltextrun"/>
          <w:rFonts w:ascii="Arial" w:hAnsi="Arial" w:cs="Arial"/>
          <w:sz w:val="20"/>
          <w:szCs w:val="20"/>
          <w:shd w:val="clear" w:color="auto" w:fill="FFFFFF"/>
          <w:lang w:val="it-IT"/>
        </w:rPr>
        <w:t xml:space="preserve"> per la cimatura dei broccoli con taglio intelligente, disponibile in due modelli differenti</w:t>
      </w:r>
      <w:r w:rsidR="001D3842">
        <w:rPr>
          <w:rStyle w:val="normaltextrun"/>
          <w:rFonts w:ascii="Arial" w:hAnsi="Arial" w:cs="Arial"/>
          <w:sz w:val="20"/>
          <w:szCs w:val="20"/>
          <w:shd w:val="clear" w:color="auto" w:fill="FFFFFF"/>
          <w:lang w:val="it-IT"/>
        </w:rPr>
        <w:t xml:space="preserve">, entrambi gestibili </w:t>
      </w:r>
      <w:r w:rsidRPr="005D29CE">
        <w:rPr>
          <w:rStyle w:val="normaltextrun"/>
          <w:rFonts w:ascii="Arial" w:hAnsi="Arial" w:cs="Arial"/>
          <w:sz w:val="20"/>
          <w:szCs w:val="20"/>
          <w:shd w:val="clear" w:color="auto" w:fill="FFFFFF"/>
          <w:lang w:val="it-IT"/>
        </w:rPr>
        <w:t>tramite touch screen</w:t>
      </w:r>
      <w:r w:rsidR="001D3842">
        <w:rPr>
          <w:rStyle w:val="normaltextrun"/>
          <w:rFonts w:ascii="Arial" w:hAnsi="Arial" w:cs="Arial"/>
          <w:sz w:val="20"/>
          <w:szCs w:val="20"/>
          <w:shd w:val="clear" w:color="auto" w:fill="FFFFFF"/>
          <w:lang w:val="it-IT"/>
        </w:rPr>
        <w:t xml:space="preserve"> e</w:t>
      </w:r>
      <w:r w:rsidRPr="005D29CE">
        <w:rPr>
          <w:rStyle w:val="normaltextrun"/>
          <w:rFonts w:ascii="Arial" w:hAnsi="Arial" w:cs="Arial"/>
          <w:sz w:val="20"/>
          <w:szCs w:val="20"/>
          <w:shd w:val="clear" w:color="auto" w:fill="FFFFFF"/>
          <w:lang w:val="it-IT"/>
        </w:rPr>
        <w:t xml:space="preserve"> in grado di separare il gambo dalle cimette depositandole in punti diversi. </w:t>
      </w:r>
      <w:r w:rsidR="00085681">
        <w:rPr>
          <w:rStyle w:val="normaltextrun"/>
          <w:rFonts w:ascii="Arial" w:hAnsi="Arial" w:cs="Arial"/>
          <w:sz w:val="20"/>
          <w:szCs w:val="20"/>
          <w:shd w:val="clear" w:color="auto" w:fill="FFFFFF"/>
          <w:lang w:val="it-IT"/>
        </w:rPr>
        <w:t>Il</w:t>
      </w:r>
      <w:r w:rsidRPr="006A17BC">
        <w:rPr>
          <w:rStyle w:val="normaltextrun"/>
          <w:rFonts w:ascii="Arial" w:hAnsi="Arial" w:cs="Arial"/>
          <w:sz w:val="20"/>
          <w:szCs w:val="20"/>
          <w:shd w:val="clear" w:color="auto" w:fill="FFFFFF"/>
          <w:lang w:val="it-IT"/>
        </w:rPr>
        <w:t xml:space="preserve"> modello più potente, la linea </w:t>
      </w:r>
      <w:proofErr w:type="spellStart"/>
      <w:r w:rsidRPr="006A17BC">
        <w:rPr>
          <w:rStyle w:val="normaltextrun"/>
          <w:rFonts w:ascii="Arial" w:hAnsi="Arial" w:cs="Arial"/>
          <w:sz w:val="20"/>
          <w:szCs w:val="20"/>
          <w:shd w:val="clear" w:color="auto" w:fill="FFFFFF"/>
          <w:lang w:val="it-IT"/>
        </w:rPr>
        <w:t>Silex</w:t>
      </w:r>
      <w:proofErr w:type="spellEnd"/>
      <w:r w:rsidRPr="006A17BC">
        <w:rPr>
          <w:rStyle w:val="normaltextrun"/>
          <w:rFonts w:ascii="Arial" w:hAnsi="Arial" w:cs="Arial"/>
          <w:sz w:val="20"/>
          <w:szCs w:val="20"/>
          <w:shd w:val="clear" w:color="auto" w:fill="FFFFFF"/>
          <w:lang w:val="it-IT"/>
        </w:rPr>
        <w:t xml:space="preserve"> 2, è una macchina ad alta velocità che opera contemporaneamente su due linee, ma che consente di programmare il taglio individualmente per ciascuna di esse. </w:t>
      </w:r>
      <w:r w:rsidRPr="006A17BC">
        <w:rPr>
          <w:rStyle w:val="eop"/>
          <w:rFonts w:ascii="Arial" w:hAnsi="Arial" w:cs="Arial"/>
          <w:sz w:val="20"/>
          <w:szCs w:val="20"/>
          <w:lang w:val="it-IT"/>
        </w:rPr>
        <w:t> </w:t>
      </w:r>
    </w:p>
    <w:p w14:paraId="1DAB39D1" w14:textId="77777777" w:rsidR="005D29CE" w:rsidRPr="006A17BC" w:rsidRDefault="005D29CE" w:rsidP="005D29CE">
      <w:pPr>
        <w:spacing w:after="0" w:line="360" w:lineRule="auto"/>
        <w:jc w:val="both"/>
        <w:rPr>
          <w:rStyle w:val="eop"/>
          <w:rFonts w:ascii="Arial" w:hAnsi="Arial" w:cs="Arial"/>
          <w:sz w:val="20"/>
          <w:szCs w:val="20"/>
          <w:lang w:val="it-IT"/>
        </w:rPr>
      </w:pPr>
    </w:p>
    <w:p w14:paraId="66A7C686" w14:textId="6F6E80A1" w:rsidR="005D29CE" w:rsidRPr="006A17BC" w:rsidRDefault="005D29CE" w:rsidP="005D29CE">
      <w:pPr>
        <w:spacing w:after="0" w:line="360" w:lineRule="auto"/>
        <w:jc w:val="both"/>
        <w:rPr>
          <w:rStyle w:val="eop"/>
          <w:rFonts w:ascii="Arial" w:hAnsi="Arial" w:cs="Arial"/>
          <w:sz w:val="20"/>
          <w:szCs w:val="20"/>
          <w:lang w:val="it-IT"/>
        </w:rPr>
      </w:pPr>
      <w:r w:rsidRPr="005D29CE">
        <w:rPr>
          <w:rStyle w:val="normaltextrun"/>
          <w:rFonts w:ascii="Arial" w:hAnsi="Arial" w:cs="Arial"/>
          <w:sz w:val="20"/>
          <w:szCs w:val="20"/>
          <w:shd w:val="clear" w:color="auto" w:fill="FFFFFF"/>
          <w:lang w:val="it-IT"/>
        </w:rPr>
        <w:t xml:space="preserve">Le macchine </w:t>
      </w:r>
      <w:proofErr w:type="spellStart"/>
      <w:r w:rsidRPr="005D29CE">
        <w:rPr>
          <w:rStyle w:val="normaltextrun"/>
          <w:rFonts w:ascii="Arial" w:hAnsi="Arial" w:cs="Arial"/>
          <w:sz w:val="20"/>
          <w:szCs w:val="20"/>
          <w:shd w:val="clear" w:color="auto" w:fill="FFFFFF"/>
          <w:lang w:val="it-IT"/>
        </w:rPr>
        <w:t>Silex</w:t>
      </w:r>
      <w:proofErr w:type="spellEnd"/>
      <w:r w:rsidRPr="005D29CE">
        <w:rPr>
          <w:rStyle w:val="normaltextrun"/>
          <w:rFonts w:ascii="Arial" w:hAnsi="Arial" w:cs="Arial"/>
          <w:sz w:val="20"/>
          <w:szCs w:val="20"/>
          <w:shd w:val="clear" w:color="auto" w:fill="FFFFFF"/>
          <w:lang w:val="it-IT"/>
        </w:rPr>
        <w:t xml:space="preserve"> sono dotate delle </w:t>
      </w:r>
      <w:r w:rsidR="00C520E2" w:rsidRPr="005D29CE">
        <w:rPr>
          <w:rStyle w:val="normaltextrun"/>
          <w:rFonts w:ascii="Arial" w:hAnsi="Arial" w:cs="Arial"/>
          <w:sz w:val="20"/>
          <w:szCs w:val="20"/>
          <w:shd w:val="clear" w:color="auto" w:fill="FFFFFF"/>
          <w:lang w:val="it-IT"/>
        </w:rPr>
        <w:t xml:space="preserve">più avanzate </w:t>
      </w:r>
      <w:r w:rsidRPr="005D29CE">
        <w:rPr>
          <w:rStyle w:val="normaltextrun"/>
          <w:rFonts w:ascii="Arial" w:hAnsi="Arial" w:cs="Arial"/>
          <w:sz w:val="20"/>
          <w:szCs w:val="20"/>
          <w:shd w:val="clear" w:color="auto" w:fill="FFFFFF"/>
          <w:lang w:val="it-IT"/>
        </w:rPr>
        <w:t xml:space="preserve">tecnologie di Eaton, tra cui il sistema </w:t>
      </w:r>
      <w:proofErr w:type="spellStart"/>
      <w:r w:rsidRPr="005D29CE">
        <w:rPr>
          <w:rStyle w:val="normaltextrun"/>
          <w:rFonts w:ascii="Arial" w:hAnsi="Arial" w:cs="Arial"/>
          <w:b/>
          <w:bCs/>
          <w:sz w:val="20"/>
          <w:szCs w:val="20"/>
          <w:shd w:val="clear" w:color="auto" w:fill="FFFFFF"/>
          <w:lang w:val="it-IT"/>
        </w:rPr>
        <w:t>SmartWire</w:t>
      </w:r>
      <w:proofErr w:type="spellEnd"/>
      <w:r w:rsidRPr="005D29CE">
        <w:rPr>
          <w:rStyle w:val="normaltextrun"/>
          <w:rFonts w:ascii="Arial" w:hAnsi="Arial" w:cs="Arial"/>
          <w:b/>
          <w:bCs/>
          <w:sz w:val="20"/>
          <w:szCs w:val="20"/>
          <w:shd w:val="clear" w:color="auto" w:fill="FFFFFF"/>
          <w:lang w:val="it-IT"/>
        </w:rPr>
        <w:t>-DT</w:t>
      </w:r>
      <w:r w:rsidRPr="005D29CE">
        <w:rPr>
          <w:rStyle w:val="normaltextrun"/>
          <w:rFonts w:ascii="Arial" w:hAnsi="Arial" w:cs="Arial"/>
          <w:sz w:val="20"/>
          <w:szCs w:val="20"/>
          <w:shd w:val="clear" w:color="auto" w:fill="FFFFFF"/>
          <w:lang w:val="it-IT"/>
        </w:rPr>
        <w:t xml:space="preserve">, che consente di sostituire il cablaggio del circuito di controllo punto-punto con un unico cavo, integrando alimentazione e comunicazione in modo più rapido e semplice, eliminando il rischio di errore. </w:t>
      </w:r>
      <w:r w:rsidRPr="006A17BC">
        <w:rPr>
          <w:rStyle w:val="normaltextrun"/>
          <w:rFonts w:ascii="Arial" w:hAnsi="Arial" w:cs="Arial"/>
          <w:sz w:val="20"/>
          <w:szCs w:val="20"/>
          <w:shd w:val="clear" w:color="auto" w:fill="FFFFFF"/>
          <w:lang w:val="it-IT"/>
        </w:rPr>
        <w:t xml:space="preserve">Inoltre, </w:t>
      </w:r>
      <w:proofErr w:type="spellStart"/>
      <w:r w:rsidRPr="006A17BC">
        <w:rPr>
          <w:rStyle w:val="normaltextrun"/>
          <w:rFonts w:ascii="Arial" w:hAnsi="Arial" w:cs="Arial"/>
          <w:sz w:val="20"/>
          <w:szCs w:val="20"/>
          <w:shd w:val="clear" w:color="auto" w:fill="FFFFFF"/>
          <w:lang w:val="it-IT"/>
        </w:rPr>
        <w:t>SmartWire</w:t>
      </w:r>
      <w:proofErr w:type="spellEnd"/>
      <w:r w:rsidRPr="006A17BC">
        <w:rPr>
          <w:rStyle w:val="normaltextrun"/>
          <w:rFonts w:ascii="Arial" w:hAnsi="Arial" w:cs="Arial"/>
          <w:sz w:val="20"/>
          <w:szCs w:val="20"/>
          <w:shd w:val="clear" w:color="auto" w:fill="FFFFFF"/>
          <w:lang w:val="it-IT"/>
        </w:rPr>
        <w:t xml:space="preserve">-DT fornisce un elevato volume di informazioni sul sistema senza dover aggiungere ulteriori dispositivi, </w:t>
      </w:r>
      <w:r w:rsidR="00DF3455">
        <w:rPr>
          <w:rStyle w:val="normaltextrun"/>
          <w:rFonts w:ascii="Arial" w:hAnsi="Arial" w:cs="Arial"/>
          <w:sz w:val="20"/>
          <w:szCs w:val="20"/>
          <w:shd w:val="clear" w:color="auto" w:fill="FFFFFF"/>
          <w:lang w:val="it-IT"/>
        </w:rPr>
        <w:t>garantendo</w:t>
      </w:r>
      <w:r w:rsidR="00DF3455" w:rsidRPr="006A17BC">
        <w:rPr>
          <w:rStyle w:val="normaltextrun"/>
          <w:rFonts w:ascii="Arial" w:hAnsi="Arial" w:cs="Arial"/>
          <w:sz w:val="20"/>
          <w:szCs w:val="20"/>
          <w:shd w:val="clear" w:color="auto" w:fill="FFFFFF"/>
          <w:lang w:val="it-IT"/>
        </w:rPr>
        <w:t xml:space="preserve"> </w:t>
      </w:r>
      <w:r w:rsidRPr="006A17BC">
        <w:rPr>
          <w:rStyle w:val="normaltextrun"/>
          <w:rFonts w:ascii="Arial" w:hAnsi="Arial" w:cs="Arial"/>
          <w:sz w:val="20"/>
          <w:szCs w:val="20"/>
          <w:shd w:val="clear" w:color="auto" w:fill="FFFFFF"/>
          <w:lang w:val="it-IT"/>
        </w:rPr>
        <w:t>dati in tempo reale che possono essere utilizzati per la diagnostica predittiva.</w:t>
      </w:r>
      <w:r w:rsidRPr="006A17BC">
        <w:rPr>
          <w:rStyle w:val="eop"/>
          <w:rFonts w:ascii="Arial" w:hAnsi="Arial" w:cs="Arial"/>
          <w:sz w:val="20"/>
          <w:szCs w:val="20"/>
          <w:lang w:val="it-IT"/>
        </w:rPr>
        <w:t> </w:t>
      </w:r>
    </w:p>
    <w:p w14:paraId="0E729C87" w14:textId="77777777" w:rsidR="005D29CE" w:rsidRPr="006A17BC" w:rsidRDefault="005D29CE" w:rsidP="005D29CE">
      <w:pPr>
        <w:spacing w:after="0" w:line="360" w:lineRule="auto"/>
        <w:jc w:val="both"/>
        <w:rPr>
          <w:rStyle w:val="eop"/>
          <w:rFonts w:ascii="Arial" w:hAnsi="Arial" w:cs="Arial"/>
          <w:sz w:val="20"/>
          <w:szCs w:val="20"/>
          <w:lang w:val="it-IT"/>
        </w:rPr>
      </w:pPr>
    </w:p>
    <w:p w14:paraId="5A5A59F7" w14:textId="77C36712" w:rsidR="005D29CE" w:rsidRPr="006A17BC" w:rsidRDefault="005D29CE" w:rsidP="005D29CE">
      <w:pPr>
        <w:spacing w:after="0" w:line="360" w:lineRule="auto"/>
        <w:jc w:val="both"/>
        <w:rPr>
          <w:rStyle w:val="eop"/>
          <w:rFonts w:ascii="Arial" w:hAnsi="Arial" w:cs="Arial"/>
          <w:sz w:val="20"/>
          <w:szCs w:val="20"/>
          <w:lang w:val="it-IT"/>
        </w:rPr>
      </w:pPr>
      <w:r w:rsidRPr="005D29CE">
        <w:rPr>
          <w:rStyle w:val="normaltextrun"/>
          <w:rFonts w:ascii="Arial" w:hAnsi="Arial" w:cs="Arial"/>
          <w:sz w:val="20"/>
          <w:szCs w:val="20"/>
          <w:shd w:val="clear" w:color="auto" w:fill="FFFFFF"/>
          <w:lang w:val="it-IT"/>
        </w:rPr>
        <w:t xml:space="preserve">Il pannello di controllo delle macchine </w:t>
      </w:r>
      <w:proofErr w:type="spellStart"/>
      <w:r w:rsidRPr="005D29CE">
        <w:rPr>
          <w:rStyle w:val="normaltextrun"/>
          <w:rFonts w:ascii="Arial" w:hAnsi="Arial" w:cs="Arial"/>
          <w:sz w:val="20"/>
          <w:szCs w:val="20"/>
          <w:shd w:val="clear" w:color="auto" w:fill="FFFFFF"/>
          <w:lang w:val="it-IT"/>
        </w:rPr>
        <w:t>Silex</w:t>
      </w:r>
      <w:proofErr w:type="spellEnd"/>
      <w:r w:rsidRPr="005D29CE">
        <w:rPr>
          <w:rStyle w:val="normaltextrun"/>
          <w:rFonts w:ascii="Arial" w:hAnsi="Arial" w:cs="Arial"/>
          <w:sz w:val="20"/>
          <w:szCs w:val="20"/>
          <w:shd w:val="clear" w:color="auto" w:fill="FFFFFF"/>
          <w:lang w:val="it-IT"/>
        </w:rPr>
        <w:t xml:space="preserve"> </w:t>
      </w:r>
      <w:r w:rsidR="008C1570">
        <w:rPr>
          <w:rStyle w:val="normaltextrun"/>
          <w:rFonts w:ascii="Arial" w:hAnsi="Arial" w:cs="Arial"/>
          <w:sz w:val="20"/>
          <w:szCs w:val="20"/>
          <w:shd w:val="clear" w:color="auto" w:fill="FFFFFF"/>
          <w:lang w:val="it-IT"/>
        </w:rPr>
        <w:t xml:space="preserve">utilizza </w:t>
      </w:r>
      <w:r w:rsidR="00D74D42">
        <w:rPr>
          <w:rStyle w:val="normaltextrun"/>
          <w:rFonts w:ascii="Arial" w:hAnsi="Arial" w:cs="Arial"/>
          <w:sz w:val="20"/>
          <w:szCs w:val="20"/>
          <w:shd w:val="clear" w:color="auto" w:fill="FFFFFF"/>
          <w:lang w:val="it-IT"/>
        </w:rPr>
        <w:t>l’</w:t>
      </w:r>
      <w:r w:rsidRPr="005D29CE">
        <w:rPr>
          <w:rStyle w:val="normaltextrun"/>
          <w:rFonts w:ascii="Arial" w:hAnsi="Arial" w:cs="Arial"/>
          <w:b/>
          <w:bCs/>
          <w:sz w:val="20"/>
          <w:szCs w:val="20"/>
          <w:shd w:val="clear" w:color="auto" w:fill="FFFFFF"/>
          <w:lang w:val="it-IT"/>
        </w:rPr>
        <w:t xml:space="preserve">XV300 </w:t>
      </w:r>
      <w:r w:rsidRPr="005D29CE">
        <w:rPr>
          <w:rStyle w:val="normaltextrun"/>
          <w:rFonts w:ascii="Arial" w:hAnsi="Arial" w:cs="Arial"/>
          <w:sz w:val="20"/>
          <w:szCs w:val="20"/>
          <w:shd w:val="clear" w:color="auto" w:fill="FFFFFF"/>
          <w:lang w:val="it-IT"/>
        </w:rPr>
        <w:t xml:space="preserve">di Eaton, che vanta un’interfaccia simile a quella di uno smartphone o tablet, che ne </w:t>
      </w:r>
      <w:r w:rsidR="004D5AF9">
        <w:rPr>
          <w:rStyle w:val="normaltextrun"/>
          <w:rFonts w:ascii="Arial" w:hAnsi="Arial" w:cs="Arial"/>
          <w:sz w:val="20"/>
          <w:szCs w:val="20"/>
          <w:shd w:val="clear" w:color="auto" w:fill="FFFFFF"/>
          <w:lang w:val="it-IT"/>
        </w:rPr>
        <w:t>semplifica</w:t>
      </w:r>
      <w:r w:rsidR="004D5AF9" w:rsidRPr="005D29CE">
        <w:rPr>
          <w:rStyle w:val="normaltextrun"/>
          <w:rFonts w:ascii="Arial" w:hAnsi="Arial" w:cs="Arial"/>
          <w:sz w:val="20"/>
          <w:szCs w:val="20"/>
          <w:shd w:val="clear" w:color="auto" w:fill="FFFFFF"/>
          <w:lang w:val="it-IT"/>
        </w:rPr>
        <w:t xml:space="preserve"> </w:t>
      </w:r>
      <w:r w:rsidRPr="005D29CE">
        <w:rPr>
          <w:rStyle w:val="normaltextrun"/>
          <w:rFonts w:ascii="Arial" w:hAnsi="Arial" w:cs="Arial"/>
          <w:sz w:val="20"/>
          <w:szCs w:val="20"/>
          <w:shd w:val="clear" w:color="auto" w:fill="FFFFFF"/>
          <w:lang w:val="it-IT"/>
        </w:rPr>
        <w:t xml:space="preserve">l'uso grazie alla tecnologia touch capacitiva e garantisce elevate prestazioni del sistema. </w:t>
      </w:r>
      <w:r w:rsidRPr="006A17BC">
        <w:rPr>
          <w:rStyle w:val="normaltextrun"/>
          <w:rFonts w:ascii="Arial" w:hAnsi="Arial" w:cs="Arial"/>
          <w:sz w:val="20"/>
          <w:szCs w:val="20"/>
          <w:shd w:val="clear" w:color="auto" w:fill="FFFFFF"/>
          <w:lang w:val="it-IT"/>
        </w:rPr>
        <w:t>Per facilitare la progettazione di XV300, Eaton propone la versione 10 di Galileo, un software di visualizzazione intuitivo che supporta un'ampia gamma di protocolli di comunicazione, garantendo quindi la compatibilità con la maggior parte dei controllori disponibili in commercio. </w:t>
      </w:r>
      <w:r w:rsidRPr="006A17BC">
        <w:rPr>
          <w:rStyle w:val="eop"/>
          <w:rFonts w:ascii="Arial" w:hAnsi="Arial" w:cs="Arial"/>
          <w:sz w:val="20"/>
          <w:szCs w:val="20"/>
          <w:lang w:val="it-IT"/>
        </w:rPr>
        <w:t> </w:t>
      </w:r>
    </w:p>
    <w:p w14:paraId="71C0B988" w14:textId="77777777" w:rsidR="005D29CE" w:rsidRPr="006A17BC" w:rsidRDefault="005D29CE" w:rsidP="005D29CE">
      <w:pPr>
        <w:spacing w:after="0" w:line="360" w:lineRule="auto"/>
        <w:jc w:val="both"/>
        <w:rPr>
          <w:rStyle w:val="eop"/>
          <w:rFonts w:ascii="Arial" w:hAnsi="Arial" w:cs="Arial"/>
          <w:sz w:val="20"/>
          <w:szCs w:val="20"/>
          <w:lang w:val="it-IT"/>
        </w:rPr>
      </w:pPr>
    </w:p>
    <w:p w14:paraId="134D0C22" w14:textId="7BDFC8FB" w:rsidR="005D29CE" w:rsidRPr="006A17BC" w:rsidRDefault="005D29CE" w:rsidP="005D29CE">
      <w:pPr>
        <w:spacing w:after="0" w:line="360" w:lineRule="auto"/>
        <w:jc w:val="both"/>
        <w:rPr>
          <w:rStyle w:val="eop"/>
          <w:rFonts w:ascii="Arial" w:hAnsi="Arial" w:cs="Arial"/>
          <w:sz w:val="20"/>
          <w:szCs w:val="20"/>
          <w:lang w:val="it-IT"/>
        </w:rPr>
      </w:pPr>
      <w:r w:rsidRPr="005D29CE">
        <w:rPr>
          <w:rStyle w:val="normaltextrun"/>
          <w:rFonts w:ascii="Arial" w:hAnsi="Arial" w:cs="Arial"/>
          <w:sz w:val="20"/>
          <w:szCs w:val="20"/>
          <w:shd w:val="clear" w:color="auto" w:fill="FFFFFF"/>
          <w:lang w:val="it-IT"/>
        </w:rPr>
        <w:t xml:space="preserve">Inoltre, il </w:t>
      </w:r>
      <w:r w:rsidRPr="005D29CE">
        <w:rPr>
          <w:rStyle w:val="normaltextrun"/>
          <w:rFonts w:ascii="Arial" w:hAnsi="Arial" w:cs="Arial"/>
          <w:b/>
          <w:bCs/>
          <w:sz w:val="20"/>
          <w:szCs w:val="20"/>
          <w:shd w:val="clear" w:color="auto" w:fill="FFFFFF"/>
          <w:lang w:val="it-IT"/>
        </w:rPr>
        <w:t>sistema ultracompatto I/O modulare XN300</w:t>
      </w:r>
      <w:r w:rsidRPr="005D29CE">
        <w:rPr>
          <w:rStyle w:val="normaltextrun"/>
          <w:rFonts w:ascii="Arial" w:hAnsi="Arial" w:cs="Arial"/>
          <w:sz w:val="20"/>
          <w:szCs w:val="20"/>
          <w:shd w:val="clear" w:color="auto" w:fill="FFFFFF"/>
          <w:lang w:val="it-IT"/>
        </w:rPr>
        <w:t xml:space="preserve"> offre una grande flessibilità, poiché consente di creare soluzioni su misura</w:t>
      </w:r>
      <w:r w:rsidR="009F6BD3">
        <w:rPr>
          <w:rStyle w:val="normaltextrun"/>
          <w:rFonts w:ascii="Arial" w:hAnsi="Arial" w:cs="Arial"/>
          <w:sz w:val="20"/>
          <w:szCs w:val="20"/>
          <w:shd w:val="clear" w:color="auto" w:fill="FFFFFF"/>
          <w:lang w:val="it-IT"/>
        </w:rPr>
        <w:t>, mentre le</w:t>
      </w:r>
      <w:r w:rsidRPr="006A17BC">
        <w:rPr>
          <w:rStyle w:val="normaltextrun"/>
          <w:rFonts w:ascii="Arial" w:hAnsi="Arial" w:cs="Arial"/>
          <w:sz w:val="20"/>
          <w:szCs w:val="20"/>
          <w:shd w:val="clear" w:color="auto" w:fill="FFFFFF"/>
          <w:lang w:val="it-IT"/>
        </w:rPr>
        <w:t xml:space="preserve"> comunicazioni rapide su backplane nell'ambiente </w:t>
      </w:r>
      <w:proofErr w:type="spellStart"/>
      <w:r w:rsidRPr="006A17BC">
        <w:rPr>
          <w:rStyle w:val="normaltextrun"/>
          <w:rFonts w:ascii="Arial" w:hAnsi="Arial" w:cs="Arial"/>
          <w:sz w:val="20"/>
          <w:szCs w:val="20"/>
          <w:shd w:val="clear" w:color="auto" w:fill="FFFFFF"/>
          <w:lang w:val="it-IT"/>
        </w:rPr>
        <w:t>CANopen</w:t>
      </w:r>
      <w:proofErr w:type="spellEnd"/>
      <w:r w:rsidRPr="006A17BC">
        <w:rPr>
          <w:rStyle w:val="normaltextrun"/>
          <w:rFonts w:ascii="Arial" w:hAnsi="Arial" w:cs="Arial"/>
          <w:sz w:val="20"/>
          <w:szCs w:val="20"/>
          <w:shd w:val="clear" w:color="auto" w:fill="FFFFFF"/>
          <w:lang w:val="it-IT"/>
        </w:rPr>
        <w:t xml:space="preserve"> abilitano tempi di risposta inferiori a 1 ms. </w:t>
      </w:r>
      <w:r w:rsidRPr="006A17BC">
        <w:rPr>
          <w:rStyle w:val="eop"/>
          <w:rFonts w:ascii="Arial" w:hAnsi="Arial" w:cs="Arial"/>
          <w:sz w:val="20"/>
          <w:szCs w:val="20"/>
          <w:lang w:val="it-IT"/>
        </w:rPr>
        <w:t> </w:t>
      </w:r>
      <w:r w:rsidRPr="005D29CE">
        <w:rPr>
          <w:rStyle w:val="normaltextrun"/>
          <w:rFonts w:ascii="Arial" w:hAnsi="Arial" w:cs="Arial"/>
          <w:sz w:val="20"/>
          <w:szCs w:val="20"/>
          <w:shd w:val="clear" w:color="auto" w:fill="FFFFFF"/>
          <w:lang w:val="it-IT"/>
        </w:rPr>
        <w:t xml:space="preserve">La programmazione del </w:t>
      </w:r>
      <w:r w:rsidRPr="005D29CE">
        <w:rPr>
          <w:rStyle w:val="normaltextrun"/>
          <w:rFonts w:ascii="Arial" w:hAnsi="Arial" w:cs="Arial"/>
          <w:b/>
          <w:bCs/>
          <w:sz w:val="20"/>
          <w:szCs w:val="20"/>
          <w:shd w:val="clear" w:color="auto" w:fill="FFFFFF"/>
          <w:lang w:val="it-IT"/>
        </w:rPr>
        <w:t>PLC</w:t>
      </w:r>
      <w:r w:rsidRPr="005D29CE">
        <w:rPr>
          <w:rStyle w:val="normaltextrun"/>
          <w:rFonts w:ascii="Arial" w:hAnsi="Arial" w:cs="Arial"/>
          <w:sz w:val="20"/>
          <w:szCs w:val="20"/>
          <w:shd w:val="clear" w:color="auto" w:fill="FFFFFF"/>
          <w:lang w:val="it-IT"/>
        </w:rPr>
        <w:t xml:space="preserve"> si basa su </w:t>
      </w:r>
      <w:r w:rsidRPr="005D29CE">
        <w:rPr>
          <w:rStyle w:val="normaltextrun"/>
          <w:rFonts w:ascii="Arial" w:hAnsi="Arial" w:cs="Arial"/>
          <w:b/>
          <w:bCs/>
          <w:sz w:val="20"/>
          <w:szCs w:val="20"/>
          <w:shd w:val="clear" w:color="auto" w:fill="FFFFFF"/>
          <w:lang w:val="it-IT"/>
        </w:rPr>
        <w:t>CODESYS</w:t>
      </w:r>
      <w:r w:rsidRPr="005D29CE">
        <w:rPr>
          <w:rStyle w:val="normaltextrun"/>
          <w:rFonts w:ascii="Arial" w:hAnsi="Arial" w:cs="Arial"/>
          <w:sz w:val="20"/>
          <w:szCs w:val="20"/>
          <w:shd w:val="clear" w:color="auto" w:fill="FFFFFF"/>
          <w:lang w:val="it-IT"/>
        </w:rPr>
        <w:t xml:space="preserve"> e sullo standard internazionale IEC 61131. </w:t>
      </w:r>
      <w:r w:rsidRPr="006A17BC">
        <w:rPr>
          <w:rStyle w:val="normaltextrun"/>
          <w:rFonts w:ascii="Arial" w:hAnsi="Arial" w:cs="Arial"/>
          <w:sz w:val="20"/>
          <w:szCs w:val="20"/>
          <w:shd w:val="clear" w:color="auto" w:fill="FFFFFF"/>
          <w:lang w:val="it-IT"/>
        </w:rPr>
        <w:t xml:space="preserve">In particolare, Eaton offre la versione 2 o 3 di </w:t>
      </w:r>
      <w:proofErr w:type="spellStart"/>
      <w:r w:rsidRPr="006A17BC">
        <w:rPr>
          <w:rStyle w:val="normaltextrun"/>
          <w:rFonts w:ascii="Arial" w:hAnsi="Arial" w:cs="Arial"/>
          <w:sz w:val="20"/>
          <w:szCs w:val="20"/>
          <w:shd w:val="clear" w:color="auto" w:fill="FFFFFF"/>
          <w:lang w:val="it-IT"/>
        </w:rPr>
        <w:t>XSoft</w:t>
      </w:r>
      <w:proofErr w:type="spellEnd"/>
      <w:r w:rsidRPr="006A17BC">
        <w:rPr>
          <w:rStyle w:val="normaltextrun"/>
          <w:rFonts w:ascii="Arial" w:hAnsi="Arial" w:cs="Arial"/>
          <w:sz w:val="20"/>
          <w:szCs w:val="20"/>
          <w:shd w:val="clear" w:color="auto" w:fill="FFFFFF"/>
          <w:lang w:val="it-IT"/>
        </w:rPr>
        <w:t xml:space="preserve"> CODESYS, permettendo ai clienti di proteggere le soluzioni software esistenti e di sviluppare nuovi progetti in linea con gli standard più recenti.</w:t>
      </w:r>
      <w:r w:rsidRPr="006A17BC">
        <w:rPr>
          <w:rStyle w:val="eop"/>
          <w:rFonts w:ascii="Arial" w:hAnsi="Arial" w:cs="Arial"/>
          <w:sz w:val="20"/>
          <w:szCs w:val="20"/>
          <w:lang w:val="it-IT"/>
        </w:rPr>
        <w:t> </w:t>
      </w:r>
    </w:p>
    <w:p w14:paraId="1208C2BA" w14:textId="77777777" w:rsidR="005D29CE" w:rsidRPr="006A17BC" w:rsidRDefault="005D29CE" w:rsidP="005D29CE">
      <w:pPr>
        <w:spacing w:after="0" w:line="360" w:lineRule="auto"/>
        <w:jc w:val="both"/>
        <w:rPr>
          <w:rStyle w:val="eop"/>
          <w:rFonts w:ascii="Arial" w:hAnsi="Arial" w:cs="Arial"/>
          <w:sz w:val="20"/>
          <w:szCs w:val="20"/>
          <w:lang w:val="it-IT"/>
        </w:rPr>
      </w:pPr>
    </w:p>
    <w:p w14:paraId="5A104363" w14:textId="45FB6309" w:rsidR="005D29CE" w:rsidRDefault="005D29CE" w:rsidP="00AE37B6">
      <w:pPr>
        <w:spacing w:after="0" w:line="360" w:lineRule="auto"/>
        <w:jc w:val="both"/>
        <w:rPr>
          <w:rStyle w:val="eop"/>
          <w:rFonts w:ascii="Arial" w:eastAsiaTheme="minorEastAsia" w:hAnsi="Arial" w:cs="Arial"/>
          <w:b/>
          <w:bCs/>
          <w:sz w:val="20"/>
          <w:szCs w:val="20"/>
          <w:lang w:val="it-IT"/>
        </w:rPr>
      </w:pPr>
      <w:r w:rsidRPr="005D29CE">
        <w:rPr>
          <w:rStyle w:val="normaltextrun"/>
          <w:rFonts w:ascii="Arial" w:hAnsi="Arial" w:cs="Arial"/>
          <w:sz w:val="20"/>
          <w:szCs w:val="20"/>
          <w:shd w:val="clear" w:color="auto" w:fill="FFFFFF"/>
          <w:lang w:val="it-IT"/>
        </w:rPr>
        <w:t xml:space="preserve">Per quanto riguarda gli azionamenti a frequenza variabile, le macchine </w:t>
      </w:r>
      <w:proofErr w:type="spellStart"/>
      <w:r w:rsidRPr="005D29CE">
        <w:rPr>
          <w:rStyle w:val="normaltextrun"/>
          <w:rFonts w:ascii="Arial" w:hAnsi="Arial" w:cs="Arial"/>
          <w:sz w:val="20"/>
          <w:szCs w:val="20"/>
          <w:shd w:val="clear" w:color="auto" w:fill="FFFFFF"/>
          <w:lang w:val="it-IT"/>
        </w:rPr>
        <w:t>Silex</w:t>
      </w:r>
      <w:proofErr w:type="spellEnd"/>
      <w:r w:rsidRPr="005D29CE">
        <w:rPr>
          <w:rStyle w:val="normaltextrun"/>
          <w:rFonts w:ascii="Arial" w:hAnsi="Arial" w:cs="Arial"/>
          <w:sz w:val="20"/>
          <w:szCs w:val="20"/>
          <w:shd w:val="clear" w:color="auto" w:fill="FFFFFF"/>
          <w:lang w:val="it-IT"/>
        </w:rPr>
        <w:t xml:space="preserve"> sono dotate del convertitore di frequenza avanzato </w:t>
      </w:r>
      <w:proofErr w:type="spellStart"/>
      <w:r w:rsidRPr="005D29CE">
        <w:rPr>
          <w:rStyle w:val="normaltextrun"/>
          <w:rFonts w:ascii="Arial" w:hAnsi="Arial" w:cs="Arial"/>
          <w:b/>
          <w:bCs/>
          <w:sz w:val="20"/>
          <w:szCs w:val="20"/>
          <w:shd w:val="clear" w:color="auto" w:fill="FFFFFF"/>
          <w:lang w:val="it-IT"/>
        </w:rPr>
        <w:t>PowerXL</w:t>
      </w:r>
      <w:proofErr w:type="spellEnd"/>
      <w:r w:rsidRPr="005D29CE">
        <w:rPr>
          <w:rStyle w:val="normaltextrun"/>
          <w:rFonts w:ascii="Arial" w:hAnsi="Arial" w:cs="Arial"/>
          <w:b/>
          <w:bCs/>
          <w:sz w:val="20"/>
          <w:szCs w:val="20"/>
          <w:shd w:val="clear" w:color="auto" w:fill="FFFFFF"/>
          <w:lang w:val="it-IT"/>
        </w:rPr>
        <w:t xml:space="preserve"> DA1</w:t>
      </w:r>
      <w:r w:rsidRPr="005D29CE">
        <w:rPr>
          <w:rStyle w:val="normaltextrun"/>
          <w:rFonts w:ascii="Arial" w:hAnsi="Arial" w:cs="Arial"/>
          <w:sz w:val="20"/>
          <w:szCs w:val="20"/>
          <w:shd w:val="clear" w:color="auto" w:fill="FFFFFF"/>
          <w:lang w:val="it-IT"/>
        </w:rPr>
        <w:t xml:space="preserve"> di Eaton, un dispositivo appositamente progettato per applicazioni impegnative che dipendono da velocità e rotazione. </w:t>
      </w:r>
      <w:r w:rsidRPr="006A17BC">
        <w:rPr>
          <w:rStyle w:val="normaltextrun"/>
          <w:rFonts w:ascii="Arial" w:hAnsi="Arial" w:cs="Arial"/>
          <w:sz w:val="20"/>
          <w:szCs w:val="20"/>
          <w:shd w:val="clear" w:color="auto" w:fill="FFFFFF"/>
          <w:lang w:val="it-IT"/>
        </w:rPr>
        <w:t>L'editor blocco funzioni integrato consente inoltre di regolare il convertitore in base a</w:t>
      </w:r>
      <w:r w:rsidR="00E5014C">
        <w:rPr>
          <w:rStyle w:val="normaltextrun"/>
          <w:rFonts w:ascii="Arial" w:hAnsi="Arial" w:cs="Arial"/>
          <w:sz w:val="20"/>
          <w:szCs w:val="20"/>
          <w:shd w:val="clear" w:color="auto" w:fill="FFFFFF"/>
          <w:lang w:val="it-IT"/>
        </w:rPr>
        <w:t>lle esigenze di</w:t>
      </w:r>
      <w:r w:rsidRPr="006A17BC">
        <w:rPr>
          <w:rStyle w:val="normaltextrun"/>
          <w:rFonts w:ascii="Arial" w:hAnsi="Arial" w:cs="Arial"/>
          <w:sz w:val="20"/>
          <w:szCs w:val="20"/>
          <w:shd w:val="clear" w:color="auto" w:fill="FFFFFF"/>
          <w:lang w:val="it-IT"/>
        </w:rPr>
        <w:t xml:space="preserve"> ogni cliente, garantendo la massima flessibilità. La macchina è dotata anche </w:t>
      </w:r>
      <w:r w:rsidR="00DF36AD">
        <w:rPr>
          <w:rStyle w:val="normaltextrun"/>
          <w:rFonts w:ascii="Arial" w:hAnsi="Arial" w:cs="Arial"/>
          <w:sz w:val="20"/>
          <w:szCs w:val="20"/>
          <w:shd w:val="clear" w:color="auto" w:fill="FFFFFF"/>
          <w:lang w:val="it-IT"/>
        </w:rPr>
        <w:t>di</w:t>
      </w:r>
      <w:r w:rsidR="00DF36AD" w:rsidRPr="006A17BC">
        <w:rPr>
          <w:rStyle w:val="normaltextrun"/>
          <w:rFonts w:ascii="Arial" w:hAnsi="Arial" w:cs="Arial"/>
          <w:sz w:val="20"/>
          <w:szCs w:val="20"/>
          <w:shd w:val="clear" w:color="auto" w:fill="FFFFFF"/>
          <w:lang w:val="it-IT"/>
        </w:rPr>
        <w:t xml:space="preserve"> </w:t>
      </w:r>
      <w:proofErr w:type="spellStart"/>
      <w:r w:rsidRPr="006A17BC">
        <w:rPr>
          <w:rStyle w:val="normaltextrun"/>
          <w:rFonts w:ascii="Arial" w:hAnsi="Arial" w:cs="Arial"/>
          <w:b/>
          <w:bCs/>
          <w:sz w:val="20"/>
          <w:szCs w:val="20"/>
          <w:shd w:val="clear" w:color="auto" w:fill="FFFFFF"/>
          <w:lang w:val="it-IT"/>
        </w:rPr>
        <w:t>PowerXL</w:t>
      </w:r>
      <w:proofErr w:type="spellEnd"/>
      <w:r w:rsidRPr="006A17BC">
        <w:rPr>
          <w:rStyle w:val="normaltextrun"/>
          <w:rFonts w:ascii="Arial" w:hAnsi="Arial" w:cs="Arial"/>
          <w:b/>
          <w:bCs/>
          <w:sz w:val="20"/>
          <w:szCs w:val="20"/>
          <w:shd w:val="clear" w:color="auto" w:fill="FFFFFF"/>
          <w:lang w:val="it-IT"/>
        </w:rPr>
        <w:t xml:space="preserve"> DC1</w:t>
      </w:r>
      <w:r w:rsidR="001A2999">
        <w:rPr>
          <w:rStyle w:val="normaltextrun"/>
          <w:rFonts w:ascii="Arial" w:hAnsi="Arial" w:cs="Arial"/>
          <w:sz w:val="20"/>
          <w:szCs w:val="20"/>
          <w:shd w:val="clear" w:color="auto" w:fill="FFFFFF"/>
          <w:lang w:val="it-IT"/>
        </w:rPr>
        <w:t>: dalle</w:t>
      </w:r>
      <w:r w:rsidRPr="006A17BC">
        <w:rPr>
          <w:rStyle w:val="normaltextrun"/>
          <w:rFonts w:ascii="Arial" w:hAnsi="Arial" w:cs="Arial"/>
          <w:sz w:val="20"/>
          <w:szCs w:val="20"/>
          <w:shd w:val="clear" w:color="auto" w:fill="FFFFFF"/>
          <w:lang w:val="it-IT"/>
        </w:rPr>
        <w:t xml:space="preserve"> dimensioni compatte e </w:t>
      </w:r>
      <w:r w:rsidR="00E5014C">
        <w:rPr>
          <w:rStyle w:val="normaltextrun"/>
          <w:rFonts w:ascii="Arial" w:hAnsi="Arial" w:cs="Arial"/>
          <w:sz w:val="20"/>
          <w:szCs w:val="20"/>
          <w:shd w:val="clear" w:color="auto" w:fill="FFFFFF"/>
          <w:lang w:val="it-IT"/>
        </w:rPr>
        <w:t xml:space="preserve">con </w:t>
      </w:r>
      <w:r w:rsidR="00B17DF2">
        <w:rPr>
          <w:rStyle w:val="normaltextrun"/>
          <w:rFonts w:ascii="Arial" w:hAnsi="Arial" w:cs="Arial"/>
          <w:sz w:val="20"/>
          <w:szCs w:val="20"/>
          <w:shd w:val="clear" w:color="auto" w:fill="FFFFFF"/>
          <w:lang w:val="it-IT"/>
        </w:rPr>
        <w:t>un’interfaccia</w:t>
      </w:r>
      <w:r w:rsidR="001A2999" w:rsidRPr="006A17BC">
        <w:rPr>
          <w:rStyle w:val="normaltextrun"/>
          <w:rFonts w:ascii="Arial" w:hAnsi="Arial" w:cs="Arial"/>
          <w:sz w:val="20"/>
          <w:szCs w:val="20"/>
          <w:shd w:val="clear" w:color="auto" w:fill="FFFFFF"/>
          <w:lang w:val="it-IT"/>
        </w:rPr>
        <w:t xml:space="preserve"> </w:t>
      </w:r>
      <w:r w:rsidRPr="006A17BC">
        <w:rPr>
          <w:rStyle w:val="normaltextrun"/>
          <w:rFonts w:ascii="Arial" w:hAnsi="Arial" w:cs="Arial"/>
          <w:sz w:val="20"/>
          <w:szCs w:val="20"/>
          <w:shd w:val="clear" w:color="auto" w:fill="FFFFFF"/>
          <w:lang w:val="it-IT"/>
        </w:rPr>
        <w:t>di facile utilizzo, è appositamente progettato per applicazioni standard come ventilatori, pompe e trasportatori. </w:t>
      </w:r>
      <w:r w:rsidRPr="006A17BC">
        <w:rPr>
          <w:rStyle w:val="eop"/>
          <w:rFonts w:ascii="Arial" w:hAnsi="Arial" w:cs="Arial"/>
          <w:sz w:val="20"/>
          <w:szCs w:val="20"/>
          <w:lang w:val="it-IT"/>
        </w:rPr>
        <w:t> </w:t>
      </w:r>
      <w:r w:rsidRPr="005D29CE">
        <w:rPr>
          <w:rStyle w:val="normaltextrun"/>
          <w:rFonts w:ascii="Arial" w:hAnsi="Arial" w:cs="Arial"/>
          <w:sz w:val="20"/>
          <w:szCs w:val="20"/>
          <w:shd w:val="clear" w:color="auto" w:fill="FFFFFF"/>
          <w:lang w:val="it-IT"/>
        </w:rPr>
        <w:t xml:space="preserve">Infine, la macchina è equipaggiata con i dispositivi di pilotaggio modulari </w:t>
      </w:r>
      <w:r w:rsidRPr="005D29CE">
        <w:rPr>
          <w:rStyle w:val="normaltextrun"/>
          <w:rFonts w:ascii="Arial" w:hAnsi="Arial" w:cs="Arial"/>
          <w:b/>
          <w:bCs/>
          <w:sz w:val="20"/>
          <w:szCs w:val="20"/>
          <w:shd w:val="clear" w:color="auto" w:fill="FFFFFF"/>
          <w:lang w:val="it-IT"/>
        </w:rPr>
        <w:t xml:space="preserve">RMQ </w:t>
      </w:r>
      <w:proofErr w:type="spellStart"/>
      <w:r w:rsidRPr="005D29CE">
        <w:rPr>
          <w:rStyle w:val="normaltextrun"/>
          <w:rFonts w:ascii="Arial" w:hAnsi="Arial" w:cs="Arial"/>
          <w:b/>
          <w:bCs/>
          <w:sz w:val="20"/>
          <w:szCs w:val="20"/>
          <w:shd w:val="clear" w:color="auto" w:fill="FFFFFF"/>
          <w:lang w:val="it-IT"/>
        </w:rPr>
        <w:lastRenderedPageBreak/>
        <w:t>Titan</w:t>
      </w:r>
      <w:proofErr w:type="spellEnd"/>
      <w:r w:rsidRPr="005D29CE">
        <w:rPr>
          <w:rStyle w:val="normaltextrun"/>
          <w:rFonts w:ascii="Arial" w:hAnsi="Arial" w:cs="Arial"/>
          <w:sz w:val="20"/>
          <w:szCs w:val="20"/>
          <w:shd w:val="clear" w:color="auto" w:fill="FFFFFF"/>
          <w:lang w:val="it-IT"/>
        </w:rPr>
        <w:t xml:space="preserve"> di Eaton, che si distinguono per il design innovativo, la flessibilità, la versatilità e la resistenza, con gradi di protezione IP67 e IP69K.</w:t>
      </w:r>
      <w:r w:rsidRPr="005D29CE">
        <w:rPr>
          <w:rStyle w:val="eop"/>
          <w:rFonts w:ascii="Arial" w:hAnsi="Arial" w:cs="Arial"/>
          <w:sz w:val="20"/>
          <w:szCs w:val="20"/>
          <w:lang w:val="it-IT"/>
        </w:rPr>
        <w:t> </w:t>
      </w:r>
    </w:p>
    <w:p w14:paraId="6813EF7D" w14:textId="77777777" w:rsidR="005D29CE" w:rsidRDefault="005D29CE" w:rsidP="00AE37B6">
      <w:pPr>
        <w:spacing w:after="0" w:line="360" w:lineRule="auto"/>
        <w:jc w:val="both"/>
        <w:rPr>
          <w:rStyle w:val="eop"/>
          <w:rFonts w:ascii="Arial" w:eastAsiaTheme="minorEastAsia" w:hAnsi="Arial" w:cs="Arial"/>
          <w:b/>
          <w:bCs/>
          <w:sz w:val="20"/>
          <w:szCs w:val="20"/>
          <w:lang w:val="it-IT"/>
        </w:rPr>
      </w:pPr>
    </w:p>
    <w:p w14:paraId="0D23DF63" w14:textId="77777777" w:rsidR="005D29CE" w:rsidRDefault="00611A5C" w:rsidP="005D29CE">
      <w:pPr>
        <w:spacing w:after="0" w:line="360" w:lineRule="auto"/>
        <w:jc w:val="both"/>
        <w:rPr>
          <w:rFonts w:ascii="Arial" w:eastAsiaTheme="minorEastAsia" w:hAnsi="Arial" w:cs="Arial"/>
          <w:b/>
          <w:bCs/>
          <w:sz w:val="20"/>
          <w:szCs w:val="20"/>
          <w:lang w:val="it-IT"/>
        </w:rPr>
      </w:pPr>
      <w:r w:rsidRPr="005D29CE">
        <w:rPr>
          <w:rFonts w:ascii="Arial" w:eastAsiaTheme="minorEastAsia" w:hAnsi="Arial" w:cs="Arial"/>
          <w:b/>
          <w:bCs/>
          <w:sz w:val="20"/>
          <w:szCs w:val="20"/>
          <w:lang w:val="it-IT"/>
        </w:rPr>
        <w:t>Il risultato</w:t>
      </w:r>
    </w:p>
    <w:p w14:paraId="71490211" w14:textId="3A69A0F9" w:rsidR="00BC78D7" w:rsidRDefault="00CC679C" w:rsidP="00BC78D7">
      <w:pPr>
        <w:spacing w:after="0" w:line="360" w:lineRule="auto"/>
        <w:jc w:val="both"/>
        <w:rPr>
          <w:rStyle w:val="normaltextrun"/>
          <w:color w:val="000000"/>
          <w:sz w:val="20"/>
          <w:szCs w:val="20"/>
          <w:shd w:val="clear" w:color="auto" w:fill="FFFFFF"/>
          <w:lang w:val="it-IT"/>
        </w:rPr>
      </w:pPr>
      <w:r w:rsidRPr="00F51DE3">
        <w:rPr>
          <w:rStyle w:val="normaltextrun"/>
          <w:rFonts w:ascii="Arial" w:hAnsi="Arial" w:cs="Arial"/>
          <w:color w:val="000000"/>
          <w:sz w:val="20"/>
          <w:szCs w:val="20"/>
          <w:shd w:val="clear" w:color="auto" w:fill="FFFFFF"/>
          <w:lang w:val="it-IT"/>
        </w:rPr>
        <w:t>Il supporto di Eaton ha rappresentato per AIT un efficace alleato per la realizzazione di una soluzione all'avanguardia che ha permesso ai clienti d</w:t>
      </w:r>
      <w:r w:rsidR="00EF77DE">
        <w:rPr>
          <w:rStyle w:val="normaltextrun"/>
          <w:rFonts w:ascii="Arial" w:hAnsi="Arial" w:cs="Arial"/>
          <w:color w:val="000000"/>
          <w:sz w:val="20"/>
          <w:szCs w:val="20"/>
          <w:shd w:val="clear" w:color="auto" w:fill="FFFFFF"/>
          <w:lang w:val="it-IT"/>
        </w:rPr>
        <w:t>ell’azienda di</w:t>
      </w:r>
      <w:r w:rsidRPr="00F51DE3">
        <w:rPr>
          <w:rStyle w:val="normaltextrun"/>
          <w:rFonts w:ascii="Arial" w:hAnsi="Arial" w:cs="Arial"/>
          <w:color w:val="000000"/>
          <w:sz w:val="20"/>
          <w:szCs w:val="20"/>
          <w:shd w:val="clear" w:color="auto" w:fill="FFFFFF"/>
          <w:lang w:val="it-IT"/>
        </w:rPr>
        <w:t xml:space="preserve"> </w:t>
      </w:r>
      <w:r w:rsidR="00DA4FCB">
        <w:rPr>
          <w:rStyle w:val="normaltextrun"/>
          <w:rFonts w:ascii="Arial" w:hAnsi="Arial" w:cs="Arial"/>
          <w:color w:val="000000"/>
          <w:sz w:val="20"/>
          <w:szCs w:val="20"/>
          <w:shd w:val="clear" w:color="auto" w:fill="FFFFFF"/>
          <w:lang w:val="it-IT"/>
        </w:rPr>
        <w:t>portare la produzione a</w:t>
      </w:r>
      <w:r w:rsidR="00EF77DE" w:rsidRPr="00F51DE3">
        <w:rPr>
          <w:rStyle w:val="normaltextrun"/>
          <w:rFonts w:ascii="Arial" w:hAnsi="Arial" w:cs="Arial"/>
          <w:color w:val="000000"/>
          <w:sz w:val="20"/>
          <w:szCs w:val="20"/>
          <w:shd w:val="clear" w:color="auto" w:fill="FFFFFF"/>
          <w:lang w:val="it-IT"/>
        </w:rPr>
        <w:t xml:space="preserve"> </w:t>
      </w:r>
      <w:r w:rsidRPr="008C30EE">
        <w:rPr>
          <w:rStyle w:val="normaltextrun"/>
          <w:rFonts w:ascii="Arial" w:hAnsi="Arial" w:cs="Arial"/>
          <w:b/>
          <w:bCs/>
          <w:color w:val="000000"/>
          <w:sz w:val="20"/>
          <w:szCs w:val="20"/>
          <w:shd w:val="clear" w:color="auto" w:fill="FFFFFF"/>
          <w:lang w:val="it-IT"/>
        </w:rPr>
        <w:t>200 unità al minuto</w:t>
      </w:r>
      <w:r w:rsidR="00EF77DE">
        <w:rPr>
          <w:rStyle w:val="normaltextrun"/>
          <w:rFonts w:ascii="Arial" w:hAnsi="Arial" w:cs="Arial"/>
          <w:color w:val="000000"/>
          <w:sz w:val="20"/>
          <w:szCs w:val="20"/>
          <w:shd w:val="clear" w:color="auto" w:fill="FFFFFF"/>
          <w:lang w:val="it-IT"/>
        </w:rPr>
        <w:t xml:space="preserve">, </w:t>
      </w:r>
      <w:r w:rsidRPr="00F51DE3">
        <w:rPr>
          <w:rStyle w:val="normaltextrun"/>
          <w:rFonts w:ascii="Arial" w:hAnsi="Arial" w:cs="Arial"/>
          <w:color w:val="000000"/>
          <w:sz w:val="20"/>
          <w:szCs w:val="20"/>
          <w:shd w:val="clear" w:color="auto" w:fill="FFFFFF"/>
          <w:lang w:val="it-IT"/>
        </w:rPr>
        <w:t xml:space="preserve">ottimizzando anche i costi di manodopera. Inoltre, le macchine </w:t>
      </w:r>
      <w:proofErr w:type="spellStart"/>
      <w:r w:rsidRPr="00F51DE3">
        <w:rPr>
          <w:rStyle w:val="normaltextrun"/>
          <w:rFonts w:ascii="Arial" w:hAnsi="Arial" w:cs="Arial"/>
          <w:color w:val="000000"/>
          <w:sz w:val="20"/>
          <w:szCs w:val="20"/>
          <w:shd w:val="clear" w:color="auto" w:fill="FFFFFF"/>
          <w:lang w:val="it-IT"/>
        </w:rPr>
        <w:t>Silex</w:t>
      </w:r>
      <w:proofErr w:type="spellEnd"/>
      <w:r w:rsidRPr="00F51DE3">
        <w:rPr>
          <w:rStyle w:val="normaltextrun"/>
          <w:rFonts w:ascii="Arial" w:hAnsi="Arial" w:cs="Arial"/>
          <w:color w:val="000000"/>
          <w:sz w:val="20"/>
          <w:szCs w:val="20"/>
          <w:shd w:val="clear" w:color="auto" w:fill="FFFFFF"/>
          <w:lang w:val="it-IT"/>
        </w:rPr>
        <w:t xml:space="preserve"> hanno contribuito all'espansione internazionale di AIT, che </w:t>
      </w:r>
      <w:r w:rsidR="0073288C">
        <w:rPr>
          <w:rStyle w:val="normaltextrun"/>
          <w:rFonts w:ascii="Arial" w:hAnsi="Arial" w:cs="Arial"/>
          <w:color w:val="000000"/>
          <w:sz w:val="20"/>
          <w:szCs w:val="20"/>
          <w:shd w:val="clear" w:color="auto" w:fill="FFFFFF"/>
          <w:lang w:val="it-IT"/>
        </w:rPr>
        <w:t>ha rafforzato</w:t>
      </w:r>
      <w:r w:rsidRPr="00F51DE3">
        <w:rPr>
          <w:rStyle w:val="normaltextrun"/>
          <w:rFonts w:ascii="Arial" w:hAnsi="Arial" w:cs="Arial"/>
          <w:color w:val="000000"/>
          <w:sz w:val="20"/>
          <w:szCs w:val="20"/>
          <w:shd w:val="clear" w:color="auto" w:fill="FFFFFF"/>
          <w:lang w:val="it-IT"/>
        </w:rPr>
        <w:t xml:space="preserve"> la propria presenza in Europa e </w:t>
      </w:r>
      <w:r w:rsidR="009F761D">
        <w:rPr>
          <w:rStyle w:val="normaltextrun"/>
          <w:rFonts w:ascii="Arial" w:hAnsi="Arial" w:cs="Arial"/>
          <w:color w:val="000000"/>
          <w:sz w:val="20"/>
          <w:szCs w:val="20"/>
          <w:shd w:val="clear" w:color="auto" w:fill="FFFFFF"/>
          <w:lang w:val="it-IT"/>
        </w:rPr>
        <w:t>si è aperta a</w:t>
      </w:r>
      <w:r w:rsidRPr="00F51DE3">
        <w:rPr>
          <w:rStyle w:val="normaltextrun"/>
          <w:rFonts w:ascii="Arial" w:hAnsi="Arial" w:cs="Arial"/>
          <w:color w:val="000000"/>
          <w:sz w:val="20"/>
          <w:szCs w:val="20"/>
          <w:shd w:val="clear" w:color="auto" w:fill="FFFFFF"/>
          <w:lang w:val="it-IT"/>
        </w:rPr>
        <w:t xml:space="preserve"> nuovi mercati, tra cui Stati Uniti, Canada, Australia, Nuova Zelanda e Cina.</w:t>
      </w:r>
      <w:r w:rsidRPr="00BC78D7">
        <w:rPr>
          <w:rStyle w:val="normaltextrun"/>
          <w:lang w:val="it-IT"/>
        </w:rPr>
        <w:t> </w:t>
      </w:r>
      <w:r w:rsidRPr="006A17BC">
        <w:rPr>
          <w:rStyle w:val="normaltextrun"/>
          <w:color w:val="000000"/>
          <w:sz w:val="20"/>
          <w:szCs w:val="20"/>
          <w:shd w:val="clear" w:color="auto" w:fill="FFFFFF"/>
          <w:lang w:val="it-IT"/>
        </w:rPr>
        <w:t xml:space="preserve"> </w:t>
      </w:r>
    </w:p>
    <w:p w14:paraId="68351FFF" w14:textId="77777777" w:rsidR="00BF4194" w:rsidRPr="006A17BC" w:rsidRDefault="00BF4194" w:rsidP="00BC78D7">
      <w:pPr>
        <w:spacing w:after="0" w:line="360" w:lineRule="auto"/>
        <w:jc w:val="both"/>
        <w:rPr>
          <w:rStyle w:val="normaltextrun"/>
          <w:color w:val="000000"/>
          <w:sz w:val="20"/>
          <w:szCs w:val="20"/>
          <w:shd w:val="clear" w:color="auto" w:fill="FFFFFF"/>
          <w:lang w:val="it-IT"/>
        </w:rPr>
      </w:pPr>
    </w:p>
    <w:p w14:paraId="0C6384DE" w14:textId="6EC246B3" w:rsidR="005D29CE" w:rsidRPr="00BC78D7" w:rsidRDefault="00BC78D7" w:rsidP="00BC78D7">
      <w:pPr>
        <w:spacing w:after="0" w:line="360" w:lineRule="auto"/>
        <w:jc w:val="both"/>
        <w:rPr>
          <w:rStyle w:val="normaltextrun"/>
          <w:rFonts w:ascii="Arial" w:hAnsi="Arial" w:cs="Arial"/>
          <w:color w:val="000000"/>
          <w:sz w:val="20"/>
          <w:szCs w:val="20"/>
          <w:shd w:val="clear" w:color="auto" w:fill="FFFFFF"/>
          <w:lang w:val="it-IT"/>
        </w:rPr>
      </w:pPr>
      <w:r w:rsidRPr="00BC78D7">
        <w:rPr>
          <w:rStyle w:val="normaltextrun"/>
          <w:rFonts w:ascii="Arial" w:hAnsi="Arial" w:cs="Arial"/>
          <w:color w:val="000000"/>
          <w:sz w:val="20"/>
          <w:szCs w:val="20"/>
          <w:shd w:val="clear" w:color="auto" w:fill="FFFFFF"/>
          <w:lang w:val="it-IT"/>
        </w:rPr>
        <w:t>"</w:t>
      </w:r>
      <w:r w:rsidRPr="00BC78D7">
        <w:rPr>
          <w:rStyle w:val="normaltextrun"/>
          <w:rFonts w:ascii="Arial" w:hAnsi="Arial" w:cs="Arial"/>
          <w:i/>
          <w:iCs/>
          <w:color w:val="000000"/>
          <w:sz w:val="20"/>
          <w:szCs w:val="20"/>
          <w:shd w:val="clear" w:color="auto" w:fill="FFFFFF"/>
          <w:lang w:val="it-IT"/>
        </w:rPr>
        <w:t xml:space="preserve">Grazie alla collaborazione con Eaton </w:t>
      </w:r>
      <w:r w:rsidR="007C5E78">
        <w:rPr>
          <w:rStyle w:val="normaltextrun"/>
          <w:rFonts w:ascii="Arial" w:hAnsi="Arial" w:cs="Arial"/>
          <w:i/>
          <w:iCs/>
          <w:color w:val="000000"/>
          <w:sz w:val="20"/>
          <w:szCs w:val="20"/>
          <w:shd w:val="clear" w:color="auto" w:fill="FFFFFF"/>
          <w:lang w:val="it-IT"/>
        </w:rPr>
        <w:t>per lo</w:t>
      </w:r>
      <w:r w:rsidR="007C5E78" w:rsidRPr="00BC78D7">
        <w:rPr>
          <w:rStyle w:val="normaltextrun"/>
          <w:rFonts w:ascii="Arial" w:hAnsi="Arial" w:cs="Arial"/>
          <w:i/>
          <w:iCs/>
          <w:color w:val="000000"/>
          <w:sz w:val="20"/>
          <w:szCs w:val="20"/>
          <w:shd w:val="clear" w:color="auto" w:fill="FFFFFF"/>
          <w:lang w:val="it-IT"/>
        </w:rPr>
        <w:t xml:space="preserve"> </w:t>
      </w:r>
      <w:r w:rsidRPr="00BC78D7">
        <w:rPr>
          <w:rStyle w:val="normaltextrun"/>
          <w:rFonts w:ascii="Arial" w:hAnsi="Arial" w:cs="Arial"/>
          <w:i/>
          <w:iCs/>
          <w:color w:val="000000"/>
          <w:sz w:val="20"/>
          <w:szCs w:val="20"/>
          <w:shd w:val="clear" w:color="auto" w:fill="FFFFFF"/>
          <w:lang w:val="it-IT"/>
        </w:rPr>
        <w:t xml:space="preserve">sviluppo e </w:t>
      </w:r>
      <w:r w:rsidR="007C5E78">
        <w:rPr>
          <w:rStyle w:val="normaltextrun"/>
          <w:rFonts w:ascii="Arial" w:hAnsi="Arial" w:cs="Arial"/>
          <w:i/>
          <w:iCs/>
          <w:color w:val="000000"/>
          <w:sz w:val="20"/>
          <w:szCs w:val="20"/>
          <w:shd w:val="clear" w:color="auto" w:fill="FFFFFF"/>
          <w:lang w:val="it-IT"/>
        </w:rPr>
        <w:t>la</w:t>
      </w:r>
      <w:r w:rsidR="007C5E78" w:rsidRPr="00BC78D7">
        <w:rPr>
          <w:rStyle w:val="normaltextrun"/>
          <w:rFonts w:ascii="Arial" w:hAnsi="Arial" w:cs="Arial"/>
          <w:i/>
          <w:iCs/>
          <w:color w:val="000000"/>
          <w:sz w:val="20"/>
          <w:szCs w:val="20"/>
          <w:shd w:val="clear" w:color="auto" w:fill="FFFFFF"/>
          <w:lang w:val="it-IT"/>
        </w:rPr>
        <w:t xml:space="preserve"> </w:t>
      </w:r>
      <w:r w:rsidRPr="00BC78D7">
        <w:rPr>
          <w:rStyle w:val="normaltextrun"/>
          <w:rFonts w:ascii="Arial" w:hAnsi="Arial" w:cs="Arial"/>
          <w:i/>
          <w:iCs/>
          <w:color w:val="000000"/>
          <w:sz w:val="20"/>
          <w:szCs w:val="20"/>
          <w:shd w:val="clear" w:color="auto" w:fill="FFFFFF"/>
          <w:lang w:val="it-IT"/>
        </w:rPr>
        <w:t>messa in servizio di macchine per il settore agroalimentare (</w:t>
      </w:r>
      <w:proofErr w:type="spellStart"/>
      <w:r w:rsidRPr="00BC78D7">
        <w:rPr>
          <w:rStyle w:val="normaltextrun"/>
          <w:rFonts w:ascii="Arial" w:hAnsi="Arial" w:cs="Arial"/>
          <w:i/>
          <w:iCs/>
          <w:color w:val="000000"/>
          <w:sz w:val="20"/>
          <w:szCs w:val="20"/>
          <w:shd w:val="clear" w:color="auto" w:fill="FFFFFF"/>
          <w:lang w:val="it-IT"/>
        </w:rPr>
        <w:t>Silex</w:t>
      </w:r>
      <w:proofErr w:type="spellEnd"/>
      <w:r w:rsidRPr="00BC78D7">
        <w:rPr>
          <w:rStyle w:val="normaltextrun"/>
          <w:rFonts w:ascii="Arial" w:hAnsi="Arial" w:cs="Arial"/>
          <w:i/>
          <w:iCs/>
          <w:color w:val="000000"/>
          <w:sz w:val="20"/>
          <w:szCs w:val="20"/>
          <w:shd w:val="clear" w:color="auto" w:fill="FFFFFF"/>
          <w:lang w:val="it-IT"/>
        </w:rPr>
        <w:t xml:space="preserve">, </w:t>
      </w:r>
      <w:proofErr w:type="spellStart"/>
      <w:r w:rsidRPr="00BC78D7">
        <w:rPr>
          <w:rStyle w:val="normaltextrun"/>
          <w:rFonts w:ascii="Arial" w:hAnsi="Arial" w:cs="Arial"/>
          <w:i/>
          <w:iCs/>
          <w:color w:val="000000"/>
          <w:sz w:val="20"/>
          <w:szCs w:val="20"/>
          <w:shd w:val="clear" w:color="auto" w:fill="FFFFFF"/>
          <w:lang w:val="it-IT"/>
        </w:rPr>
        <w:t>Polux</w:t>
      </w:r>
      <w:proofErr w:type="spellEnd"/>
      <w:r w:rsidRPr="00BC78D7">
        <w:rPr>
          <w:rStyle w:val="normaltextrun"/>
          <w:rFonts w:ascii="Arial" w:hAnsi="Arial" w:cs="Arial"/>
          <w:i/>
          <w:iCs/>
          <w:color w:val="000000"/>
          <w:sz w:val="20"/>
          <w:szCs w:val="20"/>
          <w:shd w:val="clear" w:color="auto" w:fill="FFFFFF"/>
          <w:lang w:val="it-IT"/>
        </w:rPr>
        <w:t xml:space="preserve">, Matrix e Mixta), abbiamo aiutato i nostri clienti a trasformare i </w:t>
      </w:r>
      <w:r w:rsidR="00DA4FCB">
        <w:rPr>
          <w:rStyle w:val="normaltextrun"/>
          <w:rFonts w:ascii="Arial" w:hAnsi="Arial" w:cs="Arial"/>
          <w:i/>
          <w:iCs/>
          <w:color w:val="000000"/>
          <w:sz w:val="20"/>
          <w:szCs w:val="20"/>
          <w:shd w:val="clear" w:color="auto" w:fill="FFFFFF"/>
          <w:lang w:val="it-IT"/>
        </w:rPr>
        <w:t>propri</w:t>
      </w:r>
      <w:r w:rsidR="00DA4FCB" w:rsidRPr="00BC78D7">
        <w:rPr>
          <w:rStyle w:val="normaltextrun"/>
          <w:rFonts w:ascii="Arial" w:hAnsi="Arial" w:cs="Arial"/>
          <w:i/>
          <w:iCs/>
          <w:color w:val="000000"/>
          <w:sz w:val="20"/>
          <w:szCs w:val="20"/>
          <w:shd w:val="clear" w:color="auto" w:fill="FFFFFF"/>
          <w:lang w:val="it-IT"/>
        </w:rPr>
        <w:t xml:space="preserve"> </w:t>
      </w:r>
      <w:r w:rsidRPr="00BC78D7">
        <w:rPr>
          <w:rStyle w:val="normaltextrun"/>
          <w:rFonts w:ascii="Arial" w:hAnsi="Arial" w:cs="Arial"/>
          <w:i/>
          <w:iCs/>
          <w:color w:val="000000"/>
          <w:sz w:val="20"/>
          <w:szCs w:val="20"/>
          <w:shd w:val="clear" w:color="auto" w:fill="FFFFFF"/>
          <w:lang w:val="it-IT"/>
        </w:rPr>
        <w:t>processi di produzione alimentare, incrementando in modo significativo la performance e riducendo al minimo i costi di produzione</w:t>
      </w:r>
      <w:r w:rsidRPr="00BC78D7">
        <w:rPr>
          <w:rStyle w:val="normaltextrun"/>
          <w:rFonts w:ascii="Arial" w:hAnsi="Arial" w:cs="Arial"/>
          <w:color w:val="000000"/>
          <w:sz w:val="20"/>
          <w:szCs w:val="20"/>
          <w:shd w:val="clear" w:color="auto" w:fill="FFFFFF"/>
          <w:lang w:val="it-IT"/>
        </w:rPr>
        <w:t xml:space="preserve">", conclude </w:t>
      </w:r>
      <w:r w:rsidRPr="00BC78D7">
        <w:rPr>
          <w:rStyle w:val="normaltextrun"/>
          <w:rFonts w:ascii="Arial" w:hAnsi="Arial" w:cs="Arial"/>
          <w:b/>
          <w:bCs/>
          <w:color w:val="000000"/>
          <w:sz w:val="20"/>
          <w:szCs w:val="20"/>
          <w:shd w:val="clear" w:color="auto" w:fill="FFFFFF"/>
          <w:lang w:val="it-IT"/>
        </w:rPr>
        <w:t xml:space="preserve">Ricardo </w:t>
      </w:r>
      <w:proofErr w:type="spellStart"/>
      <w:r w:rsidRPr="00BC78D7">
        <w:rPr>
          <w:rStyle w:val="normaltextrun"/>
          <w:rFonts w:ascii="Arial" w:hAnsi="Arial" w:cs="Arial"/>
          <w:b/>
          <w:bCs/>
          <w:color w:val="000000"/>
          <w:sz w:val="20"/>
          <w:szCs w:val="20"/>
          <w:shd w:val="clear" w:color="auto" w:fill="FFFFFF"/>
          <w:lang w:val="it-IT"/>
        </w:rPr>
        <w:t>Comín</w:t>
      </w:r>
      <w:proofErr w:type="spellEnd"/>
      <w:r w:rsidRPr="00BC78D7">
        <w:rPr>
          <w:rStyle w:val="normaltextrun"/>
          <w:rFonts w:ascii="Arial" w:hAnsi="Arial" w:cs="Arial"/>
          <w:b/>
          <w:bCs/>
          <w:color w:val="000000"/>
          <w:sz w:val="20"/>
          <w:szCs w:val="20"/>
          <w:shd w:val="clear" w:color="auto" w:fill="FFFFFF"/>
          <w:lang w:val="it-IT"/>
        </w:rPr>
        <w:t>, R&amp;D Director di AIT</w:t>
      </w:r>
      <w:r w:rsidRPr="00BC78D7">
        <w:rPr>
          <w:rStyle w:val="normaltextrun"/>
          <w:rFonts w:ascii="Arial" w:hAnsi="Arial" w:cs="Arial"/>
          <w:color w:val="000000"/>
          <w:sz w:val="20"/>
          <w:szCs w:val="20"/>
          <w:shd w:val="clear" w:color="auto" w:fill="FFFFFF"/>
          <w:lang w:val="it-IT"/>
        </w:rPr>
        <w:t>.</w:t>
      </w:r>
    </w:p>
    <w:p w14:paraId="73D16E1D" w14:textId="77777777" w:rsidR="00225EEF" w:rsidRDefault="00225EEF" w:rsidP="00F54136">
      <w:pPr>
        <w:spacing w:after="0" w:line="360" w:lineRule="auto"/>
        <w:jc w:val="both"/>
        <w:rPr>
          <w:rFonts w:ascii="Arial" w:hAnsi="Arial" w:cs="Arial"/>
          <w:sz w:val="20"/>
          <w:szCs w:val="20"/>
          <w:lang w:val="it-IT"/>
        </w:rPr>
      </w:pPr>
    </w:p>
    <w:p w14:paraId="4CB9C301" w14:textId="77777777" w:rsidR="00EC5FB6" w:rsidRPr="00F54136" w:rsidRDefault="00EC5FB6" w:rsidP="00F54136">
      <w:pPr>
        <w:spacing w:after="0" w:line="360" w:lineRule="auto"/>
        <w:jc w:val="both"/>
        <w:rPr>
          <w:rFonts w:ascii="Arial" w:hAnsi="Arial" w:cs="Arial"/>
          <w:sz w:val="20"/>
          <w:szCs w:val="20"/>
          <w:lang w:val="it-IT"/>
        </w:rPr>
      </w:pPr>
    </w:p>
    <w:p w14:paraId="2A5BB33F" w14:textId="77777777" w:rsidR="00666A9D" w:rsidRPr="00F43CD8" w:rsidRDefault="00666A9D" w:rsidP="00666A9D">
      <w:pPr>
        <w:autoSpaceDE w:val="0"/>
        <w:autoSpaceDN w:val="0"/>
        <w:adjustRightInd w:val="0"/>
        <w:spacing w:line="360" w:lineRule="auto"/>
        <w:jc w:val="both"/>
        <w:rPr>
          <w:rFonts w:ascii="Arial" w:eastAsia="MS Mincho" w:hAnsi="Arial" w:cs="Arial"/>
          <w:b/>
          <w:bCs/>
          <w:i/>
          <w:iCs/>
          <w:sz w:val="18"/>
          <w:szCs w:val="18"/>
          <w:lang w:val="it-IT" w:eastAsia="ja-JP"/>
        </w:rPr>
      </w:pPr>
      <w:r w:rsidRPr="00F43CD8">
        <w:rPr>
          <w:rFonts w:ascii="Arial" w:eastAsia="Arial" w:hAnsi="Arial" w:cs="Arial"/>
          <w:b/>
          <w:bCs/>
          <w:i/>
          <w:iCs/>
          <w:sz w:val="18"/>
          <w:szCs w:val="18"/>
          <w:lang w:val="it-IT" w:eastAsia="ja-JP"/>
        </w:rPr>
        <w:t xml:space="preserve">Informazioni su Eaton </w:t>
      </w:r>
    </w:p>
    <w:p w14:paraId="1AF848E3" w14:textId="77777777" w:rsidR="00666A9D" w:rsidRPr="00F43CD8" w:rsidRDefault="00666A9D" w:rsidP="00666A9D">
      <w:pPr>
        <w:autoSpaceDE w:val="0"/>
        <w:autoSpaceDN w:val="0"/>
        <w:adjustRightInd w:val="0"/>
        <w:spacing w:line="360" w:lineRule="auto"/>
        <w:jc w:val="both"/>
        <w:rPr>
          <w:rFonts w:ascii="Arial" w:eastAsia="Times New Roman" w:hAnsi="Arial" w:cs="Arial"/>
          <w:sz w:val="18"/>
          <w:szCs w:val="18"/>
          <w:lang w:val="it-IT"/>
        </w:rPr>
      </w:pPr>
      <w:r w:rsidRPr="00F43CD8">
        <w:rPr>
          <w:rFonts w:ascii="Arial" w:hAnsi="Arial" w:cs="Arial"/>
          <w:sz w:val="18"/>
          <w:szCs w:val="18"/>
          <w:lang w:val="it-IT"/>
        </w:rPr>
        <w:t>Eaton è un’azienda specializzata nella gestione intelligente dell’energia, impegnata a migliorare la qualità della vita e a proteggere l'ambiente. Ci impegniamo a fare impresa in modo etico e ad agire in modo sostenibile per aiutare i nostri clienti nella gestione dell’energia, oggi e nel futuro.  </w:t>
      </w:r>
    </w:p>
    <w:p w14:paraId="1E743AD1" w14:textId="77777777" w:rsidR="00666A9D" w:rsidRPr="00F43CD8" w:rsidRDefault="00666A9D" w:rsidP="00666A9D">
      <w:pPr>
        <w:autoSpaceDE w:val="0"/>
        <w:autoSpaceDN w:val="0"/>
        <w:adjustRightInd w:val="0"/>
        <w:spacing w:line="360" w:lineRule="auto"/>
        <w:jc w:val="both"/>
        <w:rPr>
          <w:rFonts w:ascii="Arial" w:hAnsi="Arial" w:cs="Arial"/>
          <w:sz w:val="18"/>
          <w:szCs w:val="18"/>
          <w:lang w:val="it-IT"/>
        </w:rPr>
      </w:pPr>
      <w:r w:rsidRPr="00F43CD8">
        <w:rPr>
          <w:rFonts w:ascii="Arial" w:hAnsi="Arial" w:cs="Arial"/>
          <w:sz w:val="18"/>
          <w:szCs w:val="18"/>
          <w:lang w:val="it-IT"/>
        </w:rPr>
        <w:t>Valorizzando i principali trend di sviluppo globale dell’elettrificazione e della digitalizzazione, acceleriamo la transizione del pianeta verso le energie rinnovabili, contribuendo a risolvere le più urgenti sfide di gestione energetica, con l’obiettivo di ottenere il meglio per i nostri stakeholder e per la società. </w:t>
      </w:r>
    </w:p>
    <w:p w14:paraId="040D9803" w14:textId="77777777" w:rsidR="00666A9D" w:rsidRPr="00F43CD8" w:rsidRDefault="00666A9D" w:rsidP="00666A9D">
      <w:pPr>
        <w:autoSpaceDE w:val="0"/>
        <w:autoSpaceDN w:val="0"/>
        <w:adjustRightInd w:val="0"/>
        <w:spacing w:line="360" w:lineRule="auto"/>
        <w:jc w:val="both"/>
        <w:rPr>
          <w:rFonts w:ascii="Arial" w:hAnsi="Arial" w:cs="Arial"/>
          <w:sz w:val="18"/>
          <w:szCs w:val="18"/>
          <w:lang w:val="it-IT"/>
        </w:rPr>
      </w:pPr>
      <w:r w:rsidRPr="00F43CD8">
        <w:rPr>
          <w:rFonts w:ascii="Arial" w:hAnsi="Arial" w:cs="Arial"/>
          <w:sz w:val="18"/>
          <w:szCs w:val="18"/>
          <w:lang w:val="it-IT"/>
        </w:rPr>
        <w:t xml:space="preserve">Fondata nel 1911, Eaton festeggia il suo centesimo anniversario di quotazione alla Borsa di New York. Abbiamo registrato un fatturato di 20,8 miliardi di dollari nel 2022 e serviamo clienti in più di 170 Paesi. Per ulteriori informazioni visitare il sito </w:t>
      </w:r>
      <w:hyperlink r:id="rId12" w:tgtFrame="_blank" w:history="1">
        <w:r w:rsidRPr="00F43CD8">
          <w:rPr>
            <w:rStyle w:val="Collegamentoipertestuale"/>
            <w:rFonts w:ascii="Arial" w:hAnsi="Arial" w:cs="Arial"/>
            <w:sz w:val="18"/>
            <w:szCs w:val="18"/>
            <w:lang w:val="it-IT"/>
          </w:rPr>
          <w:t>www.eaton.com</w:t>
        </w:r>
      </w:hyperlink>
      <w:r w:rsidRPr="00F43CD8">
        <w:rPr>
          <w:rFonts w:ascii="Arial" w:hAnsi="Arial" w:cs="Arial"/>
          <w:sz w:val="18"/>
          <w:szCs w:val="18"/>
          <w:lang w:val="it-IT"/>
        </w:rPr>
        <w:t xml:space="preserve">. Seguici su </w:t>
      </w:r>
      <w:hyperlink r:id="rId13" w:tgtFrame="_blank" w:history="1">
        <w:r w:rsidRPr="00F43CD8">
          <w:rPr>
            <w:rStyle w:val="Collegamentoipertestuale"/>
            <w:rFonts w:ascii="Arial" w:hAnsi="Arial" w:cs="Arial"/>
            <w:sz w:val="18"/>
            <w:szCs w:val="18"/>
            <w:lang w:val="it-IT"/>
          </w:rPr>
          <w:t>Twitter</w:t>
        </w:r>
      </w:hyperlink>
      <w:r w:rsidRPr="00F43CD8">
        <w:rPr>
          <w:rFonts w:ascii="Arial" w:hAnsi="Arial" w:cs="Arial"/>
          <w:sz w:val="18"/>
          <w:szCs w:val="18"/>
          <w:lang w:val="it-IT"/>
        </w:rPr>
        <w:t xml:space="preserve"> e </w:t>
      </w:r>
      <w:hyperlink r:id="rId14" w:tgtFrame="_blank" w:history="1">
        <w:r w:rsidRPr="00F43CD8">
          <w:rPr>
            <w:rStyle w:val="Collegamentoipertestuale"/>
            <w:rFonts w:ascii="Arial" w:hAnsi="Arial" w:cs="Arial"/>
            <w:sz w:val="18"/>
            <w:szCs w:val="18"/>
            <w:lang w:val="it-IT"/>
          </w:rPr>
          <w:t>LinkedIn</w:t>
        </w:r>
      </w:hyperlink>
      <w:r w:rsidRPr="00F43CD8">
        <w:rPr>
          <w:rFonts w:ascii="Arial" w:hAnsi="Arial" w:cs="Arial"/>
          <w:sz w:val="18"/>
          <w:szCs w:val="18"/>
          <w:lang w:val="it-IT"/>
        </w:rPr>
        <w:t>. </w:t>
      </w:r>
    </w:p>
    <w:p w14:paraId="777C93BD" w14:textId="77777777" w:rsidR="00F255A2" w:rsidRDefault="00F255A2" w:rsidP="00722EE3">
      <w:pPr>
        <w:autoSpaceDE w:val="0"/>
        <w:autoSpaceDN w:val="0"/>
        <w:adjustRightInd w:val="0"/>
        <w:spacing w:line="360" w:lineRule="auto"/>
        <w:jc w:val="both"/>
        <w:rPr>
          <w:rFonts w:ascii="Arial" w:eastAsia="Arial" w:hAnsi="Arial"/>
          <w:sz w:val="18"/>
          <w:szCs w:val="18"/>
          <w:lang w:val="it-IT"/>
        </w:rPr>
      </w:pPr>
    </w:p>
    <w:p w14:paraId="33CA6F2D" w14:textId="378153E7" w:rsidR="00722EE3" w:rsidRPr="00F43CD8" w:rsidRDefault="00722EE3" w:rsidP="00722EE3">
      <w:pPr>
        <w:autoSpaceDE w:val="0"/>
        <w:autoSpaceDN w:val="0"/>
        <w:adjustRightInd w:val="0"/>
        <w:spacing w:line="360" w:lineRule="auto"/>
        <w:jc w:val="both"/>
        <w:rPr>
          <w:rFonts w:ascii="Arial" w:eastAsia="Arial" w:hAnsi="Arial"/>
          <w:sz w:val="18"/>
          <w:szCs w:val="18"/>
          <w:lang w:val="it-IT"/>
        </w:rPr>
      </w:pPr>
      <w:r w:rsidRPr="00F43CD8">
        <w:rPr>
          <w:rFonts w:ascii="Arial" w:eastAsia="Arial" w:hAnsi="Arial"/>
          <w:sz w:val="18"/>
          <w:szCs w:val="18"/>
          <w:lang w:val="it-IT"/>
        </w:rPr>
        <w:t>Contatti stampa:</w:t>
      </w:r>
    </w:p>
    <w:p w14:paraId="7817D8FA" w14:textId="77777777" w:rsidR="00722EE3" w:rsidRPr="00F43CD8" w:rsidRDefault="00722EE3" w:rsidP="00722EE3">
      <w:pPr>
        <w:autoSpaceDE w:val="0"/>
        <w:autoSpaceDN w:val="0"/>
        <w:adjustRightInd w:val="0"/>
        <w:spacing w:line="360" w:lineRule="auto"/>
        <w:jc w:val="both"/>
        <w:rPr>
          <w:rFonts w:ascii="Arial" w:eastAsia="Arial" w:hAnsi="Arial"/>
          <w:sz w:val="18"/>
          <w:szCs w:val="18"/>
          <w:lang w:val="it-IT"/>
        </w:rPr>
      </w:pPr>
      <w:r w:rsidRPr="00F43CD8">
        <w:rPr>
          <w:rFonts w:ascii="Arial" w:eastAsia="Arial" w:hAnsi="Arial"/>
          <w:sz w:val="18"/>
          <w:szCs w:val="18"/>
          <w:lang w:val="it-IT"/>
        </w:rPr>
        <w:t>Hotwire</w:t>
      </w:r>
    </w:p>
    <w:p w14:paraId="45EBE189" w14:textId="77777777" w:rsidR="00722EE3" w:rsidRPr="00F43CD8" w:rsidRDefault="00722EE3" w:rsidP="00722EE3">
      <w:pPr>
        <w:autoSpaceDE w:val="0"/>
        <w:autoSpaceDN w:val="0"/>
        <w:adjustRightInd w:val="0"/>
        <w:spacing w:line="360" w:lineRule="auto"/>
        <w:jc w:val="both"/>
        <w:rPr>
          <w:rFonts w:ascii="Arial" w:eastAsia="Arial" w:hAnsi="Arial"/>
          <w:sz w:val="18"/>
          <w:szCs w:val="18"/>
          <w:lang w:val="it-IT"/>
        </w:rPr>
      </w:pPr>
      <w:r w:rsidRPr="00F43CD8">
        <w:rPr>
          <w:rFonts w:ascii="Arial" w:eastAsia="Arial" w:hAnsi="Arial"/>
          <w:sz w:val="18"/>
          <w:szCs w:val="18"/>
          <w:lang w:val="it-IT"/>
        </w:rPr>
        <w:t>Elisa Bortolozzo</w:t>
      </w:r>
    </w:p>
    <w:p w14:paraId="609347BA" w14:textId="43E45A2B" w:rsidR="00722EE3" w:rsidRDefault="00722EE3" w:rsidP="00722EE3">
      <w:pPr>
        <w:autoSpaceDE w:val="0"/>
        <w:autoSpaceDN w:val="0"/>
        <w:adjustRightInd w:val="0"/>
        <w:spacing w:line="360" w:lineRule="auto"/>
        <w:jc w:val="both"/>
        <w:rPr>
          <w:rFonts w:ascii="Arial" w:eastAsia="Arial" w:hAnsi="Arial"/>
          <w:sz w:val="18"/>
          <w:szCs w:val="18"/>
          <w:lang w:val="it-IT"/>
        </w:rPr>
      </w:pPr>
      <w:r w:rsidRPr="00F43CD8">
        <w:rPr>
          <w:rFonts w:ascii="Arial" w:eastAsia="Arial" w:hAnsi="Arial"/>
          <w:sz w:val="18"/>
          <w:szCs w:val="18"/>
          <w:lang w:val="it-IT"/>
        </w:rPr>
        <w:t>E: EatonIT@hotwireglobal.com | T: 0039 348 634395</w:t>
      </w:r>
    </w:p>
    <w:p w14:paraId="589E804F" w14:textId="77777777" w:rsidR="00AF6F6C" w:rsidRDefault="00AF6F6C" w:rsidP="00722EE3">
      <w:pPr>
        <w:autoSpaceDE w:val="0"/>
        <w:autoSpaceDN w:val="0"/>
        <w:adjustRightInd w:val="0"/>
        <w:spacing w:line="360" w:lineRule="auto"/>
        <w:jc w:val="both"/>
        <w:rPr>
          <w:rFonts w:ascii="Arial" w:eastAsia="Arial" w:hAnsi="Arial"/>
          <w:sz w:val="18"/>
          <w:szCs w:val="18"/>
          <w:lang w:val="it-IT"/>
        </w:rPr>
      </w:pPr>
    </w:p>
    <w:p w14:paraId="0262AC45" w14:textId="7519B18B" w:rsidR="00AF6F6C" w:rsidRDefault="00AF6F6C" w:rsidP="00722EE3">
      <w:pPr>
        <w:autoSpaceDE w:val="0"/>
        <w:autoSpaceDN w:val="0"/>
        <w:adjustRightInd w:val="0"/>
        <w:spacing w:line="360" w:lineRule="auto"/>
        <w:jc w:val="both"/>
        <w:rPr>
          <w:rFonts w:ascii="Arial" w:eastAsia="Arial" w:hAnsi="Arial"/>
          <w:sz w:val="18"/>
          <w:szCs w:val="18"/>
          <w:lang w:val="it-IT"/>
        </w:rPr>
      </w:pPr>
      <w:r>
        <w:rPr>
          <w:rFonts w:ascii="Arial" w:eastAsia="Arial" w:hAnsi="Arial"/>
          <w:sz w:val="18"/>
          <w:szCs w:val="18"/>
          <w:lang w:val="it-IT"/>
        </w:rPr>
        <w:t>Eaton</w:t>
      </w:r>
    </w:p>
    <w:p w14:paraId="71D15838" w14:textId="5364BD6E" w:rsidR="00AF6F6C" w:rsidRDefault="00AF6F6C" w:rsidP="00722EE3">
      <w:pPr>
        <w:autoSpaceDE w:val="0"/>
        <w:autoSpaceDN w:val="0"/>
        <w:adjustRightInd w:val="0"/>
        <w:spacing w:line="360" w:lineRule="auto"/>
        <w:jc w:val="both"/>
        <w:rPr>
          <w:rFonts w:ascii="Arial" w:eastAsia="Arial" w:hAnsi="Arial"/>
          <w:sz w:val="18"/>
          <w:szCs w:val="18"/>
          <w:lang w:val="it-IT"/>
        </w:rPr>
      </w:pPr>
      <w:r>
        <w:rPr>
          <w:rFonts w:ascii="Arial" w:eastAsia="Arial" w:hAnsi="Arial"/>
          <w:sz w:val="18"/>
          <w:szCs w:val="18"/>
          <w:lang w:val="it-IT"/>
        </w:rPr>
        <w:t>Luca Sarubbi</w:t>
      </w:r>
    </w:p>
    <w:p w14:paraId="2E6E74FD" w14:textId="104D214E" w:rsidR="00AF6F6C" w:rsidRPr="00AF6F6C" w:rsidRDefault="00AF6F6C" w:rsidP="00722EE3">
      <w:pPr>
        <w:autoSpaceDE w:val="0"/>
        <w:autoSpaceDN w:val="0"/>
        <w:adjustRightInd w:val="0"/>
        <w:spacing w:line="360" w:lineRule="auto"/>
        <w:jc w:val="both"/>
        <w:rPr>
          <w:rFonts w:ascii="Arial" w:eastAsia="Arial" w:hAnsi="Arial" w:cs="Arial"/>
          <w:sz w:val="18"/>
          <w:szCs w:val="18"/>
          <w:lang w:val="it-IT"/>
        </w:rPr>
      </w:pPr>
      <w:r>
        <w:rPr>
          <w:rFonts w:ascii="Arial" w:eastAsia="Arial" w:hAnsi="Arial"/>
          <w:sz w:val="18"/>
          <w:szCs w:val="18"/>
          <w:lang w:val="it-IT"/>
        </w:rPr>
        <w:lastRenderedPageBreak/>
        <w:t xml:space="preserve">E: </w:t>
      </w:r>
      <w:hyperlink r:id="rId15" w:tgtFrame="_blank" w:history="1">
        <w:r w:rsidRPr="00AF6F6C">
          <w:rPr>
            <w:rFonts w:ascii="Arial" w:eastAsia="Arial" w:hAnsi="Arial" w:cs="Arial"/>
            <w:sz w:val="18"/>
            <w:szCs w:val="18"/>
            <w:lang w:val="it-IT"/>
          </w:rPr>
          <w:t>marcom-italia@eaton.com</w:t>
        </w:r>
      </w:hyperlink>
    </w:p>
    <w:sectPr w:rsidR="00AF6F6C" w:rsidRPr="00AF6F6C">
      <w:headerReference w:type="default" r:id="rId16"/>
      <w:footerReference w:type="even"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C696" w14:textId="77777777" w:rsidR="00CB7AA8" w:rsidRDefault="00CB7AA8" w:rsidP="00137110">
      <w:pPr>
        <w:spacing w:after="0" w:line="240" w:lineRule="auto"/>
      </w:pPr>
      <w:r>
        <w:separator/>
      </w:r>
    </w:p>
  </w:endnote>
  <w:endnote w:type="continuationSeparator" w:id="0">
    <w:p w14:paraId="5B2079F4" w14:textId="77777777" w:rsidR="00CB7AA8" w:rsidRDefault="00CB7AA8" w:rsidP="0013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EC5E" w14:textId="1EFBB792" w:rsidR="007436CF" w:rsidRDefault="007436CF">
    <w:pPr>
      <w:pStyle w:val="Pidipagina"/>
    </w:pPr>
    <w:r>
      <w:rPr>
        <w:noProof/>
      </w:rPr>
      <mc:AlternateContent>
        <mc:Choice Requires="wps">
          <w:drawing>
            <wp:anchor distT="0" distB="0" distL="0" distR="0" simplePos="0" relativeHeight="251662336" behindDoc="0" locked="0" layoutInCell="1" allowOverlap="1" wp14:anchorId="39BE2120" wp14:editId="08803889">
              <wp:simplePos x="635" y="635"/>
              <wp:positionH relativeFrom="column">
                <wp:align>center</wp:align>
              </wp:positionH>
              <wp:positionV relativeFrom="paragraph">
                <wp:posOffset>635</wp:posOffset>
              </wp:positionV>
              <wp:extent cx="443865" cy="443865"/>
              <wp:effectExtent l="0" t="0" r="8255" b="17145"/>
              <wp:wrapSquare wrapText="bothSides"/>
              <wp:docPr id="2" name="Casella di testo 2" descr="Restricted (IP4)">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C48D3" w14:textId="64E2C92D" w:rsidR="007436CF" w:rsidRPr="007436CF" w:rsidRDefault="007436CF">
                          <w:pPr>
                            <w:rPr>
                              <w:rFonts w:ascii="Calibri" w:eastAsia="Calibri" w:hAnsi="Calibri" w:cs="Calibri"/>
                              <w:noProof/>
                              <w:color w:val="FF0000"/>
                              <w:sz w:val="20"/>
                              <w:szCs w:val="20"/>
                            </w:rPr>
                          </w:pPr>
                          <w:r w:rsidRPr="007436CF">
                            <w:rPr>
                              <w:rFonts w:ascii="Calibri" w:eastAsia="Calibri" w:hAnsi="Calibri" w:cs="Calibri"/>
                              <w:noProof/>
                              <w:color w:val="FF0000"/>
                              <w:sz w:val="20"/>
                              <w:szCs w:val="20"/>
                            </w:rPr>
                            <w:t>Restricted (IP4)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BE2120" id="_x0000_t202" coordsize="21600,21600" o:spt="202" path="m,l,21600r21600,l21600,xe">
              <v:stroke joinstyle="miter"/>
              <v:path gradientshapeok="t" o:connecttype="rect"/>
            </v:shapetype>
            <v:shape id="Casella di testo 2" o:spid="_x0000_s1026" type="#_x0000_t202" alt="Restricted (IP4)"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textbox style="mso-fit-shape-to-text:t" inset="0,0,0,0">
                <w:txbxContent>
                  <w:p w14:paraId="73DC48D3" w14:textId="64E2C92D" w:rsidR="007436CF" w:rsidRPr="007436CF" w:rsidRDefault="007436CF">
                    <w:pPr>
                      <w:rPr>
                        <w:rFonts w:ascii="Calibri" w:eastAsia="Calibri" w:hAnsi="Calibri" w:cs="Calibri"/>
                        <w:noProof/>
                        <w:color w:val="FF0000"/>
                        <w:sz w:val="20"/>
                        <w:szCs w:val="20"/>
                      </w:rPr>
                    </w:pPr>
                    <w:r w:rsidRPr="007436CF">
                      <w:rPr>
                        <w:rFonts w:ascii="Calibri" w:eastAsia="Calibri" w:hAnsi="Calibri" w:cs="Calibri"/>
                        <w:noProof/>
                        <w:color w:val="FF0000"/>
                        <w:sz w:val="20"/>
                        <w:szCs w:val="20"/>
                      </w:rPr>
                      <w:t>Restricted (IP4)</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C6EE8F2" w14:paraId="490E5089" w14:textId="77777777" w:rsidTr="1C6EE8F2">
      <w:trPr>
        <w:trHeight w:val="300"/>
      </w:trPr>
      <w:tc>
        <w:tcPr>
          <w:tcW w:w="3005" w:type="dxa"/>
        </w:tcPr>
        <w:p w14:paraId="64FA461E" w14:textId="34B94484" w:rsidR="1C6EE8F2" w:rsidRDefault="1C6EE8F2" w:rsidP="1C6EE8F2">
          <w:pPr>
            <w:pStyle w:val="Intestazione"/>
            <w:ind w:left="-115"/>
          </w:pPr>
        </w:p>
      </w:tc>
      <w:tc>
        <w:tcPr>
          <w:tcW w:w="3005" w:type="dxa"/>
        </w:tcPr>
        <w:p w14:paraId="0732DCD8" w14:textId="251B43DD" w:rsidR="1C6EE8F2" w:rsidRDefault="1C6EE8F2" w:rsidP="1C6EE8F2">
          <w:pPr>
            <w:pStyle w:val="Intestazione"/>
            <w:jc w:val="center"/>
          </w:pPr>
        </w:p>
      </w:tc>
      <w:tc>
        <w:tcPr>
          <w:tcW w:w="3005" w:type="dxa"/>
        </w:tcPr>
        <w:p w14:paraId="7FA2D03C" w14:textId="5CA8D1CF" w:rsidR="1C6EE8F2" w:rsidRDefault="1C6EE8F2" w:rsidP="1C6EE8F2">
          <w:pPr>
            <w:pStyle w:val="Intestazione"/>
            <w:ind w:right="-115"/>
            <w:jc w:val="right"/>
          </w:pPr>
        </w:p>
      </w:tc>
    </w:tr>
  </w:tbl>
  <w:p w14:paraId="57EE8518" w14:textId="05ABD4AB" w:rsidR="1C6EE8F2" w:rsidRDefault="1C6EE8F2" w:rsidP="1C6EE8F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0FE6" w14:textId="619A2C41" w:rsidR="007436CF" w:rsidRDefault="007436CF">
    <w:pPr>
      <w:pStyle w:val="Pidipagina"/>
    </w:pPr>
    <w:r>
      <w:rPr>
        <w:noProof/>
      </w:rPr>
      <mc:AlternateContent>
        <mc:Choice Requires="wps">
          <w:drawing>
            <wp:anchor distT="0" distB="0" distL="0" distR="0" simplePos="0" relativeHeight="251661312" behindDoc="0" locked="0" layoutInCell="1" allowOverlap="1" wp14:anchorId="72A09433" wp14:editId="4381DBC9">
              <wp:simplePos x="635" y="635"/>
              <wp:positionH relativeFrom="column">
                <wp:align>center</wp:align>
              </wp:positionH>
              <wp:positionV relativeFrom="paragraph">
                <wp:posOffset>635</wp:posOffset>
              </wp:positionV>
              <wp:extent cx="443865" cy="443865"/>
              <wp:effectExtent l="0" t="0" r="8255" b="17145"/>
              <wp:wrapSquare wrapText="bothSides"/>
              <wp:docPr id="1" name="Casella di testo 1" descr="Restricted (IP4)">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19DEE5" w14:textId="1B88C63E" w:rsidR="007436CF" w:rsidRPr="007436CF" w:rsidRDefault="007436CF">
                          <w:pPr>
                            <w:rPr>
                              <w:rFonts w:ascii="Calibri" w:eastAsia="Calibri" w:hAnsi="Calibri" w:cs="Calibri"/>
                              <w:noProof/>
                              <w:color w:val="FF0000"/>
                              <w:sz w:val="20"/>
                              <w:szCs w:val="20"/>
                            </w:rPr>
                          </w:pPr>
                          <w:r w:rsidRPr="007436CF">
                            <w:rPr>
                              <w:rFonts w:ascii="Calibri" w:eastAsia="Calibri" w:hAnsi="Calibri" w:cs="Calibri"/>
                              <w:noProof/>
                              <w:color w:val="FF0000"/>
                              <w:sz w:val="20"/>
                              <w:szCs w:val="20"/>
                            </w:rPr>
                            <w:t>Restricted (IP4)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A09433" id="_x0000_t202" coordsize="21600,21600" o:spt="202" path="m,l,21600r21600,l21600,xe">
              <v:stroke joinstyle="miter"/>
              <v:path gradientshapeok="t" o:connecttype="rect"/>
            </v:shapetype>
            <v:shape id="Casella di testo 1" o:spid="_x0000_s1027" type="#_x0000_t202" alt="Restricted (IP4)"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" filled="f" stroked="f">
              <v:textbox style="mso-fit-shape-to-text:t" inset="0,0,0,0">
                <w:txbxContent>
                  <w:p w14:paraId="2019DEE5" w14:textId="1B88C63E" w:rsidR="007436CF" w:rsidRPr="007436CF" w:rsidRDefault="007436CF">
                    <w:pPr>
                      <w:rPr>
                        <w:rFonts w:ascii="Calibri" w:eastAsia="Calibri" w:hAnsi="Calibri" w:cs="Calibri"/>
                        <w:noProof/>
                        <w:color w:val="FF0000"/>
                        <w:sz w:val="20"/>
                        <w:szCs w:val="20"/>
                      </w:rPr>
                    </w:pPr>
                    <w:r w:rsidRPr="007436CF">
                      <w:rPr>
                        <w:rFonts w:ascii="Calibri" w:eastAsia="Calibri" w:hAnsi="Calibri" w:cs="Calibri"/>
                        <w:noProof/>
                        <w:color w:val="FF0000"/>
                        <w:sz w:val="20"/>
                        <w:szCs w:val="20"/>
                      </w:rPr>
                      <w:t>Restricted (IP4)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FEB5" w14:textId="77777777" w:rsidR="00CB7AA8" w:rsidRDefault="00CB7AA8" w:rsidP="00137110">
      <w:pPr>
        <w:spacing w:after="0" w:line="240" w:lineRule="auto"/>
      </w:pPr>
      <w:r>
        <w:separator/>
      </w:r>
    </w:p>
  </w:footnote>
  <w:footnote w:type="continuationSeparator" w:id="0">
    <w:p w14:paraId="1C6A9F2F" w14:textId="77777777" w:rsidR="00CB7AA8" w:rsidRDefault="00CB7AA8" w:rsidP="00137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C9A" w14:textId="52DB510C" w:rsidR="00137110" w:rsidRDefault="00137110" w:rsidP="000F1DA8">
    <w:pPr>
      <w:spacing w:line="480" w:lineRule="auto"/>
      <w:ind w:left="5664"/>
      <w:rPr>
        <w:lang w:val="it-IT"/>
      </w:rPr>
    </w:pPr>
    <w:r>
      <w:rPr>
        <w:noProof/>
        <w:lang w:eastAsia="zh-TW"/>
      </w:rPr>
      <w:drawing>
        <wp:anchor distT="0" distB="0" distL="0" distR="0" simplePos="0" relativeHeight="251659264" behindDoc="0" locked="0" layoutInCell="1" allowOverlap="1" wp14:anchorId="2D22B730" wp14:editId="4C5705F5">
          <wp:simplePos x="0" y="0"/>
          <wp:positionH relativeFrom="column">
            <wp:posOffset>5054600</wp:posOffset>
          </wp:positionH>
          <wp:positionV relativeFrom="paragraph">
            <wp:posOffset>6985</wp:posOffset>
          </wp:positionV>
          <wp:extent cx="984250" cy="685800"/>
          <wp:effectExtent l="0" t="0" r="6350" b="0"/>
          <wp:wrapSquare wrapText="bothSides"/>
          <wp:docPr id="8" name="Picture 5" descr="releasesquare"/>
          <wp:cNvGraphicFramePr/>
          <a:graphic xmlns:a="http://schemas.openxmlformats.org/drawingml/2006/main">
            <a:graphicData uri="http://schemas.openxmlformats.org/drawingml/2006/picture">
              <pic:pic xmlns:pic="http://schemas.openxmlformats.org/drawingml/2006/picture">
                <pic:nvPicPr>
                  <pic:cNvPr id="1384280730" name="Picture 5" descr="releasesquare"/>
                  <pic:cNvPicPr/>
                </pic:nvPicPr>
                <pic:blipFill>
                  <a:blip r:embed="rId1">
                    <a:extLst>
                      <a:ext uri="{28A0092B-C50C-407E-A947-70E740481C1C}">
                        <a14:useLocalDpi xmlns:a14="http://schemas.microsoft.com/office/drawing/2010/main" val="0"/>
                      </a:ext>
                    </a:extLst>
                  </a:blip>
                  <a:stretch>
                    <a:fillRect/>
                  </a:stretch>
                </pic:blipFill>
                <pic:spPr bwMode="auto">
                  <a:xfrm>
                    <a:off x="0" y="0"/>
                    <a:ext cx="98425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0288" behindDoc="1" locked="0" layoutInCell="1" allowOverlap="1" wp14:anchorId="05A0407F" wp14:editId="0DAF63DB">
          <wp:simplePos x="0" y="0"/>
          <wp:positionH relativeFrom="column">
            <wp:posOffset>-158750</wp:posOffset>
          </wp:positionH>
          <wp:positionV relativeFrom="paragraph">
            <wp:posOffset>58420</wp:posOffset>
          </wp:positionV>
          <wp:extent cx="1810385" cy="705485"/>
          <wp:effectExtent l="0" t="0" r="0" b="0"/>
          <wp:wrapTight wrapText="bothSides">
            <wp:wrapPolygon edited="0">
              <wp:start x="0" y="0"/>
              <wp:lineTo x="0" y="21386"/>
              <wp:lineTo x="21517" y="21386"/>
              <wp:lineTo x="21517" y="0"/>
              <wp:lineTo x="0" y="0"/>
            </wp:wrapPolygon>
          </wp:wrapTight>
          <wp:docPr id="7" name="Picture 9" descr="Eaton_PBW_Lit_RGB"/>
          <wp:cNvGraphicFramePr/>
          <a:graphic xmlns:a="http://schemas.openxmlformats.org/drawingml/2006/main">
            <a:graphicData uri="http://schemas.openxmlformats.org/drawingml/2006/picture">
              <pic:pic xmlns:pic="http://schemas.openxmlformats.org/drawingml/2006/picture">
                <pic:nvPicPr>
                  <pic:cNvPr id="1345061923" name="Picture 9" descr="Eaton_PBW_Lit_RGB"/>
                  <pic:cNvPicPr/>
                </pic:nvPicPr>
                <pic:blipFill>
                  <a:blip r:embed="rId2">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pic:spPr>
              </pic:pic>
            </a:graphicData>
          </a:graphic>
          <wp14:sizeRelH relativeFrom="page">
            <wp14:pctWidth>0</wp14:pctWidth>
          </wp14:sizeRelH>
          <wp14:sizeRelV relativeFrom="page">
            <wp14:pctHeight>0</wp14:pctHeight>
          </wp14:sizeRelV>
        </wp:anchor>
      </w:drawing>
    </w:r>
    <w:r w:rsidRPr="00D67F2C">
      <w:rPr>
        <w:rFonts w:ascii="Arial Narrow" w:eastAsia="Arial Narrow" w:hAnsi="Arial Narrow"/>
        <w:sz w:val="17"/>
        <w:szCs w:val="17"/>
        <w:lang w:val="it-IT"/>
      </w:rPr>
      <w:t>Eaton Industries (Italia) S.r.l</w:t>
    </w:r>
    <w:r>
      <w:rPr>
        <w:rFonts w:ascii="Arial Narrow" w:eastAsia="Arial Narrow" w:hAnsi="Arial Narrow"/>
        <w:sz w:val="17"/>
        <w:szCs w:val="17"/>
        <w:lang w:val="it-IT"/>
      </w:rPr>
      <w:t xml:space="preserve"> </w:t>
    </w:r>
    <w:r>
      <w:rPr>
        <w:rFonts w:ascii="Arial Narrow" w:eastAsia="Arial Narrow" w:hAnsi="Arial Narrow"/>
        <w:sz w:val="17"/>
        <w:szCs w:val="17"/>
        <w:lang w:val="it-IT"/>
      </w:rPr>
      <w:br/>
    </w:r>
    <w:r w:rsidRPr="00D67F2C">
      <w:rPr>
        <w:rFonts w:ascii="Arial Narrow" w:eastAsia="Arial Narrow" w:hAnsi="Arial Narrow"/>
        <w:sz w:val="17"/>
        <w:szCs w:val="17"/>
        <w:lang w:val="it-IT"/>
      </w:rPr>
      <w:t>Via san Bovio 3</w:t>
    </w:r>
    <w:r>
      <w:rPr>
        <w:rFonts w:ascii="Arial Narrow" w:eastAsia="Arial Narrow" w:hAnsi="Arial Narrow"/>
        <w:sz w:val="17"/>
        <w:szCs w:val="17"/>
        <w:lang w:val="it-IT"/>
      </w:rPr>
      <w:br/>
    </w:r>
    <w:r w:rsidRPr="00D67F2C">
      <w:rPr>
        <w:rFonts w:ascii="Arial Narrow" w:eastAsia="Arial Narrow" w:hAnsi="Arial Narrow"/>
        <w:sz w:val="17"/>
        <w:szCs w:val="17"/>
        <w:lang w:val="it-IT"/>
      </w:rPr>
      <w:t>20090 Segrate (MI)</w:t>
    </w:r>
  </w:p>
  <w:p w14:paraId="4C35FFD2" w14:textId="53C4F642" w:rsidR="00EC5FB6" w:rsidRPr="00137110" w:rsidRDefault="00EC5FB6" w:rsidP="00137110">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53E6"/>
    <w:multiLevelType w:val="hybridMultilevel"/>
    <w:tmpl w:val="4D1C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967C6"/>
    <w:multiLevelType w:val="hybridMultilevel"/>
    <w:tmpl w:val="A740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A037B"/>
    <w:multiLevelType w:val="hybridMultilevel"/>
    <w:tmpl w:val="5E54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E3AD3"/>
    <w:multiLevelType w:val="multilevel"/>
    <w:tmpl w:val="D882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2129B"/>
    <w:multiLevelType w:val="hybridMultilevel"/>
    <w:tmpl w:val="FA5E9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4090196">
    <w:abstractNumId w:val="3"/>
  </w:num>
  <w:num w:numId="2" w16cid:durableId="571737475">
    <w:abstractNumId w:val="4"/>
  </w:num>
  <w:num w:numId="3" w16cid:durableId="1605763310">
    <w:abstractNumId w:val="2"/>
  </w:num>
  <w:num w:numId="4" w16cid:durableId="17045128">
    <w:abstractNumId w:val="0"/>
  </w:num>
  <w:num w:numId="5" w16cid:durableId="828787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0E"/>
    <w:rsid w:val="000031BE"/>
    <w:rsid w:val="00005B0A"/>
    <w:rsid w:val="00012ACD"/>
    <w:rsid w:val="00013AD4"/>
    <w:rsid w:val="00014A17"/>
    <w:rsid w:val="0002435D"/>
    <w:rsid w:val="00032A07"/>
    <w:rsid w:val="00035F62"/>
    <w:rsid w:val="00040A55"/>
    <w:rsid w:val="0004134B"/>
    <w:rsid w:val="00042C81"/>
    <w:rsid w:val="000435E4"/>
    <w:rsid w:val="000461C0"/>
    <w:rsid w:val="00050067"/>
    <w:rsid w:val="00057A5B"/>
    <w:rsid w:val="00061026"/>
    <w:rsid w:val="00061419"/>
    <w:rsid w:val="00064B6E"/>
    <w:rsid w:val="00067D47"/>
    <w:rsid w:val="0007312D"/>
    <w:rsid w:val="000731C4"/>
    <w:rsid w:val="00073ADB"/>
    <w:rsid w:val="00075342"/>
    <w:rsid w:val="000820A9"/>
    <w:rsid w:val="000852A1"/>
    <w:rsid w:val="00085681"/>
    <w:rsid w:val="00086C2C"/>
    <w:rsid w:val="00096BE2"/>
    <w:rsid w:val="000974A0"/>
    <w:rsid w:val="000A4D7C"/>
    <w:rsid w:val="000B29DE"/>
    <w:rsid w:val="000B4D2B"/>
    <w:rsid w:val="000C1029"/>
    <w:rsid w:val="000D2120"/>
    <w:rsid w:val="000D6FDA"/>
    <w:rsid w:val="000E1DFB"/>
    <w:rsid w:val="000F1DA8"/>
    <w:rsid w:val="0010087D"/>
    <w:rsid w:val="00105183"/>
    <w:rsid w:val="0010695C"/>
    <w:rsid w:val="001148B8"/>
    <w:rsid w:val="001210F5"/>
    <w:rsid w:val="00122AC3"/>
    <w:rsid w:val="00123B15"/>
    <w:rsid w:val="00124171"/>
    <w:rsid w:val="00137110"/>
    <w:rsid w:val="00150D9C"/>
    <w:rsid w:val="00151360"/>
    <w:rsid w:val="0015308D"/>
    <w:rsid w:val="00156EB3"/>
    <w:rsid w:val="001572E7"/>
    <w:rsid w:val="00157382"/>
    <w:rsid w:val="001635E4"/>
    <w:rsid w:val="00165CBD"/>
    <w:rsid w:val="001705E6"/>
    <w:rsid w:val="00177CA7"/>
    <w:rsid w:val="001813C9"/>
    <w:rsid w:val="00192052"/>
    <w:rsid w:val="00193989"/>
    <w:rsid w:val="00195D50"/>
    <w:rsid w:val="001A2999"/>
    <w:rsid w:val="001B0A40"/>
    <w:rsid w:val="001B2168"/>
    <w:rsid w:val="001B60AA"/>
    <w:rsid w:val="001B61D6"/>
    <w:rsid w:val="001C5CA7"/>
    <w:rsid w:val="001C6F7D"/>
    <w:rsid w:val="001D3842"/>
    <w:rsid w:val="001D3A99"/>
    <w:rsid w:val="001D4A9C"/>
    <w:rsid w:val="001D77CF"/>
    <w:rsid w:val="001E0A82"/>
    <w:rsid w:val="001E7134"/>
    <w:rsid w:val="001E787F"/>
    <w:rsid w:val="001F0C97"/>
    <w:rsid w:val="001F49A2"/>
    <w:rsid w:val="002028D0"/>
    <w:rsid w:val="002077B8"/>
    <w:rsid w:val="00207D2E"/>
    <w:rsid w:val="00225EEF"/>
    <w:rsid w:val="00227595"/>
    <w:rsid w:val="00236061"/>
    <w:rsid w:val="002427E9"/>
    <w:rsid w:val="00243FF4"/>
    <w:rsid w:val="0024536C"/>
    <w:rsid w:val="0024544D"/>
    <w:rsid w:val="00246D5B"/>
    <w:rsid w:val="00251E6E"/>
    <w:rsid w:val="00256B65"/>
    <w:rsid w:val="002602BC"/>
    <w:rsid w:val="00263DCB"/>
    <w:rsid w:val="00267C0F"/>
    <w:rsid w:val="0027025E"/>
    <w:rsid w:val="002703A9"/>
    <w:rsid w:val="00270C27"/>
    <w:rsid w:val="00271E84"/>
    <w:rsid w:val="0027242E"/>
    <w:rsid w:val="0027332D"/>
    <w:rsid w:val="00274600"/>
    <w:rsid w:val="002749A1"/>
    <w:rsid w:val="00277039"/>
    <w:rsid w:val="002808D8"/>
    <w:rsid w:val="002852DA"/>
    <w:rsid w:val="00285DFF"/>
    <w:rsid w:val="00292D42"/>
    <w:rsid w:val="002A071E"/>
    <w:rsid w:val="002A199B"/>
    <w:rsid w:val="002A6856"/>
    <w:rsid w:val="002A73B2"/>
    <w:rsid w:val="002B119E"/>
    <w:rsid w:val="002B3B97"/>
    <w:rsid w:val="002E6ABB"/>
    <w:rsid w:val="002F0A83"/>
    <w:rsid w:val="002F32A0"/>
    <w:rsid w:val="002F6F3D"/>
    <w:rsid w:val="0030029A"/>
    <w:rsid w:val="00305ED7"/>
    <w:rsid w:val="003104E6"/>
    <w:rsid w:val="003123E5"/>
    <w:rsid w:val="00312B6E"/>
    <w:rsid w:val="00327238"/>
    <w:rsid w:val="00341EBF"/>
    <w:rsid w:val="00341FCF"/>
    <w:rsid w:val="00343E55"/>
    <w:rsid w:val="00344939"/>
    <w:rsid w:val="00345038"/>
    <w:rsid w:val="00360642"/>
    <w:rsid w:val="00360708"/>
    <w:rsid w:val="00361838"/>
    <w:rsid w:val="00371A26"/>
    <w:rsid w:val="003A5256"/>
    <w:rsid w:val="003B2D49"/>
    <w:rsid w:val="003B4B54"/>
    <w:rsid w:val="003C5493"/>
    <w:rsid w:val="003D62F4"/>
    <w:rsid w:val="003E13CF"/>
    <w:rsid w:val="003E2D28"/>
    <w:rsid w:val="003E3343"/>
    <w:rsid w:val="003E7579"/>
    <w:rsid w:val="0040221C"/>
    <w:rsid w:val="004041CD"/>
    <w:rsid w:val="0041725A"/>
    <w:rsid w:val="00421203"/>
    <w:rsid w:val="00432F57"/>
    <w:rsid w:val="00440310"/>
    <w:rsid w:val="00441AEC"/>
    <w:rsid w:val="00442BB4"/>
    <w:rsid w:val="0044414B"/>
    <w:rsid w:val="00452D9E"/>
    <w:rsid w:val="0045508A"/>
    <w:rsid w:val="00460314"/>
    <w:rsid w:val="004647CA"/>
    <w:rsid w:val="00464C38"/>
    <w:rsid w:val="004706C7"/>
    <w:rsid w:val="004757CE"/>
    <w:rsid w:val="004A1097"/>
    <w:rsid w:val="004A3512"/>
    <w:rsid w:val="004C0862"/>
    <w:rsid w:val="004D5AF9"/>
    <w:rsid w:val="004E03B5"/>
    <w:rsid w:val="004F026B"/>
    <w:rsid w:val="004F65D2"/>
    <w:rsid w:val="004F662A"/>
    <w:rsid w:val="0050201D"/>
    <w:rsid w:val="0050237B"/>
    <w:rsid w:val="005040C7"/>
    <w:rsid w:val="00506779"/>
    <w:rsid w:val="00517B66"/>
    <w:rsid w:val="00521E5F"/>
    <w:rsid w:val="00526DA0"/>
    <w:rsid w:val="0055692B"/>
    <w:rsid w:val="00556A1B"/>
    <w:rsid w:val="005571AD"/>
    <w:rsid w:val="005662B6"/>
    <w:rsid w:val="00573467"/>
    <w:rsid w:val="00577BF9"/>
    <w:rsid w:val="005828B8"/>
    <w:rsid w:val="00593854"/>
    <w:rsid w:val="00595865"/>
    <w:rsid w:val="005B3185"/>
    <w:rsid w:val="005C210D"/>
    <w:rsid w:val="005C76B9"/>
    <w:rsid w:val="005C7BAD"/>
    <w:rsid w:val="005D1E71"/>
    <w:rsid w:val="005D29CE"/>
    <w:rsid w:val="005D3340"/>
    <w:rsid w:val="005D3CB4"/>
    <w:rsid w:val="005E3674"/>
    <w:rsid w:val="005E6C4E"/>
    <w:rsid w:val="005F0C65"/>
    <w:rsid w:val="005F648E"/>
    <w:rsid w:val="0060022B"/>
    <w:rsid w:val="00600B0D"/>
    <w:rsid w:val="0060282D"/>
    <w:rsid w:val="006052E9"/>
    <w:rsid w:val="006102E8"/>
    <w:rsid w:val="00611A5C"/>
    <w:rsid w:val="0061294D"/>
    <w:rsid w:val="00613DF9"/>
    <w:rsid w:val="006156C7"/>
    <w:rsid w:val="00617352"/>
    <w:rsid w:val="006209A7"/>
    <w:rsid w:val="006277BD"/>
    <w:rsid w:val="00631B0D"/>
    <w:rsid w:val="006341D0"/>
    <w:rsid w:val="00634E64"/>
    <w:rsid w:val="00635B25"/>
    <w:rsid w:val="0063757C"/>
    <w:rsid w:val="00642393"/>
    <w:rsid w:val="006440AC"/>
    <w:rsid w:val="006448BF"/>
    <w:rsid w:val="00652FDC"/>
    <w:rsid w:val="00661708"/>
    <w:rsid w:val="00666A9D"/>
    <w:rsid w:val="00666EDB"/>
    <w:rsid w:val="0067234F"/>
    <w:rsid w:val="0067402E"/>
    <w:rsid w:val="006758E4"/>
    <w:rsid w:val="00676D30"/>
    <w:rsid w:val="00683CD3"/>
    <w:rsid w:val="00690CF4"/>
    <w:rsid w:val="006A17BC"/>
    <w:rsid w:val="006B1C2F"/>
    <w:rsid w:val="006B2CF2"/>
    <w:rsid w:val="006C77ED"/>
    <w:rsid w:val="006D113F"/>
    <w:rsid w:val="006D2FB4"/>
    <w:rsid w:val="006D7005"/>
    <w:rsid w:val="006E1A86"/>
    <w:rsid w:val="006F60B0"/>
    <w:rsid w:val="006F7A95"/>
    <w:rsid w:val="0070457B"/>
    <w:rsid w:val="00704AEE"/>
    <w:rsid w:val="007109A2"/>
    <w:rsid w:val="00712A4A"/>
    <w:rsid w:val="00717647"/>
    <w:rsid w:val="00722EE3"/>
    <w:rsid w:val="0072446D"/>
    <w:rsid w:val="007270A6"/>
    <w:rsid w:val="00727671"/>
    <w:rsid w:val="0073064F"/>
    <w:rsid w:val="0073288C"/>
    <w:rsid w:val="00735264"/>
    <w:rsid w:val="00736E71"/>
    <w:rsid w:val="007371D2"/>
    <w:rsid w:val="007436CF"/>
    <w:rsid w:val="00744C55"/>
    <w:rsid w:val="00753330"/>
    <w:rsid w:val="0076361B"/>
    <w:rsid w:val="007639AB"/>
    <w:rsid w:val="0078169B"/>
    <w:rsid w:val="0079670E"/>
    <w:rsid w:val="007A74AA"/>
    <w:rsid w:val="007B6E40"/>
    <w:rsid w:val="007C5E78"/>
    <w:rsid w:val="007C6577"/>
    <w:rsid w:val="007C7409"/>
    <w:rsid w:val="007E185E"/>
    <w:rsid w:val="007E385D"/>
    <w:rsid w:val="007F1DD6"/>
    <w:rsid w:val="007F21B9"/>
    <w:rsid w:val="008033FE"/>
    <w:rsid w:val="008143EF"/>
    <w:rsid w:val="0081544D"/>
    <w:rsid w:val="008211B8"/>
    <w:rsid w:val="00824514"/>
    <w:rsid w:val="00830A1A"/>
    <w:rsid w:val="00835193"/>
    <w:rsid w:val="00835BB4"/>
    <w:rsid w:val="008362F7"/>
    <w:rsid w:val="00843D0C"/>
    <w:rsid w:val="0084405B"/>
    <w:rsid w:val="00844A82"/>
    <w:rsid w:val="008612E6"/>
    <w:rsid w:val="0086392F"/>
    <w:rsid w:val="008745A1"/>
    <w:rsid w:val="008764AD"/>
    <w:rsid w:val="00877025"/>
    <w:rsid w:val="00877EF8"/>
    <w:rsid w:val="00882079"/>
    <w:rsid w:val="008A2231"/>
    <w:rsid w:val="008A58D5"/>
    <w:rsid w:val="008A6FD2"/>
    <w:rsid w:val="008A7691"/>
    <w:rsid w:val="008B1698"/>
    <w:rsid w:val="008C1570"/>
    <w:rsid w:val="008C30EE"/>
    <w:rsid w:val="008C37CB"/>
    <w:rsid w:val="008D6801"/>
    <w:rsid w:val="008E7E17"/>
    <w:rsid w:val="008F5383"/>
    <w:rsid w:val="008F6ED8"/>
    <w:rsid w:val="008F767A"/>
    <w:rsid w:val="00900804"/>
    <w:rsid w:val="0090578E"/>
    <w:rsid w:val="0091487E"/>
    <w:rsid w:val="00914F12"/>
    <w:rsid w:val="00924AEE"/>
    <w:rsid w:val="009256C0"/>
    <w:rsid w:val="00931B47"/>
    <w:rsid w:val="00937040"/>
    <w:rsid w:val="00937122"/>
    <w:rsid w:val="00941B79"/>
    <w:rsid w:val="00951596"/>
    <w:rsid w:val="00953D70"/>
    <w:rsid w:val="0096041C"/>
    <w:rsid w:val="00971968"/>
    <w:rsid w:val="00974A52"/>
    <w:rsid w:val="00975995"/>
    <w:rsid w:val="009817E1"/>
    <w:rsid w:val="00984C4D"/>
    <w:rsid w:val="0098569E"/>
    <w:rsid w:val="009861FB"/>
    <w:rsid w:val="0098691A"/>
    <w:rsid w:val="009877A5"/>
    <w:rsid w:val="00987A0E"/>
    <w:rsid w:val="00987CA9"/>
    <w:rsid w:val="00993570"/>
    <w:rsid w:val="009962F0"/>
    <w:rsid w:val="009A07F6"/>
    <w:rsid w:val="009A3276"/>
    <w:rsid w:val="009A4BE1"/>
    <w:rsid w:val="009A6603"/>
    <w:rsid w:val="009C0462"/>
    <w:rsid w:val="009C0C6D"/>
    <w:rsid w:val="009C5BA8"/>
    <w:rsid w:val="009D2283"/>
    <w:rsid w:val="009F594E"/>
    <w:rsid w:val="009F6BD3"/>
    <w:rsid w:val="009F761D"/>
    <w:rsid w:val="00A025B3"/>
    <w:rsid w:val="00A053E5"/>
    <w:rsid w:val="00A074B8"/>
    <w:rsid w:val="00A10653"/>
    <w:rsid w:val="00A113EB"/>
    <w:rsid w:val="00A12C75"/>
    <w:rsid w:val="00A1391B"/>
    <w:rsid w:val="00A142AE"/>
    <w:rsid w:val="00A20155"/>
    <w:rsid w:val="00A33A37"/>
    <w:rsid w:val="00A36764"/>
    <w:rsid w:val="00A37DBE"/>
    <w:rsid w:val="00A5707A"/>
    <w:rsid w:val="00A57339"/>
    <w:rsid w:val="00A639B1"/>
    <w:rsid w:val="00A712E7"/>
    <w:rsid w:val="00A7454D"/>
    <w:rsid w:val="00A83E81"/>
    <w:rsid w:val="00A9596E"/>
    <w:rsid w:val="00A97092"/>
    <w:rsid w:val="00AB10C3"/>
    <w:rsid w:val="00AB4635"/>
    <w:rsid w:val="00AC0C51"/>
    <w:rsid w:val="00AC26F3"/>
    <w:rsid w:val="00AD20D0"/>
    <w:rsid w:val="00AD79B1"/>
    <w:rsid w:val="00AE37B6"/>
    <w:rsid w:val="00AF4941"/>
    <w:rsid w:val="00AF6F6C"/>
    <w:rsid w:val="00AF7D14"/>
    <w:rsid w:val="00B02865"/>
    <w:rsid w:val="00B03E3A"/>
    <w:rsid w:val="00B06D16"/>
    <w:rsid w:val="00B1537F"/>
    <w:rsid w:val="00B17DF2"/>
    <w:rsid w:val="00B21989"/>
    <w:rsid w:val="00B25BD0"/>
    <w:rsid w:val="00B27D6B"/>
    <w:rsid w:val="00B3737E"/>
    <w:rsid w:val="00B41760"/>
    <w:rsid w:val="00B43967"/>
    <w:rsid w:val="00B43A97"/>
    <w:rsid w:val="00B47AD0"/>
    <w:rsid w:val="00B510CB"/>
    <w:rsid w:val="00B54D82"/>
    <w:rsid w:val="00B56DDE"/>
    <w:rsid w:val="00B60745"/>
    <w:rsid w:val="00B64775"/>
    <w:rsid w:val="00B648E5"/>
    <w:rsid w:val="00B6581A"/>
    <w:rsid w:val="00B666F0"/>
    <w:rsid w:val="00B75F18"/>
    <w:rsid w:val="00B84A9C"/>
    <w:rsid w:val="00B915B5"/>
    <w:rsid w:val="00B929D3"/>
    <w:rsid w:val="00B96A58"/>
    <w:rsid w:val="00BA02A5"/>
    <w:rsid w:val="00BA032F"/>
    <w:rsid w:val="00BA1666"/>
    <w:rsid w:val="00BA3BDB"/>
    <w:rsid w:val="00BA567E"/>
    <w:rsid w:val="00BA5A1C"/>
    <w:rsid w:val="00BB011C"/>
    <w:rsid w:val="00BB48E0"/>
    <w:rsid w:val="00BC6ABB"/>
    <w:rsid w:val="00BC6CC1"/>
    <w:rsid w:val="00BC78D7"/>
    <w:rsid w:val="00BD3DD2"/>
    <w:rsid w:val="00BD6699"/>
    <w:rsid w:val="00BD695E"/>
    <w:rsid w:val="00BE1EA6"/>
    <w:rsid w:val="00BE3332"/>
    <w:rsid w:val="00BF4194"/>
    <w:rsid w:val="00C02466"/>
    <w:rsid w:val="00C0334B"/>
    <w:rsid w:val="00C05173"/>
    <w:rsid w:val="00C05A27"/>
    <w:rsid w:val="00C106BF"/>
    <w:rsid w:val="00C161D7"/>
    <w:rsid w:val="00C17184"/>
    <w:rsid w:val="00C17602"/>
    <w:rsid w:val="00C20E01"/>
    <w:rsid w:val="00C21222"/>
    <w:rsid w:val="00C2280F"/>
    <w:rsid w:val="00C22A7D"/>
    <w:rsid w:val="00C27E33"/>
    <w:rsid w:val="00C3273B"/>
    <w:rsid w:val="00C373C1"/>
    <w:rsid w:val="00C41FF0"/>
    <w:rsid w:val="00C520E2"/>
    <w:rsid w:val="00C53120"/>
    <w:rsid w:val="00C555E7"/>
    <w:rsid w:val="00C573C6"/>
    <w:rsid w:val="00C57685"/>
    <w:rsid w:val="00C608E4"/>
    <w:rsid w:val="00C74808"/>
    <w:rsid w:val="00C757A9"/>
    <w:rsid w:val="00C77782"/>
    <w:rsid w:val="00C83570"/>
    <w:rsid w:val="00C8655E"/>
    <w:rsid w:val="00C9465C"/>
    <w:rsid w:val="00CA0410"/>
    <w:rsid w:val="00CA5416"/>
    <w:rsid w:val="00CB004C"/>
    <w:rsid w:val="00CB29CB"/>
    <w:rsid w:val="00CB7AA8"/>
    <w:rsid w:val="00CC679C"/>
    <w:rsid w:val="00CC6BAE"/>
    <w:rsid w:val="00CD6687"/>
    <w:rsid w:val="00CE38FD"/>
    <w:rsid w:val="00CE7C1E"/>
    <w:rsid w:val="00CF5B7A"/>
    <w:rsid w:val="00CF7123"/>
    <w:rsid w:val="00D11612"/>
    <w:rsid w:val="00D122FF"/>
    <w:rsid w:val="00D14B8D"/>
    <w:rsid w:val="00D224B3"/>
    <w:rsid w:val="00D3051D"/>
    <w:rsid w:val="00D32083"/>
    <w:rsid w:val="00D339AA"/>
    <w:rsid w:val="00D41C09"/>
    <w:rsid w:val="00D462D2"/>
    <w:rsid w:val="00D62C3B"/>
    <w:rsid w:val="00D70686"/>
    <w:rsid w:val="00D74D42"/>
    <w:rsid w:val="00D76F96"/>
    <w:rsid w:val="00D7793B"/>
    <w:rsid w:val="00D91F20"/>
    <w:rsid w:val="00D93639"/>
    <w:rsid w:val="00D9554A"/>
    <w:rsid w:val="00D9683C"/>
    <w:rsid w:val="00D96F49"/>
    <w:rsid w:val="00DA0553"/>
    <w:rsid w:val="00DA0A30"/>
    <w:rsid w:val="00DA150E"/>
    <w:rsid w:val="00DA4FCB"/>
    <w:rsid w:val="00DA7594"/>
    <w:rsid w:val="00DB3033"/>
    <w:rsid w:val="00DB450B"/>
    <w:rsid w:val="00DB493C"/>
    <w:rsid w:val="00DC3179"/>
    <w:rsid w:val="00DC3E4E"/>
    <w:rsid w:val="00DD1E41"/>
    <w:rsid w:val="00DE7A1A"/>
    <w:rsid w:val="00DE7D0A"/>
    <w:rsid w:val="00DF3455"/>
    <w:rsid w:val="00DF36AD"/>
    <w:rsid w:val="00DF7C30"/>
    <w:rsid w:val="00E02C5A"/>
    <w:rsid w:val="00E02DDF"/>
    <w:rsid w:val="00E232B1"/>
    <w:rsid w:val="00E43E51"/>
    <w:rsid w:val="00E458C3"/>
    <w:rsid w:val="00E458C6"/>
    <w:rsid w:val="00E5014C"/>
    <w:rsid w:val="00E60155"/>
    <w:rsid w:val="00E75725"/>
    <w:rsid w:val="00E80D27"/>
    <w:rsid w:val="00EA0165"/>
    <w:rsid w:val="00EA3D69"/>
    <w:rsid w:val="00EA53D0"/>
    <w:rsid w:val="00EA5AF5"/>
    <w:rsid w:val="00EB3A3D"/>
    <w:rsid w:val="00EC1173"/>
    <w:rsid w:val="00EC5FB6"/>
    <w:rsid w:val="00EC61B7"/>
    <w:rsid w:val="00EC7EBB"/>
    <w:rsid w:val="00ED49F2"/>
    <w:rsid w:val="00ED7226"/>
    <w:rsid w:val="00EE3F4B"/>
    <w:rsid w:val="00EE7EB1"/>
    <w:rsid w:val="00EF77DE"/>
    <w:rsid w:val="00F02C4B"/>
    <w:rsid w:val="00F10EFD"/>
    <w:rsid w:val="00F2132E"/>
    <w:rsid w:val="00F2417C"/>
    <w:rsid w:val="00F24C28"/>
    <w:rsid w:val="00F255A2"/>
    <w:rsid w:val="00F3172E"/>
    <w:rsid w:val="00F32B6A"/>
    <w:rsid w:val="00F40251"/>
    <w:rsid w:val="00F41B08"/>
    <w:rsid w:val="00F41F1B"/>
    <w:rsid w:val="00F4257B"/>
    <w:rsid w:val="00F43C0A"/>
    <w:rsid w:val="00F43CD8"/>
    <w:rsid w:val="00F51DE3"/>
    <w:rsid w:val="00F54136"/>
    <w:rsid w:val="00F62CE8"/>
    <w:rsid w:val="00F67A65"/>
    <w:rsid w:val="00F7374E"/>
    <w:rsid w:val="00F73CCB"/>
    <w:rsid w:val="00F7739E"/>
    <w:rsid w:val="00F8062C"/>
    <w:rsid w:val="00F956ED"/>
    <w:rsid w:val="00F96808"/>
    <w:rsid w:val="00F9734E"/>
    <w:rsid w:val="00F97C44"/>
    <w:rsid w:val="00FA3498"/>
    <w:rsid w:val="00FA488C"/>
    <w:rsid w:val="00FB59B2"/>
    <w:rsid w:val="00FB752E"/>
    <w:rsid w:val="00FC49BF"/>
    <w:rsid w:val="00FC56A1"/>
    <w:rsid w:val="00FC6E77"/>
    <w:rsid w:val="00FD067B"/>
    <w:rsid w:val="00FD4560"/>
    <w:rsid w:val="00FE3FDE"/>
    <w:rsid w:val="00FE5975"/>
    <w:rsid w:val="00FF1B13"/>
    <w:rsid w:val="00FF4BDC"/>
    <w:rsid w:val="00FF514A"/>
    <w:rsid w:val="1C6EE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5F4E8"/>
  <w15:chartTrackingRefBased/>
  <w15:docId w15:val="{F1D08ECD-BEEE-4256-94AC-BCFC83A0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6F6C"/>
    <w:rPr>
      <w:lang w:val="en-GB"/>
    </w:rPr>
  </w:style>
  <w:style w:type="paragraph" w:styleId="Titolo1">
    <w:name w:val="heading 1"/>
    <w:basedOn w:val="Normale"/>
    <w:next w:val="Normale"/>
    <w:link w:val="Titolo1Carattere"/>
    <w:uiPriority w:val="9"/>
    <w:qFormat/>
    <w:rsid w:val="001371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link w:val="Titolo3Carattere"/>
    <w:uiPriority w:val="9"/>
    <w:qFormat/>
    <w:rsid w:val="00123B15"/>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23B15"/>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B915B5"/>
    <w:pPr>
      <w:ind w:left="720"/>
      <w:contextualSpacing/>
    </w:pPr>
  </w:style>
  <w:style w:type="paragraph" w:styleId="Intestazione">
    <w:name w:val="header"/>
    <w:basedOn w:val="Normale"/>
    <w:link w:val="IntestazioneCarattere"/>
    <w:uiPriority w:val="99"/>
    <w:unhideWhenUsed/>
    <w:rsid w:val="001371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7110"/>
    <w:rPr>
      <w:lang w:val="en-GB"/>
    </w:rPr>
  </w:style>
  <w:style w:type="paragraph" w:styleId="Pidipagina">
    <w:name w:val="footer"/>
    <w:basedOn w:val="Normale"/>
    <w:link w:val="PidipaginaCarattere"/>
    <w:uiPriority w:val="99"/>
    <w:unhideWhenUsed/>
    <w:rsid w:val="001371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7110"/>
    <w:rPr>
      <w:lang w:val="en-GB"/>
    </w:rPr>
  </w:style>
  <w:style w:type="character" w:customStyle="1" w:styleId="Titolo1Carattere">
    <w:name w:val="Titolo 1 Carattere"/>
    <w:basedOn w:val="Carpredefinitoparagrafo"/>
    <w:link w:val="Titolo1"/>
    <w:uiPriority w:val="9"/>
    <w:rsid w:val="00137110"/>
    <w:rPr>
      <w:rFonts w:asciiTheme="majorHAnsi" w:eastAsiaTheme="majorEastAsia" w:hAnsiTheme="majorHAnsi" w:cstheme="majorBidi"/>
      <w:color w:val="2F5496" w:themeColor="accent1" w:themeShade="BF"/>
      <w:sz w:val="32"/>
      <w:szCs w:val="32"/>
      <w:lang w:val="en-GB"/>
    </w:rPr>
  </w:style>
  <w:style w:type="paragraph" w:customStyle="1" w:styleId="ReleaseDate">
    <w:name w:val="ReleaseDate"/>
    <w:basedOn w:val="ContactPara"/>
    <w:rsid w:val="00722EE3"/>
  </w:style>
  <w:style w:type="paragraph" w:customStyle="1" w:styleId="ContactPara">
    <w:name w:val="ContactPara"/>
    <w:basedOn w:val="Normale"/>
    <w:link w:val="ContactParaChar"/>
    <w:rsid w:val="00722EE3"/>
    <w:pPr>
      <w:spacing w:after="0" w:line="240" w:lineRule="auto"/>
    </w:pPr>
    <w:rPr>
      <w:rFonts w:ascii="Arial" w:eastAsia="Times New Roman" w:hAnsi="Arial" w:cs="Arial"/>
      <w:sz w:val="20"/>
      <w:szCs w:val="20"/>
      <w:lang w:val="en-US"/>
    </w:rPr>
  </w:style>
  <w:style w:type="paragraph" w:customStyle="1" w:styleId="ReleaseStatus">
    <w:name w:val="ReleaseStatus"/>
    <w:basedOn w:val="Normale"/>
    <w:rsid w:val="00722EE3"/>
    <w:pPr>
      <w:spacing w:after="0" w:line="240" w:lineRule="auto"/>
    </w:pPr>
    <w:rPr>
      <w:rFonts w:ascii="Arial" w:eastAsia="Times New Roman" w:hAnsi="Arial" w:cs="Arial"/>
      <w:sz w:val="20"/>
      <w:szCs w:val="20"/>
      <w:lang w:val="en-US"/>
    </w:rPr>
  </w:style>
  <w:style w:type="character" w:customStyle="1" w:styleId="ContactParaChar">
    <w:name w:val="ContactPara Char"/>
    <w:link w:val="ContactPara"/>
    <w:rsid w:val="00722EE3"/>
    <w:rPr>
      <w:rFonts w:ascii="Arial" w:eastAsia="Times New Roman" w:hAnsi="Arial" w:cs="Arial"/>
      <w:sz w:val="20"/>
      <w:szCs w:val="20"/>
      <w:lang w:val="en-US"/>
    </w:rPr>
  </w:style>
  <w:style w:type="character" w:styleId="Collegamentoipertestuale">
    <w:name w:val="Hyperlink"/>
    <w:rsid w:val="00722EE3"/>
    <w:rPr>
      <w:color w:val="0000FF"/>
      <w:u w:val="single"/>
    </w:rPr>
  </w:style>
  <w:style w:type="paragraph" w:styleId="Revisione">
    <w:name w:val="Revision"/>
    <w:hidden/>
    <w:uiPriority w:val="99"/>
    <w:semiHidden/>
    <w:rsid w:val="001B2168"/>
    <w:pPr>
      <w:spacing w:after="0" w:line="240" w:lineRule="auto"/>
    </w:pPr>
    <w:rPr>
      <w:lang w:val="en-GB"/>
    </w:rPr>
  </w:style>
  <w:style w:type="character" w:styleId="Rimandocommento">
    <w:name w:val="annotation reference"/>
    <w:basedOn w:val="Carpredefinitoparagrafo"/>
    <w:uiPriority w:val="99"/>
    <w:semiHidden/>
    <w:unhideWhenUsed/>
    <w:rsid w:val="001B2168"/>
    <w:rPr>
      <w:sz w:val="16"/>
      <w:szCs w:val="16"/>
    </w:rPr>
  </w:style>
  <w:style w:type="paragraph" w:styleId="Testocommento">
    <w:name w:val="annotation text"/>
    <w:basedOn w:val="Normale"/>
    <w:link w:val="TestocommentoCarattere"/>
    <w:uiPriority w:val="99"/>
    <w:unhideWhenUsed/>
    <w:rsid w:val="001B21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1B2168"/>
    <w:rPr>
      <w:sz w:val="20"/>
      <w:szCs w:val="20"/>
      <w:lang w:val="en-GB"/>
    </w:rPr>
  </w:style>
  <w:style w:type="paragraph" w:styleId="Soggettocommento">
    <w:name w:val="annotation subject"/>
    <w:basedOn w:val="Testocommento"/>
    <w:next w:val="Testocommento"/>
    <w:link w:val="SoggettocommentoCarattere"/>
    <w:uiPriority w:val="99"/>
    <w:semiHidden/>
    <w:unhideWhenUsed/>
    <w:rsid w:val="001B2168"/>
    <w:rPr>
      <w:b/>
      <w:bCs/>
    </w:rPr>
  </w:style>
  <w:style w:type="character" w:customStyle="1" w:styleId="SoggettocommentoCarattere">
    <w:name w:val="Soggetto commento Carattere"/>
    <w:basedOn w:val="TestocommentoCarattere"/>
    <w:link w:val="Soggettocommento"/>
    <w:uiPriority w:val="99"/>
    <w:semiHidden/>
    <w:rsid w:val="001B2168"/>
    <w:rPr>
      <w:b/>
      <w:bCs/>
      <w:sz w:val="20"/>
      <w:szCs w:val="20"/>
      <w:lang w:val="en-GB"/>
    </w:rPr>
  </w:style>
  <w:style w:type="character" w:customStyle="1" w:styleId="cf01">
    <w:name w:val="cf01"/>
    <w:basedOn w:val="Carpredefinitoparagrafo"/>
    <w:rsid w:val="0055692B"/>
    <w:rPr>
      <w:rFonts w:ascii="Segoe UI" w:hAnsi="Segoe UI" w:cs="Segoe UI" w:hint="default"/>
      <w:sz w:val="18"/>
      <w:szCs w:val="18"/>
    </w:rPr>
  </w:style>
  <w:style w:type="character" w:styleId="Menzionenonrisolta">
    <w:name w:val="Unresolved Mention"/>
    <w:basedOn w:val="Carpredefinitoparagrafo"/>
    <w:uiPriority w:val="99"/>
    <w:semiHidden/>
    <w:unhideWhenUsed/>
    <w:rsid w:val="00246D5B"/>
    <w:rPr>
      <w:color w:val="605E5C"/>
      <w:shd w:val="clear" w:color="auto" w:fill="E1DFDD"/>
    </w:rPr>
  </w:style>
  <w:style w:type="character" w:styleId="Collegamentovisitato">
    <w:name w:val="FollowedHyperlink"/>
    <w:basedOn w:val="Carpredefinitoparagrafo"/>
    <w:uiPriority w:val="99"/>
    <w:semiHidden/>
    <w:unhideWhenUsed/>
    <w:rsid w:val="004647CA"/>
    <w:rPr>
      <w:color w:val="954F72" w:themeColor="followedHyperlink"/>
      <w:u w:val="single"/>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utlook-search-highlight">
    <w:name w:val="outlook-search-highlight"/>
    <w:basedOn w:val="Carpredefinitoparagrafo"/>
    <w:rsid w:val="003C5493"/>
  </w:style>
  <w:style w:type="character" w:customStyle="1" w:styleId="apple-converted-space">
    <w:name w:val="apple-converted-space"/>
    <w:basedOn w:val="Carpredefinitoparagrafo"/>
    <w:rsid w:val="003C5493"/>
  </w:style>
  <w:style w:type="character" w:customStyle="1" w:styleId="normaltextrun">
    <w:name w:val="normaltextrun"/>
    <w:basedOn w:val="Carpredefinitoparagrafo"/>
    <w:rsid w:val="001B0A40"/>
  </w:style>
  <w:style w:type="character" w:customStyle="1" w:styleId="eop">
    <w:name w:val="eop"/>
    <w:basedOn w:val="Carpredefinitoparagrafo"/>
    <w:rsid w:val="00CC679C"/>
  </w:style>
  <w:style w:type="paragraph" w:customStyle="1" w:styleId="paragraph">
    <w:name w:val="paragraph"/>
    <w:basedOn w:val="Normale"/>
    <w:rsid w:val="005D29C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spellingerror">
    <w:name w:val="spellingerror"/>
    <w:basedOn w:val="Carpredefinitoparagrafo"/>
    <w:rsid w:val="00CD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0843">
      <w:bodyDiv w:val="1"/>
      <w:marLeft w:val="0"/>
      <w:marRight w:val="0"/>
      <w:marTop w:val="0"/>
      <w:marBottom w:val="0"/>
      <w:divBdr>
        <w:top w:val="none" w:sz="0" w:space="0" w:color="auto"/>
        <w:left w:val="none" w:sz="0" w:space="0" w:color="auto"/>
        <w:bottom w:val="none" w:sz="0" w:space="0" w:color="auto"/>
        <w:right w:val="none" w:sz="0" w:space="0" w:color="auto"/>
      </w:divBdr>
      <w:divsChild>
        <w:div w:id="1630088429">
          <w:marLeft w:val="0"/>
          <w:marRight w:val="0"/>
          <w:marTop w:val="0"/>
          <w:marBottom w:val="0"/>
          <w:divBdr>
            <w:top w:val="none" w:sz="0" w:space="0" w:color="auto"/>
            <w:left w:val="none" w:sz="0" w:space="0" w:color="auto"/>
            <w:bottom w:val="none" w:sz="0" w:space="0" w:color="auto"/>
            <w:right w:val="none" w:sz="0" w:space="0" w:color="auto"/>
          </w:divBdr>
        </w:div>
        <w:div w:id="69549044">
          <w:marLeft w:val="0"/>
          <w:marRight w:val="0"/>
          <w:marTop w:val="0"/>
          <w:marBottom w:val="0"/>
          <w:divBdr>
            <w:top w:val="none" w:sz="0" w:space="0" w:color="auto"/>
            <w:left w:val="none" w:sz="0" w:space="0" w:color="auto"/>
            <w:bottom w:val="none" w:sz="0" w:space="0" w:color="auto"/>
            <w:right w:val="none" w:sz="0" w:space="0" w:color="auto"/>
          </w:divBdr>
        </w:div>
        <w:div w:id="604729232">
          <w:marLeft w:val="0"/>
          <w:marRight w:val="0"/>
          <w:marTop w:val="0"/>
          <w:marBottom w:val="0"/>
          <w:divBdr>
            <w:top w:val="none" w:sz="0" w:space="0" w:color="auto"/>
            <w:left w:val="none" w:sz="0" w:space="0" w:color="auto"/>
            <w:bottom w:val="none" w:sz="0" w:space="0" w:color="auto"/>
            <w:right w:val="none" w:sz="0" w:space="0" w:color="auto"/>
          </w:divBdr>
        </w:div>
        <w:div w:id="2114401685">
          <w:marLeft w:val="0"/>
          <w:marRight w:val="0"/>
          <w:marTop w:val="0"/>
          <w:marBottom w:val="0"/>
          <w:divBdr>
            <w:top w:val="none" w:sz="0" w:space="0" w:color="auto"/>
            <w:left w:val="none" w:sz="0" w:space="0" w:color="auto"/>
            <w:bottom w:val="none" w:sz="0" w:space="0" w:color="auto"/>
            <w:right w:val="none" w:sz="0" w:space="0" w:color="auto"/>
          </w:divBdr>
        </w:div>
        <w:div w:id="473107939">
          <w:marLeft w:val="0"/>
          <w:marRight w:val="0"/>
          <w:marTop w:val="0"/>
          <w:marBottom w:val="0"/>
          <w:divBdr>
            <w:top w:val="none" w:sz="0" w:space="0" w:color="auto"/>
            <w:left w:val="none" w:sz="0" w:space="0" w:color="auto"/>
            <w:bottom w:val="none" w:sz="0" w:space="0" w:color="auto"/>
            <w:right w:val="none" w:sz="0" w:space="0" w:color="auto"/>
          </w:divBdr>
        </w:div>
        <w:div w:id="1346831909">
          <w:marLeft w:val="0"/>
          <w:marRight w:val="0"/>
          <w:marTop w:val="0"/>
          <w:marBottom w:val="0"/>
          <w:divBdr>
            <w:top w:val="none" w:sz="0" w:space="0" w:color="auto"/>
            <w:left w:val="none" w:sz="0" w:space="0" w:color="auto"/>
            <w:bottom w:val="none" w:sz="0" w:space="0" w:color="auto"/>
            <w:right w:val="none" w:sz="0" w:space="0" w:color="auto"/>
          </w:divBdr>
        </w:div>
        <w:div w:id="934242135">
          <w:marLeft w:val="0"/>
          <w:marRight w:val="0"/>
          <w:marTop w:val="0"/>
          <w:marBottom w:val="0"/>
          <w:divBdr>
            <w:top w:val="none" w:sz="0" w:space="0" w:color="auto"/>
            <w:left w:val="none" w:sz="0" w:space="0" w:color="auto"/>
            <w:bottom w:val="none" w:sz="0" w:space="0" w:color="auto"/>
            <w:right w:val="none" w:sz="0" w:space="0" w:color="auto"/>
          </w:divBdr>
        </w:div>
      </w:divsChild>
    </w:div>
    <w:div w:id="745612059">
      <w:bodyDiv w:val="1"/>
      <w:marLeft w:val="0"/>
      <w:marRight w:val="0"/>
      <w:marTop w:val="0"/>
      <w:marBottom w:val="0"/>
      <w:divBdr>
        <w:top w:val="none" w:sz="0" w:space="0" w:color="auto"/>
        <w:left w:val="none" w:sz="0" w:space="0" w:color="auto"/>
        <w:bottom w:val="none" w:sz="0" w:space="0" w:color="auto"/>
        <w:right w:val="none" w:sz="0" w:space="0" w:color="auto"/>
      </w:divBdr>
      <w:divsChild>
        <w:div w:id="1553730431">
          <w:marLeft w:val="0"/>
          <w:marRight w:val="0"/>
          <w:marTop w:val="0"/>
          <w:marBottom w:val="0"/>
          <w:divBdr>
            <w:top w:val="none" w:sz="0" w:space="0" w:color="auto"/>
            <w:left w:val="none" w:sz="0" w:space="0" w:color="auto"/>
            <w:bottom w:val="none" w:sz="0" w:space="0" w:color="auto"/>
            <w:right w:val="none" w:sz="0" w:space="0" w:color="auto"/>
          </w:divBdr>
        </w:div>
        <w:div w:id="509030619">
          <w:marLeft w:val="0"/>
          <w:marRight w:val="0"/>
          <w:marTop w:val="0"/>
          <w:marBottom w:val="0"/>
          <w:divBdr>
            <w:top w:val="none" w:sz="0" w:space="0" w:color="auto"/>
            <w:left w:val="none" w:sz="0" w:space="0" w:color="auto"/>
            <w:bottom w:val="none" w:sz="0" w:space="0" w:color="auto"/>
            <w:right w:val="none" w:sz="0" w:space="0" w:color="auto"/>
          </w:divBdr>
        </w:div>
        <w:div w:id="1553492553">
          <w:marLeft w:val="0"/>
          <w:marRight w:val="0"/>
          <w:marTop w:val="0"/>
          <w:marBottom w:val="0"/>
          <w:divBdr>
            <w:top w:val="none" w:sz="0" w:space="0" w:color="auto"/>
            <w:left w:val="none" w:sz="0" w:space="0" w:color="auto"/>
            <w:bottom w:val="none" w:sz="0" w:space="0" w:color="auto"/>
            <w:right w:val="none" w:sz="0" w:space="0" w:color="auto"/>
          </w:divBdr>
        </w:div>
        <w:div w:id="231811913">
          <w:marLeft w:val="0"/>
          <w:marRight w:val="0"/>
          <w:marTop w:val="0"/>
          <w:marBottom w:val="0"/>
          <w:divBdr>
            <w:top w:val="none" w:sz="0" w:space="0" w:color="auto"/>
            <w:left w:val="none" w:sz="0" w:space="0" w:color="auto"/>
            <w:bottom w:val="none" w:sz="0" w:space="0" w:color="auto"/>
            <w:right w:val="none" w:sz="0" w:space="0" w:color="auto"/>
          </w:divBdr>
        </w:div>
        <w:div w:id="801923514">
          <w:marLeft w:val="0"/>
          <w:marRight w:val="0"/>
          <w:marTop w:val="0"/>
          <w:marBottom w:val="0"/>
          <w:divBdr>
            <w:top w:val="none" w:sz="0" w:space="0" w:color="auto"/>
            <w:left w:val="none" w:sz="0" w:space="0" w:color="auto"/>
            <w:bottom w:val="none" w:sz="0" w:space="0" w:color="auto"/>
            <w:right w:val="none" w:sz="0" w:space="0" w:color="auto"/>
          </w:divBdr>
        </w:div>
        <w:div w:id="914437782">
          <w:marLeft w:val="0"/>
          <w:marRight w:val="0"/>
          <w:marTop w:val="0"/>
          <w:marBottom w:val="0"/>
          <w:divBdr>
            <w:top w:val="none" w:sz="0" w:space="0" w:color="auto"/>
            <w:left w:val="none" w:sz="0" w:space="0" w:color="auto"/>
            <w:bottom w:val="none" w:sz="0" w:space="0" w:color="auto"/>
            <w:right w:val="none" w:sz="0" w:space="0" w:color="auto"/>
          </w:divBdr>
        </w:div>
        <w:div w:id="1133451207">
          <w:marLeft w:val="0"/>
          <w:marRight w:val="0"/>
          <w:marTop w:val="0"/>
          <w:marBottom w:val="0"/>
          <w:divBdr>
            <w:top w:val="none" w:sz="0" w:space="0" w:color="auto"/>
            <w:left w:val="none" w:sz="0" w:space="0" w:color="auto"/>
            <w:bottom w:val="none" w:sz="0" w:space="0" w:color="auto"/>
            <w:right w:val="none" w:sz="0" w:space="0" w:color="auto"/>
          </w:divBdr>
        </w:div>
      </w:divsChild>
    </w:div>
    <w:div w:id="1063991624">
      <w:bodyDiv w:val="1"/>
      <w:marLeft w:val="0"/>
      <w:marRight w:val="0"/>
      <w:marTop w:val="0"/>
      <w:marBottom w:val="0"/>
      <w:divBdr>
        <w:top w:val="none" w:sz="0" w:space="0" w:color="auto"/>
        <w:left w:val="none" w:sz="0" w:space="0" w:color="auto"/>
        <w:bottom w:val="none" w:sz="0" w:space="0" w:color="auto"/>
        <w:right w:val="none" w:sz="0" w:space="0" w:color="auto"/>
      </w:divBdr>
    </w:div>
    <w:div w:id="1178689305">
      <w:bodyDiv w:val="1"/>
      <w:marLeft w:val="0"/>
      <w:marRight w:val="0"/>
      <w:marTop w:val="0"/>
      <w:marBottom w:val="0"/>
      <w:divBdr>
        <w:top w:val="none" w:sz="0" w:space="0" w:color="auto"/>
        <w:left w:val="none" w:sz="0" w:space="0" w:color="auto"/>
        <w:bottom w:val="none" w:sz="0" w:space="0" w:color="auto"/>
        <w:right w:val="none" w:sz="0" w:space="0" w:color="auto"/>
      </w:divBdr>
    </w:div>
    <w:div w:id="1494026811">
      <w:bodyDiv w:val="1"/>
      <w:marLeft w:val="0"/>
      <w:marRight w:val="0"/>
      <w:marTop w:val="0"/>
      <w:marBottom w:val="0"/>
      <w:divBdr>
        <w:top w:val="none" w:sz="0" w:space="0" w:color="auto"/>
        <w:left w:val="none" w:sz="0" w:space="0" w:color="auto"/>
        <w:bottom w:val="none" w:sz="0" w:space="0" w:color="auto"/>
        <w:right w:val="none" w:sz="0" w:space="0" w:color="auto"/>
      </w:divBdr>
    </w:div>
    <w:div w:id="1818719721">
      <w:bodyDiv w:val="1"/>
      <w:marLeft w:val="0"/>
      <w:marRight w:val="0"/>
      <w:marTop w:val="0"/>
      <w:marBottom w:val="0"/>
      <w:divBdr>
        <w:top w:val="none" w:sz="0" w:space="0" w:color="auto"/>
        <w:left w:val="none" w:sz="0" w:space="0" w:color="auto"/>
        <w:bottom w:val="none" w:sz="0" w:space="0" w:color="auto"/>
        <w:right w:val="none" w:sz="0" w:space="0" w:color="auto"/>
      </w:divBdr>
    </w:div>
    <w:div w:id="2015063549">
      <w:bodyDiv w:val="1"/>
      <w:marLeft w:val="0"/>
      <w:marRight w:val="0"/>
      <w:marTop w:val="0"/>
      <w:marBottom w:val="0"/>
      <w:divBdr>
        <w:top w:val="none" w:sz="0" w:space="0" w:color="auto"/>
        <w:left w:val="none" w:sz="0" w:space="0" w:color="auto"/>
        <w:bottom w:val="none" w:sz="0" w:space="0" w:color="auto"/>
        <w:right w:val="none" w:sz="0" w:space="0" w:color="auto"/>
      </w:divBdr>
      <w:divsChild>
        <w:div w:id="668171728">
          <w:marLeft w:val="0"/>
          <w:marRight w:val="0"/>
          <w:marTop w:val="0"/>
          <w:marBottom w:val="0"/>
          <w:divBdr>
            <w:top w:val="none" w:sz="0" w:space="0" w:color="auto"/>
            <w:left w:val="none" w:sz="0" w:space="0" w:color="auto"/>
            <w:bottom w:val="none" w:sz="0" w:space="0" w:color="auto"/>
            <w:right w:val="none" w:sz="0" w:space="0" w:color="auto"/>
          </w:divBdr>
        </w:div>
        <w:div w:id="826016091">
          <w:marLeft w:val="0"/>
          <w:marRight w:val="0"/>
          <w:marTop w:val="0"/>
          <w:marBottom w:val="0"/>
          <w:divBdr>
            <w:top w:val="none" w:sz="0" w:space="0" w:color="auto"/>
            <w:left w:val="none" w:sz="0" w:space="0" w:color="auto"/>
            <w:bottom w:val="none" w:sz="0" w:space="0" w:color="auto"/>
            <w:right w:val="none" w:sz="0" w:space="0" w:color="auto"/>
          </w:divBdr>
        </w:div>
      </w:divsChild>
    </w:div>
    <w:div w:id="2020699058">
      <w:bodyDiv w:val="1"/>
      <w:marLeft w:val="0"/>
      <w:marRight w:val="0"/>
      <w:marTop w:val="0"/>
      <w:marBottom w:val="0"/>
      <w:divBdr>
        <w:top w:val="none" w:sz="0" w:space="0" w:color="auto"/>
        <w:left w:val="none" w:sz="0" w:space="0" w:color="auto"/>
        <w:bottom w:val="none" w:sz="0" w:space="0" w:color="auto"/>
        <w:right w:val="none" w:sz="0" w:space="0" w:color="auto"/>
      </w:divBdr>
      <w:divsChild>
        <w:div w:id="900752961">
          <w:marLeft w:val="0"/>
          <w:marRight w:val="0"/>
          <w:marTop w:val="240"/>
          <w:marBottom w:val="240"/>
          <w:divBdr>
            <w:top w:val="none" w:sz="0" w:space="0" w:color="auto"/>
            <w:left w:val="none" w:sz="0" w:space="0" w:color="auto"/>
            <w:bottom w:val="none" w:sz="0" w:space="0" w:color="auto"/>
            <w:right w:val="none" w:sz="0" w:space="0" w:color="auto"/>
          </w:divBdr>
          <w:divsChild>
            <w:div w:id="310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eatoncor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at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on.com/it/it-it/markets/success-stories/AIT-Broccoli-cutting-machinery-for-food-industry.html?source=post:1703469656933391349" TargetMode="External"/><Relationship Id="rId5" Type="http://schemas.openxmlformats.org/officeDocument/2006/relationships/numbering" Target="numbering.xml"/><Relationship Id="rId15" Type="http://schemas.openxmlformats.org/officeDocument/2006/relationships/hyperlink" Target="mailto:marcom-italia@eaton.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eat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062533-5875-423a-9bdf-b59ec714f41f">
      <UserInfo>
        <DisplayName>Alice Zerbinati</DisplayName>
        <AccountId>318</AccountId>
        <AccountType/>
      </UserInfo>
      <UserInfo>
        <DisplayName>Alessio Scaringi</DisplayName>
        <AccountId>277</AccountId>
        <AccountType/>
      </UserInfo>
      <UserInfo>
        <DisplayName>Elisa Bortolozzo</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95650822F244DBCE2D4F6994E6F20" ma:contentTypeVersion="5" ma:contentTypeDescription="Create a new document." ma:contentTypeScope="" ma:versionID="e05903416fb9d59a85378ab82b234325">
  <xsd:schema xmlns:xsd="http://www.w3.org/2001/XMLSchema" xmlns:xs="http://www.w3.org/2001/XMLSchema" xmlns:p="http://schemas.microsoft.com/office/2006/metadata/properties" xmlns:ns2="cd062533-5875-423a-9bdf-b59ec714f41f" xmlns:ns3="c46354fa-0ed2-4d0d-9858-4def69d791cc" targetNamespace="http://schemas.microsoft.com/office/2006/metadata/properties" ma:root="true" ma:fieldsID="3d644eda440b15a8989629a5ba317e26" ns2:_="" ns3:_="">
    <xsd:import namespace="cd062533-5875-423a-9bdf-b59ec714f41f"/>
    <xsd:import namespace="c46354fa-0ed2-4d0d-9858-4def69d791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62533-5875-423a-9bdf-b59ec714f4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354fa-0ed2-4d0d-9858-4def69d791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8F284-AF55-40A8-80D6-736FE6445484}">
  <ds:schemaRefs>
    <ds:schemaRef ds:uri="http://schemas.microsoft.com/office/2006/metadata/properties"/>
    <ds:schemaRef ds:uri="http://schemas.microsoft.com/office/infopath/2007/PartnerControls"/>
    <ds:schemaRef ds:uri="cd062533-5875-423a-9bdf-b59ec714f41f"/>
  </ds:schemaRefs>
</ds:datastoreItem>
</file>

<file path=customXml/itemProps2.xml><?xml version="1.0" encoding="utf-8"?>
<ds:datastoreItem xmlns:ds="http://schemas.openxmlformats.org/officeDocument/2006/customXml" ds:itemID="{E640A5CF-CBC0-432C-9B42-2DFCC8B62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62533-5875-423a-9bdf-b59ec714f41f"/>
    <ds:schemaRef ds:uri="c46354fa-0ed2-4d0d-9858-4def69d79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67BF0-A65E-4231-8535-412E1B2E64E3}">
  <ds:schemaRefs>
    <ds:schemaRef ds:uri="http://schemas.openxmlformats.org/officeDocument/2006/bibliography"/>
  </ds:schemaRefs>
</ds:datastoreItem>
</file>

<file path=customXml/itemProps4.xml><?xml version="1.0" encoding="utf-8"?>
<ds:datastoreItem xmlns:ds="http://schemas.openxmlformats.org/officeDocument/2006/customXml" ds:itemID="{3C55BE46-D9BC-4BAE-AFC7-D6C77E74E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6815</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Hotwire</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Degradi</dc:creator>
  <cp:keywords/>
  <dc:description/>
  <cp:lastModifiedBy>Chiara Parma</cp:lastModifiedBy>
  <cp:revision>3</cp:revision>
  <dcterms:created xsi:type="dcterms:W3CDTF">2023-11-10T13:56:00Z</dcterms:created>
  <dcterms:modified xsi:type="dcterms:W3CDTF">2023-11-14T16:20:00Z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0x01010022095650822F244DBCE2D4F6994E6F20</vt:lpwstr>
  </property>
  <property fmtid="{D5CDD505-2E9C-101B-9397-08002B2CF9AE}" pid="3" name="ClassificationContentMarkingFooterShapeIds">
    <vt:lpwstr>1,2,3</vt:lpwstr>
  </property>
  <property fmtid="{D5CDD505-2E9C-101B-9397-08002B2CF9AE}" pid="4" name="ClassificationContentMarkingFooterFontProps">
    <vt:lpwstr>#ff0000,10,Calibri</vt:lpwstr>
  </property>
  <property fmtid="{D5CDD505-2E9C-101B-9397-08002B2CF9AE}" pid="5" name="ClassificationContentMarkingFooterText">
    <vt:lpwstr>Restricted (IP4)</vt:lpwstr>
  </property>
  <property fmtid="{D5CDD505-2E9C-101B-9397-08002B2CF9AE}" pid="6" name="MSIP_Label_3599d043-8015-4ee7-b582-c3cf2054ae2e_Enabled">
    <vt:lpwstr>true</vt:lpwstr>
  </property>
  <property fmtid="{D5CDD505-2E9C-101B-9397-08002B2CF9AE}" pid="7" name="MSIP_Label_3599d043-8015-4ee7-b582-c3cf2054ae2e_SetDate">
    <vt:lpwstr>2023-09-21T10:18:23Z</vt:lpwstr>
  </property>
  <property fmtid="{D5CDD505-2E9C-101B-9397-08002B2CF9AE}" pid="8" name="MSIP_Label_3599d043-8015-4ee7-b582-c3cf2054ae2e_Method">
    <vt:lpwstr>Privileged</vt:lpwstr>
  </property>
  <property fmtid="{D5CDD505-2E9C-101B-9397-08002B2CF9AE}" pid="9" name="MSIP_Label_3599d043-8015-4ee7-b582-c3cf2054ae2e_Name">
    <vt:lpwstr>Eaton Highly Restricted (IP4)</vt:lpwstr>
  </property>
  <property fmtid="{D5CDD505-2E9C-101B-9397-08002B2CF9AE}" pid="10" name="MSIP_Label_3599d043-8015-4ee7-b582-c3cf2054ae2e_SiteId">
    <vt:lpwstr>d6525c95-b906-431a-b926-e9b51ba43cc4</vt:lpwstr>
  </property>
  <property fmtid="{D5CDD505-2E9C-101B-9397-08002B2CF9AE}" pid="11" name="MSIP_Label_3599d043-8015-4ee7-b582-c3cf2054ae2e_ActionId">
    <vt:lpwstr>45d94a61-78eb-4c33-a573-de053511fea7</vt:lpwstr>
  </property>
  <property fmtid="{D5CDD505-2E9C-101B-9397-08002B2CF9AE}" pid="12" name="MSIP_Label_3599d043-8015-4ee7-b582-c3cf2054ae2e_ContentBits">
    <vt:lpwstr>2</vt:lpwstr>
  </property>
</Properties>
</file>