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4A6C2A99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B13228">
        <w:rPr>
          <w:rFonts w:ascii="Arial" w:hAnsi="Arial" w:cs="Arial"/>
          <w:b/>
          <w:bCs/>
          <w:sz w:val="26"/>
          <w:szCs w:val="26"/>
        </w:rPr>
        <w:t>4</w:t>
      </w:r>
      <w:r w:rsidR="00353FFF">
        <w:rPr>
          <w:rFonts w:ascii="Arial" w:hAnsi="Arial" w:cs="Arial"/>
          <w:b/>
          <w:bCs/>
          <w:sz w:val="26"/>
          <w:szCs w:val="26"/>
        </w:rPr>
        <w:t>-</w:t>
      </w:r>
      <w:r w:rsidR="00B13228">
        <w:rPr>
          <w:rFonts w:ascii="Arial" w:hAnsi="Arial" w:cs="Arial"/>
          <w:b/>
          <w:bCs/>
          <w:sz w:val="26"/>
          <w:szCs w:val="26"/>
        </w:rPr>
        <w:t>8</w:t>
      </w:r>
      <w:r w:rsidR="00353FFF">
        <w:rPr>
          <w:rFonts w:ascii="Arial" w:hAnsi="Arial" w:cs="Arial"/>
          <w:b/>
          <w:bCs/>
          <w:sz w:val="26"/>
          <w:szCs w:val="26"/>
        </w:rPr>
        <w:t xml:space="preserve"> </w:t>
      </w:r>
      <w:r w:rsidR="00B13228">
        <w:rPr>
          <w:rFonts w:ascii="Arial" w:hAnsi="Arial" w:cs="Arial"/>
          <w:b/>
          <w:bCs/>
          <w:sz w:val="26"/>
          <w:szCs w:val="26"/>
        </w:rPr>
        <w:t>DICEMBRE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8D293E">
      <w:pPr>
        <w:pStyle w:val="NormaleWeb"/>
        <w:spacing w:before="0" w:after="0"/>
        <w:rPr>
          <w:rFonts w:ascii="Arial" w:hAnsi="Arial" w:cs="Arial"/>
          <w:b/>
          <w:bCs/>
          <w:lang w:eastAsia="it-IT"/>
        </w:rPr>
      </w:pPr>
    </w:p>
    <w:p w14:paraId="5F3F3CF8" w14:textId="77777777" w:rsidR="00B1088E" w:rsidRDefault="00B1088E" w:rsidP="001D21FB">
      <w:pPr>
        <w:jc w:val="center"/>
        <w:rPr>
          <w:rFonts w:ascii="Arial" w:hAnsi="Arial" w:cs="Arial"/>
          <w:b/>
          <w:bCs/>
        </w:rPr>
      </w:pPr>
    </w:p>
    <w:p w14:paraId="7EDF15A7" w14:textId="532F78EF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91C0A8B" w14:textId="5C99F5FE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Lunedì </w:t>
      </w:r>
      <w:r w:rsidR="00B13228">
        <w:rPr>
          <w:rFonts w:ascii="Arial" w:hAnsi="Arial" w:cs="Arial"/>
          <w:b/>
          <w:bCs/>
          <w:u w:val="single"/>
        </w:rPr>
        <w:t>4</w:t>
      </w:r>
      <w:r w:rsidR="00353FFF">
        <w:rPr>
          <w:rFonts w:ascii="Arial" w:hAnsi="Arial" w:cs="Arial"/>
          <w:b/>
          <w:bCs/>
          <w:u w:val="single"/>
        </w:rPr>
        <w:t xml:space="preserve"> </w:t>
      </w:r>
      <w:r w:rsidR="00B13228">
        <w:rPr>
          <w:rFonts w:ascii="Arial" w:hAnsi="Arial" w:cs="Arial"/>
          <w:b/>
          <w:bCs/>
          <w:u w:val="single"/>
        </w:rPr>
        <w:t>dicembre</w:t>
      </w:r>
    </w:p>
    <w:p w14:paraId="63CD28B2" w14:textId="57A1640C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</w:p>
    <w:p w14:paraId="2EFD6C86" w14:textId="163147E6" w:rsidR="00DF2391" w:rsidRDefault="00DF2391" w:rsidP="00DF2391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11.30 – sala Etruschi</w:t>
      </w:r>
    </w:p>
    <w:p w14:paraId="4B392A85" w14:textId="77777777" w:rsidR="00DF2391" w:rsidRDefault="00DF2391" w:rsidP="00DF2391">
      <w:pPr>
        <w:jc w:val="both"/>
        <w:rPr>
          <w:rFonts w:ascii="Arial" w:hAnsi="Arial" w:cs="Arial"/>
          <w:b/>
          <w:bCs/>
          <w:lang w:eastAsia="ar-SA"/>
        </w:rPr>
      </w:pPr>
      <w:r w:rsidRPr="00B13228">
        <w:rPr>
          <w:rFonts w:ascii="Arial" w:hAnsi="Arial" w:cs="Arial"/>
          <w:b/>
          <w:bCs/>
          <w:lang w:eastAsia="ar-SA"/>
        </w:rPr>
        <w:t xml:space="preserve">IX Commissione - Lavoro, formazione, politiche giovanili, pari opportunità, istruzione, diritto allo studio </w:t>
      </w:r>
    </w:p>
    <w:p w14:paraId="39F4223C" w14:textId="15DD4ECF" w:rsidR="00DF2391" w:rsidRPr="00DF2391" w:rsidRDefault="00DF2391" w:rsidP="00DF2391">
      <w:pPr>
        <w:jc w:val="both"/>
        <w:rPr>
          <w:rFonts w:ascii="Arial" w:hAnsi="Arial" w:cs="Arial"/>
        </w:rPr>
      </w:pPr>
      <w:r w:rsidRPr="00DF2391">
        <w:rPr>
          <w:rFonts w:ascii="Arial" w:hAnsi="Arial" w:cs="Arial"/>
        </w:rPr>
        <w:t>All'ordine del giorno l'esame dello schema di deliberazione n. 28 concernente: "Modifica Deliberazione 6 novembre 2023, n. 708 concernente le "Linee guida della Regione Lazio sulla programmazione della rete scolastica. Anno scolastico 2024/25".</w:t>
      </w:r>
    </w:p>
    <w:p w14:paraId="509F2954" w14:textId="6F890C23" w:rsidR="00DE6DFD" w:rsidRDefault="00DE6DFD" w:rsidP="00DE6DF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Ore </w:t>
      </w:r>
      <w:r w:rsidR="00B2689D">
        <w:rPr>
          <w:rFonts w:ascii="Arial" w:hAnsi="Arial" w:cs="Arial"/>
          <w:b/>
          <w:bCs/>
          <w:i/>
        </w:rPr>
        <w:t>1</w:t>
      </w:r>
      <w:r w:rsidR="00B13228">
        <w:rPr>
          <w:rFonts w:ascii="Arial" w:hAnsi="Arial" w:cs="Arial"/>
          <w:b/>
          <w:bCs/>
          <w:i/>
        </w:rPr>
        <w:t>2</w:t>
      </w:r>
      <w:r>
        <w:rPr>
          <w:rFonts w:ascii="Arial" w:hAnsi="Arial" w:cs="Arial"/>
          <w:b/>
          <w:bCs/>
          <w:i/>
        </w:rPr>
        <w:t xml:space="preserve"> – sala </w:t>
      </w:r>
      <w:r w:rsidR="00B13228">
        <w:rPr>
          <w:rFonts w:ascii="Arial" w:hAnsi="Arial" w:cs="Arial"/>
          <w:b/>
          <w:bCs/>
          <w:i/>
        </w:rPr>
        <w:t>Etruschi</w:t>
      </w:r>
    </w:p>
    <w:p w14:paraId="174D2FB8" w14:textId="77777777" w:rsidR="00B13228" w:rsidRDefault="00B13228" w:rsidP="00B2689D">
      <w:pPr>
        <w:jc w:val="both"/>
        <w:rPr>
          <w:rFonts w:ascii="Arial" w:hAnsi="Arial" w:cs="Arial"/>
          <w:b/>
          <w:bCs/>
          <w:lang w:eastAsia="ar-SA"/>
        </w:rPr>
      </w:pPr>
      <w:r w:rsidRPr="00B13228">
        <w:rPr>
          <w:rFonts w:ascii="Arial" w:hAnsi="Arial" w:cs="Arial"/>
          <w:b/>
          <w:bCs/>
          <w:lang w:eastAsia="ar-SA"/>
        </w:rPr>
        <w:t xml:space="preserve">IX Commissione - Lavoro, formazione, politiche giovanili, pari opportunità, istruzione, diritto allo studio </w:t>
      </w:r>
    </w:p>
    <w:p w14:paraId="5F3E09BA" w14:textId="5086CA81" w:rsidR="00B13228" w:rsidRPr="00B13228" w:rsidRDefault="00B13228" w:rsidP="00B13228">
      <w:pPr>
        <w:rPr>
          <w:rFonts w:ascii="Arial" w:hAnsi="Arial" w:cs="Arial"/>
          <w:lang w:eastAsia="ar-SA"/>
        </w:rPr>
      </w:pPr>
      <w:r w:rsidRPr="00B13228">
        <w:rPr>
          <w:rFonts w:ascii="Arial" w:hAnsi="Arial" w:cs="Arial"/>
          <w:lang w:eastAsia="ar-SA"/>
        </w:rPr>
        <w:t>All'ordine del giorno un'audizione sulla proposta di legge regionale n. 70 del 6 settembre 2023 concernente: "Osservatorio regionale per l'educazione alla salute e la prevenzione dalle tossicodipendenze tra i giovani".</w:t>
      </w:r>
    </w:p>
    <w:p w14:paraId="6B2664B3" w14:textId="3118CA40" w:rsidR="00DE6DFD" w:rsidRDefault="00B13228" w:rsidP="00B13228">
      <w:pPr>
        <w:rPr>
          <w:rFonts w:ascii="Arial" w:hAnsi="Arial" w:cs="Arial"/>
          <w:lang w:eastAsia="ar-SA"/>
        </w:rPr>
      </w:pPr>
      <w:r w:rsidRPr="00B13228">
        <w:rPr>
          <w:rFonts w:ascii="Arial" w:hAnsi="Arial" w:cs="Arial"/>
          <w:lang w:eastAsia="ar-SA"/>
        </w:rPr>
        <w:t xml:space="preserve">Sono stati invitati: Claudia Pratelli, assessora alla Scuola, formazione e lavoro di Roma Capitale  - Giulia Silvia Ghia, Paola Rossi, Paola Ilari, Annarita </w:t>
      </w:r>
      <w:proofErr w:type="spellStart"/>
      <w:r w:rsidRPr="00B13228">
        <w:rPr>
          <w:rFonts w:ascii="Arial" w:hAnsi="Arial" w:cs="Arial"/>
          <w:lang w:eastAsia="ar-SA"/>
        </w:rPr>
        <w:t>Leobruni</w:t>
      </w:r>
      <w:proofErr w:type="spellEnd"/>
      <w:r w:rsidRPr="00B13228">
        <w:rPr>
          <w:rFonts w:ascii="Arial" w:hAnsi="Arial" w:cs="Arial"/>
          <w:lang w:eastAsia="ar-SA"/>
        </w:rPr>
        <w:t xml:space="preserve">, Cecilia </w:t>
      </w:r>
      <w:proofErr w:type="spellStart"/>
      <w:r w:rsidRPr="00B13228">
        <w:rPr>
          <w:rFonts w:ascii="Arial" w:hAnsi="Arial" w:cs="Arial"/>
          <w:lang w:eastAsia="ar-SA"/>
        </w:rPr>
        <w:t>Fannunza</w:t>
      </w:r>
      <w:proofErr w:type="spellEnd"/>
      <w:r w:rsidRPr="00B13228">
        <w:rPr>
          <w:rFonts w:ascii="Arial" w:hAnsi="Arial" w:cs="Arial"/>
          <w:lang w:eastAsia="ar-SA"/>
        </w:rPr>
        <w:t xml:space="preserve">, Flavia </w:t>
      </w:r>
      <w:proofErr w:type="spellStart"/>
      <w:r w:rsidRPr="00B13228">
        <w:rPr>
          <w:rFonts w:ascii="Arial" w:hAnsi="Arial" w:cs="Arial"/>
          <w:lang w:eastAsia="ar-SA"/>
        </w:rPr>
        <w:t>Cerquoni</w:t>
      </w:r>
      <w:proofErr w:type="spellEnd"/>
      <w:r w:rsidRPr="00B13228">
        <w:rPr>
          <w:rFonts w:ascii="Arial" w:hAnsi="Arial" w:cs="Arial"/>
          <w:lang w:eastAsia="ar-SA"/>
        </w:rPr>
        <w:t xml:space="preserve">, Marcello Morlacchi, Francesca </w:t>
      </w:r>
      <w:proofErr w:type="spellStart"/>
      <w:r w:rsidRPr="00B13228">
        <w:rPr>
          <w:rFonts w:ascii="Arial" w:hAnsi="Arial" w:cs="Arial"/>
          <w:lang w:eastAsia="ar-SA"/>
        </w:rPr>
        <w:t>Vetrugno</w:t>
      </w:r>
      <w:proofErr w:type="spellEnd"/>
      <w:r w:rsidRPr="00B13228">
        <w:rPr>
          <w:rFonts w:ascii="Arial" w:hAnsi="Arial" w:cs="Arial"/>
          <w:lang w:eastAsia="ar-SA"/>
        </w:rPr>
        <w:t>, Paola Angelucci, Andrea Morelli, Claudia Bruschi, Maria Stella Squillace, Arianna Ugolini, Claudia Salerno, Tatiana Marchisio, assessori alle Politiche scolastiche dei Municipi di Roma Capitale – Marco Nuti, dirigente area Rete integrata del territorio delle Asl.</w:t>
      </w:r>
    </w:p>
    <w:p w14:paraId="1F13D3FE" w14:textId="6CB090A5" w:rsidR="00B13228" w:rsidRDefault="00B13228" w:rsidP="00B13228">
      <w:pPr>
        <w:rPr>
          <w:rFonts w:ascii="Arial" w:hAnsi="Arial" w:cs="Arial"/>
          <w:lang w:eastAsia="ar-SA"/>
        </w:rPr>
      </w:pPr>
    </w:p>
    <w:p w14:paraId="4CA9FB28" w14:textId="77777777" w:rsidR="008D293E" w:rsidRDefault="008D293E" w:rsidP="00B13228">
      <w:pPr>
        <w:rPr>
          <w:rFonts w:ascii="Arial" w:hAnsi="Arial" w:cs="Arial"/>
          <w:lang w:eastAsia="ar-SA"/>
        </w:rPr>
      </w:pPr>
    </w:p>
    <w:p w14:paraId="302D476B" w14:textId="68C01C5E" w:rsidR="00DE5A83" w:rsidRPr="008D293E" w:rsidRDefault="008D293E" w:rsidP="00DE5A83">
      <w:pPr>
        <w:jc w:val="both"/>
        <w:rPr>
          <w:rFonts w:ascii="Arial" w:hAnsi="Arial" w:cs="Arial"/>
          <w:i/>
          <w:iCs/>
          <w:lang w:eastAsia="ar-SA"/>
        </w:rPr>
      </w:pPr>
      <w:r w:rsidRPr="008D293E">
        <w:rPr>
          <w:rFonts w:ascii="Arial" w:hAnsi="Arial" w:cs="Arial"/>
          <w:i/>
          <w:iCs/>
          <w:lang w:eastAsia="ar-SA"/>
        </w:rPr>
        <w:t xml:space="preserve">A partire da martedì 5 dicembre, per dare spazio al lavoro della commissione Bilancio sulla manovra economica 2024, come annunciato in Aula dal presidente del Consiglio regionale Antonello </w:t>
      </w:r>
      <w:proofErr w:type="spellStart"/>
      <w:r w:rsidRPr="008D293E">
        <w:rPr>
          <w:rFonts w:ascii="Arial" w:hAnsi="Arial" w:cs="Arial"/>
          <w:i/>
          <w:iCs/>
          <w:lang w:eastAsia="ar-SA"/>
        </w:rPr>
        <w:t>Aurigemma</w:t>
      </w:r>
      <w:proofErr w:type="spellEnd"/>
      <w:r w:rsidRPr="008D293E">
        <w:rPr>
          <w:rFonts w:ascii="Arial" w:hAnsi="Arial" w:cs="Arial"/>
          <w:i/>
          <w:iCs/>
          <w:lang w:eastAsia="ar-SA"/>
        </w:rPr>
        <w:t>, non saranno convocate altre commissioni. Il calendario della discussione in commissione Bilancio sarà aggiornato sul sito www.consiglio.regione.lazio.it.</w:t>
      </w:r>
    </w:p>
    <w:p w14:paraId="7018D9A9" w14:textId="77777777" w:rsidR="007646DF" w:rsidRDefault="007646DF" w:rsidP="007646DF">
      <w:pPr>
        <w:rPr>
          <w:rFonts w:ascii="Arial" w:hAnsi="Arial" w:cs="Arial"/>
          <w:lang w:eastAsia="ar-SA"/>
        </w:rPr>
      </w:pPr>
    </w:p>
    <w:p w14:paraId="2A0898E8" w14:textId="2D0D262E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7D28" w14:textId="77777777" w:rsidR="009C19C3" w:rsidRDefault="009C19C3">
      <w:r>
        <w:separator/>
      </w:r>
    </w:p>
  </w:endnote>
  <w:endnote w:type="continuationSeparator" w:id="0">
    <w:p w14:paraId="273E4CFB" w14:textId="77777777" w:rsidR="009C19C3" w:rsidRDefault="009C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3A02" w14:textId="77777777" w:rsidR="009C19C3" w:rsidRDefault="009C19C3">
      <w:r>
        <w:separator/>
      </w:r>
    </w:p>
  </w:footnote>
  <w:footnote w:type="continuationSeparator" w:id="0">
    <w:p w14:paraId="1CC363C7" w14:textId="77777777" w:rsidR="009C19C3" w:rsidRDefault="009C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57DFABA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B13228">
      <w:rPr>
        <w:rFonts w:ascii="Arial" w:hAnsi="Arial" w:cs="Arial"/>
      </w:rPr>
      <w:t>PRIMO</w:t>
    </w:r>
    <w:r w:rsidR="00353FFF">
      <w:rPr>
        <w:rFonts w:ascii="Arial" w:hAnsi="Arial" w:cs="Arial"/>
      </w:rPr>
      <w:t xml:space="preserve"> </w:t>
    </w:r>
    <w:r w:rsidR="00B13228">
      <w:rPr>
        <w:rFonts w:ascii="Arial" w:hAnsi="Arial" w:cs="Arial"/>
      </w:rPr>
      <w:t>DICEMBRE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1D562482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DF2391">
      <w:rPr>
        <w:rFonts w:ascii="Arial" w:hAnsi="Arial" w:cs="Arial"/>
      </w:rPr>
      <w:t>111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0.65pt;height:10.6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7384"/>
    <w:multiLevelType w:val="hybridMultilevel"/>
    <w:tmpl w:val="1714E15E"/>
    <w:lvl w:ilvl="0" w:tplc="8F2CF8C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5"/>
  </w:num>
  <w:num w:numId="5">
    <w:abstractNumId w:val="22"/>
  </w:num>
  <w:num w:numId="6">
    <w:abstractNumId w:val="29"/>
  </w:num>
  <w:num w:numId="7">
    <w:abstractNumId w:val="10"/>
  </w:num>
  <w:num w:numId="8">
    <w:abstractNumId w:val="17"/>
  </w:num>
  <w:num w:numId="9">
    <w:abstractNumId w:val="12"/>
  </w:num>
  <w:num w:numId="10">
    <w:abstractNumId w:val="28"/>
  </w:num>
  <w:num w:numId="11">
    <w:abstractNumId w:val="18"/>
  </w:num>
  <w:num w:numId="12">
    <w:abstractNumId w:val="4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24"/>
  </w:num>
  <w:num w:numId="19">
    <w:abstractNumId w:val="30"/>
  </w:num>
  <w:num w:numId="20">
    <w:abstractNumId w:val="1"/>
  </w:num>
  <w:num w:numId="21">
    <w:abstractNumId w:val="13"/>
  </w:num>
  <w:num w:numId="22">
    <w:abstractNumId w:val="20"/>
  </w:num>
  <w:num w:numId="23">
    <w:abstractNumId w:val="2"/>
  </w:num>
  <w:num w:numId="24">
    <w:abstractNumId w:val="26"/>
  </w:num>
  <w:num w:numId="25">
    <w:abstractNumId w:val="5"/>
  </w:num>
  <w:num w:numId="26">
    <w:abstractNumId w:val="9"/>
  </w:num>
  <w:num w:numId="27">
    <w:abstractNumId w:val="27"/>
  </w:num>
  <w:num w:numId="28">
    <w:abstractNumId w:val="0"/>
  </w:num>
  <w:num w:numId="29">
    <w:abstractNumId w:val="23"/>
  </w:num>
  <w:num w:numId="30">
    <w:abstractNumId w:val="21"/>
  </w:num>
  <w:num w:numId="3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2EE7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4C9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4D5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1D19"/>
    <w:rsid w:val="00282F20"/>
    <w:rsid w:val="0028350E"/>
    <w:rsid w:val="0028367A"/>
    <w:rsid w:val="0028429D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651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DCC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65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1861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086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293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4776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1E76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19C3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4AEB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88E"/>
    <w:rsid w:val="00B13228"/>
    <w:rsid w:val="00B1506B"/>
    <w:rsid w:val="00B15D60"/>
    <w:rsid w:val="00B16E4C"/>
    <w:rsid w:val="00B218E9"/>
    <w:rsid w:val="00B229D7"/>
    <w:rsid w:val="00B24FA2"/>
    <w:rsid w:val="00B25728"/>
    <w:rsid w:val="00B2689D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105F"/>
    <w:rsid w:val="00B75760"/>
    <w:rsid w:val="00B7595F"/>
    <w:rsid w:val="00B8067B"/>
    <w:rsid w:val="00B80746"/>
    <w:rsid w:val="00B80FF5"/>
    <w:rsid w:val="00B8437D"/>
    <w:rsid w:val="00B87406"/>
    <w:rsid w:val="00B8766A"/>
    <w:rsid w:val="00B90620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0C9B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23A7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A83"/>
    <w:rsid w:val="00DE6DFD"/>
    <w:rsid w:val="00DE70B5"/>
    <w:rsid w:val="00DF1D62"/>
    <w:rsid w:val="00DF2391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5ACA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330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1E0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0456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C:\Users\mcardulli\Desktop\modello comunicato.dotx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1722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3</cp:revision>
  <cp:lastPrinted>2020-03-06T14:33:00Z</cp:lastPrinted>
  <dcterms:created xsi:type="dcterms:W3CDTF">2023-12-01T15:13:00Z</dcterms:created>
  <dcterms:modified xsi:type="dcterms:W3CDTF">2023-12-01T15:15:00Z</dcterms:modified>
</cp:coreProperties>
</file>