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3" w:right="-32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283" w:right="-32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2-3 DICEMBRE 2023 - TERME DI CHIANCIANO</w:t>
      </w:r>
    </w:p>
    <w:p w:rsidR="00000000" w:rsidDel="00000000" w:rsidP="00000000" w:rsidRDefault="00000000" w:rsidRPr="00000000" w14:paraId="00000003">
      <w:pPr>
        <w:ind w:left="-283" w:right="-324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283" w:right="-466" w:hanging="139.99999999999997"/>
        <w:jc w:val="center"/>
        <w:rPr>
          <w:b w:val="1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ALLA PALESTRA DELLA SALUTE SI TENTA IL RECORD DEL MONDO DI CANOTTAGGIO INDOOR 24 ORE SMALL TEAM </w:t>
      </w:r>
    </w:p>
    <w:p w:rsidR="00000000" w:rsidDel="00000000" w:rsidP="00000000" w:rsidRDefault="00000000" w:rsidRPr="00000000" w14:paraId="00000005">
      <w:pPr>
        <w:ind w:left="-283" w:right="-466" w:hanging="139.99999999999997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Partenza del tentativo di record sabato 2 dicembre ore 11</w:t>
      </w:r>
    </w:p>
    <w:p w:rsidR="00000000" w:rsidDel="00000000" w:rsidP="00000000" w:rsidRDefault="00000000" w:rsidRPr="00000000" w14:paraId="00000006">
      <w:pPr>
        <w:ind w:left="-283" w:right="-466" w:hanging="139.99999999999997"/>
        <w:rPr>
          <w:b w:val="1"/>
          <w:sz w:val="30"/>
          <w:szCs w:val="30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40"/>
        <w:jc w:val="both"/>
        <w:rPr/>
      </w:pPr>
      <w:r w:rsidDel="00000000" w:rsidR="00000000" w:rsidRPr="00000000">
        <w:rPr>
          <w:b w:val="1"/>
          <w:rtl w:val="0"/>
        </w:rPr>
        <w:t xml:space="preserve">Chianciano, novembre 2023 - Terme di Chianciano, </w:t>
      </w:r>
      <w:r w:rsidDel="00000000" w:rsidR="00000000" w:rsidRPr="00000000">
        <w:rPr>
          <w:rtl w:val="0"/>
        </w:rPr>
        <w:t xml:space="preserve">uno dei poli termali più conosciuti della Toscana, tra la Valdichiana e la Val d’Orcia, patrimonio dell’UNESCO, si appresta a ospitare un’imperdibile impresa sportiva: nel weekend </w:t>
      </w:r>
      <w:r w:rsidDel="00000000" w:rsidR="00000000" w:rsidRPr="00000000">
        <w:rPr>
          <w:b w:val="1"/>
          <w:rtl w:val="0"/>
        </w:rPr>
        <w:t xml:space="preserve">del 2 e 3 dicembre</w:t>
      </w:r>
      <w:r w:rsidDel="00000000" w:rsidR="00000000" w:rsidRPr="00000000">
        <w:rPr>
          <w:rtl w:val="0"/>
        </w:rPr>
        <w:t xml:space="preserve">, nella </w:t>
      </w:r>
      <w:r w:rsidDel="00000000" w:rsidR="00000000" w:rsidRPr="00000000">
        <w:rPr>
          <w:b w:val="1"/>
          <w:highlight w:val="white"/>
          <w:rtl w:val="0"/>
        </w:rPr>
        <w:t xml:space="preserve">Palestra della Salute Terme di Chianciano “Institute for Health” </w:t>
      </w:r>
      <w:r w:rsidDel="00000000" w:rsidR="00000000" w:rsidRPr="00000000">
        <w:rPr>
          <w:rtl w:val="0"/>
        </w:rPr>
        <w:t xml:space="preserve">dove si tenterà di battere il </w:t>
      </w:r>
      <w:r w:rsidDel="00000000" w:rsidR="00000000" w:rsidRPr="00000000">
        <w:rPr>
          <w:b w:val="1"/>
          <w:rtl w:val="0"/>
        </w:rPr>
        <w:t xml:space="preserve">record mondiale  di 24 ore al remoergometro </w:t>
      </w:r>
      <w:r w:rsidDel="00000000" w:rsidR="00000000" w:rsidRPr="00000000">
        <w:rPr>
          <w:rtl w:val="0"/>
        </w:rPr>
        <w:t xml:space="preserve">(comunemente conosciuto con il termine “vogatore”).</w:t>
      </w:r>
    </w:p>
    <w:p w:rsidR="00000000" w:rsidDel="00000000" w:rsidP="00000000" w:rsidRDefault="00000000" w:rsidRPr="00000000" w14:paraId="00000008">
      <w:pPr>
        <w:ind w:right="-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40"/>
        <w:jc w:val="both"/>
        <w:rPr/>
      </w:pPr>
      <w:r w:rsidDel="00000000" w:rsidR="00000000" w:rsidRPr="00000000">
        <w:rPr>
          <w:rtl w:val="0"/>
        </w:rPr>
        <w:t xml:space="preserve">Saranno impegnati per due giorni consecutivi anche di notte,  gli atleti dello Small Team (massimo 10 persone, misto uomini e donne, età 30-39 anni), </w:t>
      </w:r>
      <w:r w:rsidDel="00000000" w:rsidR="00000000" w:rsidRPr="00000000">
        <w:rPr>
          <w:b w:val="1"/>
          <w:rtl w:val="0"/>
        </w:rPr>
        <w:t xml:space="preserve"> Chiara Sacco, Francesco Procaccianti, Brianne Bartolini, Nicoletta Casali, Francesca Santone, Guido Bonanomi, Massimiliano Guidi, Marco Raspa, Roberto Rozzato, Carlo Vanni</w:t>
      </w:r>
      <w:r w:rsidDel="00000000" w:rsidR="00000000" w:rsidRPr="00000000">
        <w:rPr>
          <w:rtl w:val="0"/>
        </w:rPr>
        <w:t xml:space="preserve">,  tutti campioni a livello nazionale e internazionale di rowing</w:t>
      </w:r>
      <w:r w:rsidDel="00000000" w:rsidR="00000000" w:rsidRPr="00000000">
        <w:rPr>
          <w:highlight w:val="white"/>
          <w:rtl w:val="0"/>
        </w:rPr>
        <w:t xml:space="preserve">; si alterneranno alla voga per 24 ore senza far mai fermare la ventola del vogatore con tattiche perfezionate in lunghi allenamenti. </w:t>
      </w:r>
      <w:r w:rsidDel="00000000" w:rsidR="00000000" w:rsidRPr="00000000">
        <w:rPr>
          <w:rtl w:val="0"/>
        </w:rPr>
        <w:t xml:space="preserve"> Gli atleti stanno beneficiando delle facilities delle Piscine termali Theia, in cui si rigenerano ed effettuano attività e bagni defatiganti e rigeneranti, grazie alle proprietà dell’acqua bicarbonato solfato calcica delle piscine e al contempo si caricano di energia nella nella spa.</w:t>
      </w:r>
    </w:p>
    <w:p w:rsidR="00000000" w:rsidDel="00000000" w:rsidP="00000000" w:rsidRDefault="00000000" w:rsidRPr="00000000" w14:paraId="0000000A">
      <w:pPr>
        <w:ind w:right="-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40"/>
        <w:jc w:val="both"/>
        <w:rPr/>
      </w:pPr>
      <w:r w:rsidDel="00000000" w:rsidR="00000000" w:rsidRPr="00000000">
        <w:rPr>
          <w:rtl w:val="0"/>
        </w:rPr>
        <w:t xml:space="preserve">Tutto accadrà nella </w:t>
      </w:r>
      <w:r w:rsidDel="00000000" w:rsidR="00000000" w:rsidRPr="00000000">
        <w:rPr>
          <w:b w:val="1"/>
          <w:highlight w:val="white"/>
          <w:rtl w:val="0"/>
        </w:rPr>
        <w:t xml:space="preserve">Palestra della Salute Terme di Chianciano “Institute for Health”</w:t>
      </w:r>
      <w:r w:rsidDel="00000000" w:rsidR="00000000" w:rsidRPr="00000000">
        <w:rPr>
          <w:highlight w:val="white"/>
          <w:rtl w:val="0"/>
        </w:rPr>
        <w:t xml:space="preserve">, nuovo polo dedicato al fitness e alla salute: la Palestra della Salute, oltre a essere aperta al pubblico tutto l’anno con formule  individuali &amp; family, nuovi e stimolanti corsi e metodi di allenamento,</w:t>
      </w:r>
      <w:r w:rsidDel="00000000" w:rsidR="00000000" w:rsidRPr="00000000">
        <w:rPr>
          <w:rtl w:val="0"/>
        </w:rPr>
        <w:t xml:space="preserve"> grazie all’utilizzo di strumentazioni di ultima generazione </w:t>
      </w:r>
      <w:r w:rsidDel="00000000" w:rsidR="00000000" w:rsidRPr="00000000">
        <w:rPr>
          <w:highlight w:val="white"/>
          <w:rtl w:val="0"/>
        </w:rPr>
        <w:t xml:space="preserve">offre quotidianamente </w:t>
      </w:r>
      <w:r w:rsidDel="00000000" w:rsidR="00000000" w:rsidRPr="00000000">
        <w:rPr>
          <w:rtl w:val="0"/>
        </w:rPr>
        <w:t xml:space="preserve">protocolli all’avanguardia nella riabilitazione e nella medicina sportiva. </w:t>
      </w:r>
    </w:p>
    <w:p w:rsidR="00000000" w:rsidDel="00000000" w:rsidP="00000000" w:rsidRDefault="00000000" w:rsidRPr="00000000" w14:paraId="0000000C">
      <w:pPr>
        <w:ind w:right="-4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4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NOTE TECNICHE</w:t>
      </w:r>
    </w:p>
    <w:p w:rsidR="00000000" w:rsidDel="00000000" w:rsidP="00000000" w:rsidRDefault="00000000" w:rsidRPr="00000000" w14:paraId="0000000E">
      <w:pPr>
        <w:ind w:right="-4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Il remoergometro (detto semplicemente vogatore), è un attrezzo meccanico che simula fedelmente il gesto atletico del canottaggio e che generalmente viene utilizzato non solo da atleti professionisti e scuole di canottaggio per l'allenamento, ma anche dagli amatori nelle palestre che ne sfruttano la completezza nei movimenti. Il macchinario, inoltre, è utilizzato in esclusiva da atleti che partecipano alle competizioni di indoor rowing, pratica sportiva a sé stante, ma sempre facente parte della federazione italiana canottaggio.</w:t>
      </w:r>
    </w:p>
    <w:p w:rsidR="00000000" w:rsidDel="00000000" w:rsidP="00000000" w:rsidRDefault="00000000" w:rsidRPr="00000000" w14:paraId="0000000F">
      <w:pPr>
        <w:ind w:right="-4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Il vogatore è una delle attrezzature da palestra più efficaci e complete, in quanto, riproducendo i movimenti che il canottiere esegue sulla barca, permette di allenare tutto il corpo, stimolando fino all'80 per cento dei muscoli e può essere utilizzato da tutti "a tempo musica".</w:t>
      </w:r>
    </w:p>
    <w:p w:rsidR="00000000" w:rsidDel="00000000" w:rsidP="00000000" w:rsidRDefault="00000000" w:rsidRPr="00000000" w14:paraId="00000010">
      <w:pPr>
        <w:ind w:right="-40"/>
        <w:jc w:val="both"/>
        <w:rPr/>
      </w:pPr>
      <w:r w:rsidDel="00000000" w:rsidR="00000000" w:rsidRPr="00000000">
        <w:rPr>
          <w:highlight w:val="white"/>
          <w:rtl w:val="0"/>
        </w:rPr>
        <w:t xml:space="preserve">Come in ogni disciplina, si è iniziato a stabilire dei record, prima su brevi distanze e poi sulle lunghe.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ind w:right="-4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TERME DI CHIANCIANO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ind w:right="-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ind w:right="-40"/>
        <w:jc w:val="both"/>
        <w:rPr/>
      </w:pPr>
      <w:r w:rsidDel="00000000" w:rsidR="00000000" w:rsidRPr="00000000">
        <w:rPr>
          <w:i w:val="1"/>
          <w:rtl w:val="0"/>
        </w:rPr>
        <w:t xml:space="preserve">Le Terme di Chianciano sono conosciute in tutta Italia grazie ai benefici delle loro acque termali: attualmente i loro servizi si possono suddividere tra quelli proposti da Terme di Chianciano Institute for Health, la clinica della salute termale delle Terme di Chianciano, e quelli di benessere e relax, come le Piscine Termali Theia e la SPA Terme Sensoriali. Grandi spazi immersi nel verde come quelli del Parco Acqua Santa, con le sue sale moderne e storiche e il suo bistrot completano l’offerta per un nuovo concetto di salute e benessere, che consente di rilassarsi e concedersi del tempo per sé.  </w:t>
        <w:br w:type="textWrapping"/>
        <w:t xml:space="preserve">Terme di Chianciano “Institute for Health” è una vera e propria clinica della salute termale, ed offre un’ampia gamma di programmi personalizzati per la prevenzione, la diagnosi, e la riabilitazione per molteplici patologie o stati di malessere psicofisico.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ind w:right="-40"/>
        <w:jc w:val="both"/>
        <w:rPr/>
      </w:pPr>
      <w:r w:rsidDel="00000000" w:rsidR="00000000" w:rsidRPr="00000000">
        <w:rPr>
          <w:i w:val="1"/>
          <w:rtl w:val="0"/>
        </w:rPr>
        <w:t xml:space="preserve">I programmi di prevenzione, diagnosi, cura e riabilitazione proposti dall’Institute for Health prevedono l’integrazione delle Acque termali di Chianciano all’interno di innovativi percorsi clinici, diagnostici e riabilitativi, al fine di amplificarne l’efficacia in maniera naturale: i programmi prevedono inoltre piani alimentari personalizzati, elementi di diagnostica genetica e metabolica all’avanguardia, protocolli di esercizio fisico personalizzato, oltre a sessioni di terapie complementari e medicina naturale.</w:t>
        <w:br w:type="textWrapping"/>
        <w:t xml:space="preserve">L’equilibrio tra gli elementi che costituiscono la base dell’approccio alla salute di Terme di Chianciano Institute for Health concorre al raggiungimento dei corretti stili di vita e di migliori livelli di salute, equilibrio e benessere psicofisico della persona.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ind w:right="-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CONTATTI PER LA STAMPA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Fcomm</w:t>
      </w:r>
      <w:r w:rsidDel="00000000" w:rsidR="00000000" w:rsidRPr="00000000">
        <w:rPr>
          <w:rtl w:val="0"/>
        </w:rPr>
        <w:br w:type="textWrapping"/>
        <w:t xml:space="preserve">Via Pinamonte da Vimercate, 6 - 20121 Milano</w:t>
        <w:br w:type="textWrapping"/>
        <w:t xml:space="preserve">T +39 02 36586889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Francesca Pelagotti Cell +39 366 7062302; E-mail: 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francescapelagotti@fcomm.it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Emma Pelucchi Cell +39 333 9124769; E-mail: 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emmapelucchi@fcomm.it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Giacomo Tinti Cell +39 331 1244128; E-mail: 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giacomotinti@fcomm.it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PER LA STAMPA LOCALE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ind w:right="-40"/>
        <w:jc w:val="center"/>
        <w:rPr>
          <w:b w:val="1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  <w:t xml:space="preserve">Angela Betti</w:t>
      </w: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  <w:t xml:space="preserve">Cell +39 334 62 50 431; E-mail 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abetti@termechianciano.it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-40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51418" cy="63341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1418" cy="633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Revisione">
    <w:name w:val="Revision"/>
    <w:hidden w:val="1"/>
    <w:uiPriority w:val="99"/>
    <w:semiHidden w:val="1"/>
    <w:rsid w:val="007A123D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abetti@termechianciano.it" TargetMode="External"/><Relationship Id="rId9" Type="http://schemas.openxmlformats.org/officeDocument/2006/relationships/hyperlink" Target="mailto:giacomotinti@fcomm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rancescapelagotti@fcomm.it" TargetMode="External"/><Relationship Id="rId8" Type="http://schemas.openxmlformats.org/officeDocument/2006/relationships/hyperlink" Target="mailto:emmapelucchi@fcomm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k3Y8I2PzRrenrW9EVqDWzZ+HZQ==">CgMxLjAyCGguZ2pkZ3hzOAByITFKaUdpc3dGVTBqaVM1SUVud3JoZkhTRzZMN2VZdi1FQw==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2023-11-29T10:30:00Z</dcterms:created>
</cp:coreProperties>
</file>