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66DA" w14:textId="71B21F96" w:rsidR="00BA1A0C" w:rsidRPr="00262FE2" w:rsidRDefault="00BA1A0C" w:rsidP="00BA1A0C">
      <w:pPr>
        <w:spacing w:after="0" w:line="240" w:lineRule="auto"/>
        <w:contextualSpacing/>
        <w:rPr>
          <w:b/>
          <w:bCs/>
        </w:rPr>
      </w:pPr>
      <w:r w:rsidRPr="00262FE2">
        <w:rPr>
          <w:b/>
          <w:bCs/>
        </w:rPr>
        <w:t xml:space="preserve">Schroders </w:t>
      </w:r>
      <w:r w:rsidR="00262FE2">
        <w:rPr>
          <w:b/>
          <w:bCs/>
        </w:rPr>
        <w:t>–</w:t>
      </w:r>
      <w:r w:rsidRPr="00262FE2">
        <w:rPr>
          <w:b/>
          <w:bCs/>
        </w:rPr>
        <w:t xml:space="preserve"> </w:t>
      </w:r>
      <w:r w:rsidR="00262FE2" w:rsidRPr="00262FE2">
        <w:rPr>
          <w:b/>
          <w:bCs/>
        </w:rPr>
        <w:t>R</w:t>
      </w:r>
      <w:r w:rsidR="00262FE2" w:rsidRPr="00CB7016">
        <w:rPr>
          <w:b/>
          <w:bCs/>
        </w:rPr>
        <w:t xml:space="preserve">ifiuti: </w:t>
      </w:r>
      <w:r w:rsidR="00262FE2" w:rsidRPr="00262FE2">
        <w:rPr>
          <w:b/>
          <w:bCs/>
        </w:rPr>
        <w:t>un’opportunità da 1.300 miliardi di dollari</w:t>
      </w:r>
      <w:r w:rsidRPr="00262FE2">
        <w:rPr>
          <w:b/>
          <w:bCs/>
        </w:rPr>
        <w:t xml:space="preserve"> </w:t>
      </w:r>
    </w:p>
    <w:p w14:paraId="32DD5774" w14:textId="77777777" w:rsidR="00BA1A0C" w:rsidRPr="00262FE2" w:rsidRDefault="00BA1A0C" w:rsidP="00BA1A0C">
      <w:pPr>
        <w:spacing w:after="0" w:line="240" w:lineRule="auto"/>
        <w:contextualSpacing/>
      </w:pPr>
    </w:p>
    <w:p w14:paraId="64DCBFDA" w14:textId="2FB7A262" w:rsidR="00BA1A0C" w:rsidRPr="00BA1A0C" w:rsidRDefault="00BA1A0C" w:rsidP="00BA1A0C">
      <w:pPr>
        <w:spacing w:after="0" w:line="240" w:lineRule="auto"/>
        <w:contextualSpacing/>
        <w:rPr>
          <w:b/>
          <w:bCs/>
          <w:lang w:val="en-US"/>
        </w:rPr>
      </w:pPr>
      <w:r w:rsidRPr="00BA1A0C">
        <w:rPr>
          <w:lang w:val="en-US"/>
        </w:rPr>
        <w:t xml:space="preserve">A </w:t>
      </w:r>
      <w:proofErr w:type="spellStart"/>
      <w:r w:rsidRPr="00BA1A0C">
        <w:rPr>
          <w:lang w:val="en-US"/>
        </w:rPr>
        <w:t>cura</w:t>
      </w:r>
      <w:proofErr w:type="spellEnd"/>
      <w:r w:rsidRPr="00BA1A0C">
        <w:rPr>
          <w:lang w:val="en-US"/>
        </w:rPr>
        <w:t xml:space="preserve"> di</w:t>
      </w:r>
      <w:r w:rsidRPr="00BA1A0C">
        <w:rPr>
          <w:b/>
          <w:bCs/>
          <w:lang w:val="en-US"/>
        </w:rPr>
        <w:t xml:space="preserve"> Jack Dempsey, Fund Manager, Paul </w:t>
      </w:r>
      <w:proofErr w:type="spellStart"/>
      <w:r w:rsidRPr="00BA1A0C">
        <w:rPr>
          <w:b/>
          <w:bCs/>
          <w:lang w:val="en-US"/>
        </w:rPr>
        <w:t>Lamacraft</w:t>
      </w:r>
      <w:proofErr w:type="spellEnd"/>
      <w:r>
        <w:rPr>
          <w:b/>
          <w:bCs/>
          <w:lang w:val="en-US"/>
        </w:rPr>
        <w:t xml:space="preserve">, </w:t>
      </w:r>
      <w:r w:rsidRPr="00BA1A0C">
        <w:rPr>
          <w:b/>
          <w:bCs/>
          <w:lang w:val="en-US"/>
        </w:rPr>
        <w:t>Head of Sustainability Private Equity</w:t>
      </w:r>
      <w:r w:rsidRPr="00BA1A0C">
        <w:rPr>
          <w:lang w:val="en-US"/>
        </w:rPr>
        <w:t xml:space="preserve">, e </w:t>
      </w:r>
      <w:r w:rsidRPr="00BA1A0C">
        <w:rPr>
          <w:b/>
          <w:bCs/>
          <w:lang w:val="en-US"/>
        </w:rPr>
        <w:t>Samuel Thomas, Sustainable Investment Analyst</w:t>
      </w:r>
      <w:r>
        <w:rPr>
          <w:b/>
          <w:bCs/>
          <w:lang w:val="en-US"/>
        </w:rPr>
        <w:t>, Schroders</w:t>
      </w:r>
    </w:p>
    <w:p w14:paraId="4B029E57" w14:textId="77777777" w:rsidR="00BA1A0C" w:rsidRPr="00BA1A0C" w:rsidRDefault="00BA1A0C" w:rsidP="00BA1A0C">
      <w:pPr>
        <w:spacing w:after="0" w:line="240" w:lineRule="auto"/>
        <w:contextualSpacing/>
        <w:rPr>
          <w:b/>
          <w:bCs/>
          <w:lang w:val="en-US"/>
        </w:rPr>
      </w:pPr>
    </w:p>
    <w:p w14:paraId="2BB795BF" w14:textId="7AFC15BE" w:rsidR="00D729C9" w:rsidRDefault="00406E48" w:rsidP="00BA1A0C">
      <w:pPr>
        <w:spacing w:after="0" w:line="240" w:lineRule="auto"/>
        <w:contextualSpacing/>
      </w:pPr>
      <w:r>
        <w:t>I</w:t>
      </w:r>
      <w:r w:rsidR="00D729C9" w:rsidRPr="00D729C9">
        <w:t>nvestire nell'</w:t>
      </w:r>
      <w:r w:rsidR="00D729C9" w:rsidRPr="004B5795">
        <w:rPr>
          <w:b/>
          <w:bCs/>
        </w:rPr>
        <w:t>economia circolare</w:t>
      </w:r>
      <w:r w:rsidR="00D729C9" w:rsidRPr="00D729C9">
        <w:t xml:space="preserve"> </w:t>
      </w:r>
      <w:r>
        <w:t>c</w:t>
      </w:r>
      <w:r w:rsidR="00D729C9" w:rsidRPr="00D729C9">
        <w:t xml:space="preserve">onsente agli investitori di esporsi a società che offrono </w:t>
      </w:r>
      <w:r w:rsidR="007210B2" w:rsidRPr="00D729C9">
        <w:t xml:space="preserve">non solo </w:t>
      </w:r>
      <w:r w:rsidR="007210B2" w:rsidRPr="004B5795">
        <w:rPr>
          <w:b/>
          <w:bCs/>
        </w:rPr>
        <w:t>interessanti</w:t>
      </w:r>
      <w:r w:rsidR="007210B2">
        <w:t xml:space="preserve"> livelli di </w:t>
      </w:r>
      <w:r w:rsidR="00D729C9" w:rsidRPr="00D729C9">
        <w:t xml:space="preserve">crescita e </w:t>
      </w:r>
      <w:r w:rsidR="00D729C9" w:rsidRPr="004B5795">
        <w:rPr>
          <w:b/>
          <w:bCs/>
        </w:rPr>
        <w:t>rendimenti</w:t>
      </w:r>
      <w:r w:rsidR="00D729C9" w:rsidRPr="00D729C9">
        <w:t xml:space="preserve">, ma anche </w:t>
      </w:r>
      <w:r w:rsidR="00D729C9" w:rsidRPr="004B5795">
        <w:rPr>
          <w:b/>
          <w:bCs/>
        </w:rPr>
        <w:t>risultati positivi</w:t>
      </w:r>
      <w:r w:rsidR="00D729C9" w:rsidRPr="00D729C9">
        <w:t xml:space="preserve"> </w:t>
      </w:r>
      <w:r w:rsidR="00D729C9" w:rsidRPr="004B5795">
        <w:rPr>
          <w:b/>
          <w:bCs/>
        </w:rPr>
        <w:t>di lunga durata</w:t>
      </w:r>
      <w:r w:rsidR="00D729C9" w:rsidRPr="00D729C9">
        <w:t xml:space="preserve"> per le persone </w:t>
      </w:r>
      <w:r w:rsidR="007210B2">
        <w:t>e</w:t>
      </w:r>
      <w:r w:rsidR="007210B2" w:rsidRPr="00D729C9">
        <w:t xml:space="preserve"> </w:t>
      </w:r>
      <w:r w:rsidR="00D729C9" w:rsidRPr="00D729C9">
        <w:t>per il pianeta.</w:t>
      </w:r>
    </w:p>
    <w:p w14:paraId="55362BE5" w14:textId="77777777" w:rsidR="00BA1A0C" w:rsidRDefault="00BA1A0C" w:rsidP="00BA1A0C">
      <w:pPr>
        <w:spacing w:after="0" w:line="240" w:lineRule="auto"/>
        <w:contextualSpacing/>
      </w:pPr>
    </w:p>
    <w:p w14:paraId="7DF6A034" w14:textId="2543242D" w:rsidR="005B2D9C" w:rsidRPr="00D8514F" w:rsidRDefault="00904D86" w:rsidP="00BA1A0C">
      <w:pPr>
        <w:spacing w:after="0" w:line="240" w:lineRule="auto"/>
        <w:contextualSpacing/>
      </w:pPr>
      <w:r w:rsidRPr="00904D86">
        <w:t xml:space="preserve">L'economia circolare </w:t>
      </w:r>
      <w:r w:rsidR="00391DB4">
        <w:t>rappresenta</w:t>
      </w:r>
      <w:r w:rsidRPr="00904D86">
        <w:t xml:space="preserve"> un cambiamento del sistema economico. Significa abbandonare l</w:t>
      </w:r>
      <w:r w:rsidR="00406E48">
        <w:t>a</w:t>
      </w:r>
      <w:r w:rsidRPr="00904D86">
        <w:t xml:space="preserve"> pra</w:t>
      </w:r>
      <w:r>
        <w:t>ssi</w:t>
      </w:r>
      <w:r w:rsidRPr="00904D86">
        <w:t xml:space="preserve"> "</w:t>
      </w:r>
      <w:r w:rsidR="00BE3F43">
        <w:t>prendi, usa, butta</w:t>
      </w:r>
      <w:r w:rsidRPr="00904D86">
        <w:t>"</w:t>
      </w:r>
      <w:r w:rsidR="00406E48">
        <w:t xml:space="preserve"> in favore di</w:t>
      </w:r>
      <w:r w:rsidRPr="00904D86">
        <w:t xml:space="preserve"> un sistema circolare </w:t>
      </w:r>
      <w:r w:rsidR="00406E48">
        <w:t xml:space="preserve">che </w:t>
      </w:r>
      <w:r w:rsidR="00F66079">
        <w:t>prevede che</w:t>
      </w:r>
      <w:r w:rsidRPr="00904D86">
        <w:t xml:space="preserve"> i prodotti e i materiali veng</w:t>
      </w:r>
      <w:r w:rsidR="00F66079">
        <w:t>a</w:t>
      </w:r>
      <w:r w:rsidRPr="00904D86">
        <w:t xml:space="preserve">no mantenuti in uso e </w:t>
      </w:r>
      <w:r w:rsidR="00F66079">
        <w:t xml:space="preserve">che </w:t>
      </w:r>
      <w:r w:rsidRPr="00904D86">
        <w:t>la produzione segu</w:t>
      </w:r>
      <w:r w:rsidR="00F66079">
        <w:t>a</w:t>
      </w:r>
      <w:r w:rsidRPr="00904D86">
        <w:t xml:space="preserve"> un percorso sostenibile </w:t>
      </w:r>
      <w:r w:rsidR="00F66079">
        <w:t>volto alla riduzione delle</w:t>
      </w:r>
      <w:r w:rsidRPr="00904D86">
        <w:t xml:space="preserve"> materie prime</w:t>
      </w:r>
      <w:r w:rsidR="00F66079">
        <w:t xml:space="preserve"> consumate</w:t>
      </w:r>
      <w:r w:rsidR="005B2D9C" w:rsidRPr="00D8514F">
        <w:t>.</w:t>
      </w:r>
      <w:r w:rsidR="00406E48">
        <w:t xml:space="preserve"> </w:t>
      </w:r>
      <w:r w:rsidR="00942059" w:rsidRPr="00942059">
        <w:t xml:space="preserve">L'obiettivo principale dell'economia circolare </w:t>
      </w:r>
      <w:r w:rsidR="00886D70">
        <w:t>consiste nel</w:t>
      </w:r>
      <w:r w:rsidR="00942059" w:rsidRPr="00942059">
        <w:t xml:space="preserve"> dissociare la crescita economica dal consumo di risorse vergini. Il motivo è </w:t>
      </w:r>
      <w:r w:rsidR="00886D70">
        <w:t>semplice:</w:t>
      </w:r>
      <w:r w:rsidR="00942059" w:rsidRPr="00942059">
        <w:t xml:space="preserve"> il mondo sta esaurendo le risorse</w:t>
      </w:r>
      <w:r w:rsidR="005B2D9C" w:rsidRPr="00D8514F">
        <w:t xml:space="preserve">.  </w:t>
      </w:r>
    </w:p>
    <w:p w14:paraId="587698B5" w14:textId="77777777" w:rsidR="00BA1A0C" w:rsidRDefault="00BA1A0C" w:rsidP="00BA1A0C">
      <w:pPr>
        <w:spacing w:after="0" w:line="240" w:lineRule="auto"/>
        <w:contextualSpacing/>
      </w:pPr>
    </w:p>
    <w:p w14:paraId="60BD9DE6" w14:textId="5FE111D9" w:rsidR="005B2D9C" w:rsidRPr="00D8514F" w:rsidRDefault="00F96FB1" w:rsidP="00BA1A0C">
      <w:pPr>
        <w:spacing w:after="0" w:line="240" w:lineRule="auto"/>
        <w:contextualSpacing/>
      </w:pPr>
      <w:r w:rsidRPr="004B5795">
        <w:rPr>
          <w:b/>
          <w:bCs/>
        </w:rPr>
        <w:t>Utilizziamo già 1,7 volte le risorse che il pianeta rigenera naturalmente ogni anno e questa cifra è destinata a crescere</w:t>
      </w:r>
      <w:r w:rsidR="000C230D">
        <w:t>,</w:t>
      </w:r>
      <w:r w:rsidRPr="00F96FB1">
        <w:t xml:space="preserve"> </w:t>
      </w:r>
      <w:r>
        <w:t>a fronte dell’incremento</w:t>
      </w:r>
      <w:r w:rsidRPr="00F96FB1">
        <w:t xml:space="preserve"> della popolazione mondiale. </w:t>
      </w:r>
      <w:r w:rsidRPr="001C0400">
        <w:t>Stiamo vivendo al di sopra delle nostre possibilità</w:t>
      </w:r>
      <w:r w:rsidR="005B2D9C" w:rsidRPr="00D8514F">
        <w:t xml:space="preserve">.  </w:t>
      </w:r>
    </w:p>
    <w:p w14:paraId="6E51E114" w14:textId="77777777" w:rsidR="007210B2" w:rsidRDefault="0052331B" w:rsidP="00BA1A0C">
      <w:pPr>
        <w:spacing w:after="0" w:line="240" w:lineRule="auto"/>
        <w:contextualSpacing/>
      </w:pPr>
      <w:r>
        <w:t>I</w:t>
      </w:r>
      <w:r w:rsidR="00F96FB1">
        <w:t xml:space="preserve"> rifiuti non sono</w:t>
      </w:r>
      <w:r w:rsidR="00F96FB1" w:rsidRPr="00F96FB1">
        <w:t xml:space="preserve"> altro che </w:t>
      </w:r>
      <w:r w:rsidR="008B64DE">
        <w:t>assenza</w:t>
      </w:r>
      <w:r w:rsidR="00F96FB1" w:rsidRPr="00F96FB1">
        <w:t xml:space="preserve"> d</w:t>
      </w:r>
      <w:r w:rsidR="008B64DE">
        <w:t>’</w:t>
      </w:r>
      <w:r w:rsidR="00F96FB1" w:rsidRPr="00F96FB1">
        <w:t>immaginazione. Nel mondo moderno</w:t>
      </w:r>
      <w:r w:rsidR="00971A16">
        <w:t>,</w:t>
      </w:r>
      <w:r w:rsidR="00F96FB1" w:rsidRPr="00F96FB1">
        <w:t xml:space="preserve"> ci sono pochissimi "rifiuti" privi di valore; si tratta piuttosto di </w:t>
      </w:r>
      <w:r w:rsidR="00971A16">
        <w:t>disporre</w:t>
      </w:r>
      <w:r w:rsidR="00F96FB1" w:rsidRPr="00F96FB1">
        <w:t xml:space="preserve"> </w:t>
      </w:r>
      <w:r w:rsidR="00971A16">
        <w:t>di</w:t>
      </w:r>
      <w:r w:rsidR="00F96FB1" w:rsidRPr="00F96FB1">
        <w:t xml:space="preserve"> infrastrutture, normative e volontà </w:t>
      </w:r>
      <w:r w:rsidR="00971A16">
        <w:t>idonee</w:t>
      </w:r>
      <w:r w:rsidR="00F96FB1" w:rsidRPr="00F96FB1">
        <w:t xml:space="preserve"> per </w:t>
      </w:r>
      <w:r w:rsidR="00F96FB1">
        <w:t>ottenere</w:t>
      </w:r>
      <w:r w:rsidR="00F96FB1" w:rsidRPr="00F96FB1">
        <w:t xml:space="preserve"> tale valore</w:t>
      </w:r>
      <w:r w:rsidR="005B2D9C" w:rsidRPr="00D8514F">
        <w:t>.</w:t>
      </w:r>
      <w:r>
        <w:t xml:space="preserve"> </w:t>
      </w:r>
    </w:p>
    <w:p w14:paraId="258CBBD5" w14:textId="77777777" w:rsidR="007210B2" w:rsidRDefault="007210B2" w:rsidP="00BA1A0C">
      <w:pPr>
        <w:spacing w:after="0" w:line="240" w:lineRule="auto"/>
        <w:contextualSpacing/>
      </w:pPr>
    </w:p>
    <w:p w14:paraId="627442F5" w14:textId="65F2900A" w:rsidR="005B2D9C" w:rsidRPr="00ED6A31" w:rsidRDefault="00F96A7C" w:rsidP="00BA1A0C">
      <w:pPr>
        <w:spacing w:after="0" w:line="240" w:lineRule="auto"/>
        <w:contextualSpacing/>
        <w:rPr>
          <w:u w:val="single"/>
        </w:rPr>
      </w:pPr>
      <w:r w:rsidRPr="00ED6A31">
        <w:rPr>
          <w:u w:val="single"/>
        </w:rPr>
        <w:t>I</w:t>
      </w:r>
      <w:r w:rsidR="009A0242" w:rsidRPr="00ED6A31">
        <w:rPr>
          <w:u w:val="single"/>
        </w:rPr>
        <w:t xml:space="preserve"> rifiuti solidi urbani</w:t>
      </w:r>
      <w:r w:rsidR="00C27AB2" w:rsidRPr="00ED6A31">
        <w:rPr>
          <w:u w:val="single"/>
        </w:rPr>
        <w:t>: +70% entro il 2050</w:t>
      </w:r>
      <w:r w:rsidR="009A0242" w:rsidRPr="00ED6A31">
        <w:rPr>
          <w:u w:val="single"/>
        </w:rPr>
        <w:t xml:space="preserve"> </w:t>
      </w:r>
    </w:p>
    <w:p w14:paraId="0A521F26" w14:textId="1BCF8946" w:rsidR="005B2D9C" w:rsidRPr="00D8514F" w:rsidRDefault="00FA27E6" w:rsidP="00BA1A0C">
      <w:pPr>
        <w:spacing w:after="0" w:line="240" w:lineRule="auto"/>
        <w:contextualSpacing/>
      </w:pPr>
      <w:r w:rsidRPr="00FA27E6">
        <w:t xml:space="preserve">Entro il 2050, </w:t>
      </w:r>
      <w:r>
        <w:t>a fronte di</w:t>
      </w:r>
      <w:r w:rsidRPr="00FA27E6">
        <w:t xml:space="preserve"> una popolazione globale di circa 10 miliardi di persone, si prevede che il mondo produrrà 3,4 miliardi di tonnellate di </w:t>
      </w:r>
      <w:r w:rsidR="00664F6C" w:rsidRPr="00664F6C">
        <w:t xml:space="preserve">rifiuti solidi urbani </w:t>
      </w:r>
      <w:r w:rsidRPr="00FA27E6">
        <w:t xml:space="preserve">all'anno </w:t>
      </w:r>
      <w:r w:rsidR="00664F6C">
        <w:t xml:space="preserve">con </w:t>
      </w:r>
      <w:r w:rsidRPr="00FA27E6">
        <w:t xml:space="preserve">un aumento del 70% rispetto a oggi. </w:t>
      </w:r>
      <w:r w:rsidR="00143DF2">
        <w:t>Tuttavia</w:t>
      </w:r>
      <w:r w:rsidR="001B6736">
        <w:t>,</w:t>
      </w:r>
      <w:r w:rsidR="00143DF2">
        <w:t xml:space="preserve"> questo </w:t>
      </w:r>
      <w:r w:rsidR="00664F6C">
        <w:t xml:space="preserve">dato </w:t>
      </w:r>
      <w:r w:rsidR="00143DF2">
        <w:t>non ci fornisce un quadro completo</w:t>
      </w:r>
      <w:r w:rsidR="005B2D9C" w:rsidRPr="00D8514F">
        <w:t xml:space="preserve">. </w:t>
      </w:r>
      <w:r w:rsidR="00EE0501" w:rsidRPr="00EE0501">
        <w:t>Da un lato</w:t>
      </w:r>
      <w:r w:rsidR="001B6736">
        <w:t xml:space="preserve"> è presente</w:t>
      </w:r>
      <w:r w:rsidR="00EE0501" w:rsidRPr="00EE0501">
        <w:t xml:space="preserve"> la regione nordamericana</w:t>
      </w:r>
      <w:r w:rsidR="001B6736">
        <w:t>,</w:t>
      </w:r>
      <w:r w:rsidR="00EE0501" w:rsidRPr="00EE0501">
        <w:t xml:space="preserve"> con circa 530 kg pro capite all'anno, dall'altro l'Africa subsahariana</w:t>
      </w:r>
      <w:r w:rsidR="001B6736">
        <w:t>,</w:t>
      </w:r>
      <w:r w:rsidR="00EE0501" w:rsidRPr="00EE0501">
        <w:t xml:space="preserve"> con 168 kg pro capite</w:t>
      </w:r>
      <w:r w:rsidR="005B2D9C" w:rsidRPr="00D8514F">
        <w:t xml:space="preserve">. </w:t>
      </w:r>
      <w:r w:rsidR="00BC60B7" w:rsidRPr="00BC60B7">
        <w:t xml:space="preserve">Il problema è quindi </w:t>
      </w:r>
      <w:r w:rsidR="001B6736">
        <w:t>questo:</w:t>
      </w:r>
      <w:r w:rsidR="00BC60B7" w:rsidRPr="00BC60B7">
        <w:t xml:space="preserve"> se tutti i cittadini del mondo producessero rifiuti allo stesso ritmo </w:t>
      </w:r>
      <w:r w:rsidR="001B6736">
        <w:t>del cittadino nordamericano medio</w:t>
      </w:r>
      <w:r w:rsidR="00BC60B7" w:rsidRPr="00BC60B7">
        <w:t xml:space="preserve">, la produzione globale di rifiuti raggiungerebbe </w:t>
      </w:r>
      <w:r w:rsidR="00BC60B7">
        <w:t xml:space="preserve">indicativamente </w:t>
      </w:r>
      <w:r w:rsidR="00BC60B7" w:rsidRPr="00BC60B7">
        <w:t>4,1 miliardi di tonnellate all'anno (o 210 milioni di camion d</w:t>
      </w:r>
      <w:r w:rsidR="001B6736">
        <w:t>i</w:t>
      </w:r>
      <w:r w:rsidR="00BC60B7" w:rsidRPr="00BC60B7">
        <w:t xml:space="preserve"> spazzatura al </w:t>
      </w:r>
      <w:r w:rsidR="00BC60B7" w:rsidRPr="00A36B1B">
        <w:t>giorno).</w:t>
      </w:r>
      <w:r w:rsidR="00BC60B7">
        <w:t xml:space="preserve"> </w:t>
      </w:r>
    </w:p>
    <w:p w14:paraId="01AE4EDE" w14:textId="77777777" w:rsidR="00BA1A0C" w:rsidRDefault="00BA1A0C" w:rsidP="00BA1A0C">
      <w:pPr>
        <w:spacing w:after="0" w:line="240" w:lineRule="auto"/>
        <w:contextualSpacing/>
      </w:pPr>
    </w:p>
    <w:p w14:paraId="0B1881B1" w14:textId="7D3BFEE3" w:rsidR="005B2D9C" w:rsidRPr="00D8514F" w:rsidRDefault="00A36B1B" w:rsidP="00BA1A0C">
      <w:pPr>
        <w:spacing w:after="0" w:line="240" w:lineRule="auto"/>
        <w:contextualSpacing/>
      </w:pPr>
      <w:r w:rsidRPr="00CB7016">
        <w:rPr>
          <w:b/>
          <w:bCs/>
        </w:rPr>
        <w:t xml:space="preserve">La produzione di rifiuti </w:t>
      </w:r>
      <w:proofErr w:type="gramStart"/>
      <w:r w:rsidRPr="00CB7016">
        <w:rPr>
          <w:b/>
          <w:bCs/>
        </w:rPr>
        <w:t>pro capite</w:t>
      </w:r>
      <w:proofErr w:type="gramEnd"/>
      <w:r w:rsidRPr="00CB7016">
        <w:rPr>
          <w:b/>
          <w:bCs/>
        </w:rPr>
        <w:t xml:space="preserve"> è fortemente correlata ai livelli di reddito. </w:t>
      </w:r>
      <w:r w:rsidRPr="00A36B1B">
        <w:t xml:space="preserve">È </w:t>
      </w:r>
      <w:r w:rsidR="00261E39">
        <w:t>problematico</w:t>
      </w:r>
      <w:r w:rsidRPr="00A36B1B">
        <w:t xml:space="preserve"> se non riusciamo a scindere la crescita economica dal consumo di risorse. I Paesi a basso reddito hanno l'ambizione di </w:t>
      </w:r>
      <w:r w:rsidR="00261E39">
        <w:t>fare passi in avanti</w:t>
      </w:r>
      <w:r w:rsidRPr="00A36B1B">
        <w:t xml:space="preserve">, e sono quelli che tendono a </w:t>
      </w:r>
      <w:r>
        <w:t>registrare</w:t>
      </w:r>
      <w:r w:rsidRPr="00A36B1B">
        <w:t xml:space="preserve"> anche la crescita più </w:t>
      </w:r>
      <w:r w:rsidR="00261E39">
        <w:t>elevata</w:t>
      </w:r>
      <w:r w:rsidRPr="00A36B1B">
        <w:t xml:space="preserve"> dell</w:t>
      </w:r>
      <w:r>
        <w:t>e rispettive</w:t>
      </w:r>
      <w:r w:rsidRPr="00A36B1B">
        <w:t xml:space="preserve"> </w:t>
      </w:r>
      <w:r w:rsidRPr="00407910">
        <w:t>popolazioni</w:t>
      </w:r>
      <w:r w:rsidR="005B2D9C" w:rsidRPr="00407910">
        <w:t>.</w:t>
      </w:r>
      <w:r w:rsidR="005B2D9C" w:rsidRPr="00D8514F">
        <w:t xml:space="preserve">  </w:t>
      </w:r>
    </w:p>
    <w:p w14:paraId="78660789" w14:textId="77777777" w:rsidR="00BA1A0C" w:rsidRDefault="00BA1A0C" w:rsidP="00BA1A0C">
      <w:pPr>
        <w:spacing w:after="0" w:line="240" w:lineRule="auto"/>
        <w:contextualSpacing/>
        <w:rPr>
          <w:b/>
          <w:bCs/>
        </w:rPr>
      </w:pPr>
    </w:p>
    <w:p w14:paraId="55387A89" w14:textId="2F129EE2" w:rsidR="005B2D9C" w:rsidRPr="00CB7016" w:rsidRDefault="00BC414D" w:rsidP="00BA1A0C">
      <w:pPr>
        <w:spacing w:after="0" w:line="240" w:lineRule="auto"/>
        <w:contextualSpacing/>
        <w:rPr>
          <w:u w:val="single"/>
        </w:rPr>
      </w:pPr>
      <w:r w:rsidRPr="00CB7016">
        <w:rPr>
          <w:u w:val="single"/>
        </w:rPr>
        <w:t xml:space="preserve">Perché i rifiuti </w:t>
      </w:r>
      <w:r w:rsidR="00261E39" w:rsidRPr="00CB7016">
        <w:rPr>
          <w:u w:val="single"/>
        </w:rPr>
        <w:t>costituiscono</w:t>
      </w:r>
      <w:r w:rsidRPr="00CB7016">
        <w:rPr>
          <w:u w:val="single"/>
        </w:rPr>
        <w:t xml:space="preserve"> un problema? </w:t>
      </w:r>
    </w:p>
    <w:p w14:paraId="2B85279C" w14:textId="7CF7B376" w:rsidR="008B4F4A" w:rsidRDefault="008B4F4A" w:rsidP="00BA1A0C">
      <w:pPr>
        <w:spacing w:after="0" w:line="240" w:lineRule="auto"/>
        <w:contextualSpacing/>
      </w:pPr>
      <w:r w:rsidRPr="008B4F4A">
        <w:t xml:space="preserve">Il problema principale è </w:t>
      </w:r>
      <w:r w:rsidRPr="00CB7016">
        <w:rPr>
          <w:b/>
          <w:bCs/>
        </w:rPr>
        <w:t>la modalità in cui i rifiuti vengono smaltiti</w:t>
      </w:r>
      <w:r w:rsidRPr="008B4F4A">
        <w:t xml:space="preserve">, perché </w:t>
      </w:r>
      <w:r w:rsidRPr="00CB7016">
        <w:rPr>
          <w:b/>
          <w:bCs/>
        </w:rPr>
        <w:t>può generare impatti negativi su cambiamento climatico, inquinamento e biodiversità.</w:t>
      </w:r>
      <w:r w:rsidRPr="008B4F4A">
        <w:t xml:space="preserve"> Inoltre, non riciclando correttamente i nostri rifiuti, creiamo una domanda di </w:t>
      </w:r>
      <w:r>
        <w:t xml:space="preserve">più </w:t>
      </w:r>
      <w:r w:rsidRPr="008B4F4A">
        <w:t xml:space="preserve">risorse vergini in un momento in cui </w:t>
      </w:r>
      <w:r w:rsidR="00295ABF">
        <w:t>vengono</w:t>
      </w:r>
      <w:r w:rsidRPr="008B4F4A">
        <w:t xml:space="preserve"> già</w:t>
      </w:r>
      <w:r w:rsidR="00295ABF">
        <w:t xml:space="preserve"> registrati</w:t>
      </w:r>
      <w:r w:rsidRPr="008B4F4A">
        <w:t xml:space="preserve"> consum</w:t>
      </w:r>
      <w:r>
        <w:t>i</w:t>
      </w:r>
      <w:r w:rsidRPr="008B4F4A">
        <w:t xml:space="preserve"> eccessiv</w:t>
      </w:r>
      <w:r>
        <w:t>i</w:t>
      </w:r>
      <w:r w:rsidRPr="008B4F4A">
        <w:t>.</w:t>
      </w:r>
    </w:p>
    <w:p w14:paraId="27831E8A" w14:textId="07D77CD3" w:rsidR="004E1575" w:rsidRDefault="00664F6C" w:rsidP="00BA1A0C">
      <w:pPr>
        <w:spacing w:after="0" w:line="240" w:lineRule="auto"/>
        <w:contextualSpacing/>
      </w:pPr>
      <w:r>
        <w:t>L</w:t>
      </w:r>
      <w:r w:rsidR="004E1575" w:rsidRPr="004E1575">
        <w:t>a stragrande maggioranza dei rifiuti a livello globale viene smaltita apertamente (</w:t>
      </w:r>
      <w:r w:rsidR="004E1575">
        <w:t>indicativamente</w:t>
      </w:r>
      <w:r w:rsidR="004E1575" w:rsidRPr="004E1575">
        <w:t xml:space="preserve"> il 33%) o </w:t>
      </w:r>
      <w:r w:rsidR="004E1575">
        <w:t>portata</w:t>
      </w:r>
      <w:r w:rsidR="004E1575" w:rsidRPr="004E1575">
        <w:t xml:space="preserve"> in discarica (circa il 37%), mentre solo il 19% viene riciclato o compostato. </w:t>
      </w:r>
      <w:r w:rsidR="004E1575">
        <w:t>Attorno</w:t>
      </w:r>
      <w:r w:rsidR="004E1575" w:rsidRPr="004E1575">
        <w:t xml:space="preserve"> </w:t>
      </w:r>
      <w:r w:rsidR="004E1575">
        <w:t>al</w:t>
      </w:r>
      <w:r w:rsidR="004E1575" w:rsidRPr="004E1575">
        <w:t>l'11% dei rifiuti viene smaltito tramite incenerimento</w:t>
      </w:r>
      <w:r>
        <w:t xml:space="preserve">, </w:t>
      </w:r>
      <w:r w:rsidR="004E1575">
        <w:t>processo</w:t>
      </w:r>
      <w:r w:rsidR="00295ABF">
        <w:t xml:space="preserve"> </w:t>
      </w:r>
      <w:r w:rsidR="004E1575" w:rsidRPr="004E1575">
        <w:t xml:space="preserve">noto come </w:t>
      </w:r>
      <w:r w:rsidR="004E1575" w:rsidRPr="00361854">
        <w:t>termovalorizzazione.</w:t>
      </w:r>
      <w:r w:rsidR="004E1575">
        <w:t xml:space="preserve"> </w:t>
      </w:r>
    </w:p>
    <w:p w14:paraId="6DFAD780" w14:textId="77777777" w:rsidR="00BA1A0C" w:rsidRDefault="00BA1A0C" w:rsidP="00BA1A0C">
      <w:pPr>
        <w:spacing w:after="0" w:line="240" w:lineRule="auto"/>
        <w:contextualSpacing/>
      </w:pPr>
    </w:p>
    <w:p w14:paraId="045F1551" w14:textId="4B2A4129" w:rsidR="00407910" w:rsidRDefault="00407910" w:rsidP="00BA1A0C">
      <w:pPr>
        <w:spacing w:after="0" w:line="240" w:lineRule="auto"/>
        <w:contextualSpacing/>
      </w:pPr>
      <w:r>
        <w:t>Inoltre</w:t>
      </w:r>
      <w:r w:rsidR="00BA1A0C">
        <w:t>,</w:t>
      </w:r>
      <w:r>
        <w:t xml:space="preserve"> </w:t>
      </w:r>
      <w:r w:rsidRPr="00CB7016">
        <w:rPr>
          <w:b/>
          <w:bCs/>
        </w:rPr>
        <w:t xml:space="preserve">le </w:t>
      </w:r>
      <w:r w:rsidR="00295ABF" w:rsidRPr="00CB7016">
        <w:rPr>
          <w:b/>
          <w:bCs/>
        </w:rPr>
        <w:t xml:space="preserve">sole </w:t>
      </w:r>
      <w:r w:rsidRPr="00CB7016">
        <w:rPr>
          <w:b/>
          <w:bCs/>
        </w:rPr>
        <w:t>discariche incidono per circa l'8-10% dei gas serra legati all'attività umana</w:t>
      </w:r>
      <w:r w:rsidRPr="00407910">
        <w:t xml:space="preserve">, </w:t>
      </w:r>
      <w:r>
        <w:t>per via del</w:t>
      </w:r>
      <w:r w:rsidRPr="00407910">
        <w:t xml:space="preserve"> rilascio di gas metano durante la decomposizione dei rifiuti. </w:t>
      </w:r>
      <w:r w:rsidR="00295ABF">
        <w:t>Tutto questo senza</w:t>
      </w:r>
      <w:r w:rsidRPr="00407910">
        <w:t xml:space="preserve"> considerare </w:t>
      </w:r>
      <w:r>
        <w:t>gli altri fattori esterni</w:t>
      </w:r>
      <w:r w:rsidRPr="00407910">
        <w:t xml:space="preserve"> negativ</w:t>
      </w:r>
      <w:r>
        <w:t>i,</w:t>
      </w:r>
      <w:r w:rsidRPr="00407910">
        <w:t xml:space="preserve"> come l'inquinamento delle acque, il degrado del suolo e l'impatto sulla fauna e sulla biodiversità </w:t>
      </w:r>
      <w:r w:rsidR="00295ABF">
        <w:t xml:space="preserve">a livello </w:t>
      </w:r>
      <w:r w:rsidRPr="00407910">
        <w:t>local</w:t>
      </w:r>
      <w:r w:rsidR="00295ABF">
        <w:t>e</w:t>
      </w:r>
      <w:r w:rsidRPr="00407910">
        <w:t xml:space="preserve">. </w:t>
      </w:r>
      <w:r>
        <w:t>Sussiste</w:t>
      </w:r>
      <w:r w:rsidRPr="00407910">
        <w:t xml:space="preserve"> anche il problema dello spreco di risorse, </w:t>
      </w:r>
      <w:r w:rsidR="00361854">
        <w:t>considerato</w:t>
      </w:r>
      <w:r w:rsidRPr="00407910">
        <w:t xml:space="preserve"> che gran parte di ciò che finisce in discarica ha un </w:t>
      </w:r>
      <w:r w:rsidRPr="00D160AD">
        <w:t>valore.</w:t>
      </w:r>
      <w:r w:rsidRPr="00407910">
        <w:t xml:space="preserve"> </w:t>
      </w:r>
    </w:p>
    <w:p w14:paraId="5A315A08" w14:textId="77777777" w:rsidR="00BA1A0C" w:rsidRDefault="00BA1A0C" w:rsidP="00BA1A0C">
      <w:pPr>
        <w:spacing w:after="0" w:line="240" w:lineRule="auto"/>
        <w:contextualSpacing/>
      </w:pPr>
    </w:p>
    <w:p w14:paraId="0B51F2AE" w14:textId="0022E4FF" w:rsidR="005B2D9C" w:rsidRPr="00E546DD" w:rsidRDefault="00D75BAD" w:rsidP="00BA1A0C">
      <w:pPr>
        <w:spacing w:after="0" w:line="240" w:lineRule="auto"/>
        <w:contextualSpacing/>
      </w:pPr>
      <w:r w:rsidRPr="00D75BAD">
        <w:t xml:space="preserve">Il modo migliore per ridurre gli impatti negativi delle discariche </w:t>
      </w:r>
      <w:r w:rsidR="00664F6C">
        <w:t>sarebbe</w:t>
      </w:r>
      <w:r w:rsidRPr="00D75BAD">
        <w:t xml:space="preserve"> evitare di utilizzarle. Tuttavia, non è sempre possibile. </w:t>
      </w:r>
      <w:r w:rsidR="00664F6C">
        <w:t>I</w:t>
      </w:r>
      <w:r>
        <w:t>n alternativa,</w:t>
      </w:r>
      <w:r w:rsidRPr="00D75BAD">
        <w:t xml:space="preserve"> </w:t>
      </w:r>
      <w:r>
        <w:t>occorre</w:t>
      </w:r>
      <w:r w:rsidR="00664F6C">
        <w:t>rebbe</w:t>
      </w:r>
      <w:r w:rsidRPr="00D75BAD">
        <w:t xml:space="preserve"> assicurarsi che le emissioni di metano non vengano rilasciate </w:t>
      </w:r>
      <w:r w:rsidRPr="00D75BAD">
        <w:lastRenderedPageBreak/>
        <w:t xml:space="preserve">liberamente </w:t>
      </w:r>
      <w:r w:rsidRPr="00925EF8">
        <w:t>nell'ambiente</w:t>
      </w:r>
      <w:r w:rsidR="005B2D9C" w:rsidRPr="00925EF8">
        <w:t>.</w:t>
      </w:r>
      <w:r w:rsidR="00664F6C">
        <w:t xml:space="preserve"> Ne</w:t>
      </w:r>
      <w:r w:rsidR="00E546DD" w:rsidRPr="00E546DD">
        <w:t xml:space="preserve">gli Stati Uniti, </w:t>
      </w:r>
      <w:r w:rsidR="0056481A">
        <w:t xml:space="preserve">ci </w:t>
      </w:r>
      <w:r w:rsidR="00E546DD" w:rsidRPr="00E546DD">
        <w:t xml:space="preserve">si sta concentrando sempre di più su </w:t>
      </w:r>
      <w:r w:rsidR="0056481A">
        <w:t>tale</w:t>
      </w:r>
      <w:r w:rsidR="00E546DD" w:rsidRPr="00E546DD">
        <w:t xml:space="preserve"> approccio, catturando </w:t>
      </w:r>
      <w:r w:rsidR="00E546DD">
        <w:t xml:space="preserve">questi </w:t>
      </w:r>
      <w:r w:rsidR="00E546DD" w:rsidRPr="00E546DD">
        <w:t>gas delle discariche e convertendoli in gas naturale rinnovabile</w:t>
      </w:r>
      <w:r w:rsidR="005B2D9C" w:rsidRPr="00E546DD">
        <w:t>.</w:t>
      </w:r>
    </w:p>
    <w:p w14:paraId="69770D2E" w14:textId="77777777" w:rsidR="00BA1A0C" w:rsidRDefault="00BA1A0C" w:rsidP="00BA1A0C">
      <w:pPr>
        <w:spacing w:after="0" w:line="240" w:lineRule="auto"/>
        <w:contextualSpacing/>
        <w:rPr>
          <w:b/>
          <w:bCs/>
        </w:rPr>
      </w:pPr>
    </w:p>
    <w:p w14:paraId="2EE4C990" w14:textId="43929551" w:rsidR="005B2D9C" w:rsidRPr="00CB7016" w:rsidRDefault="0030159B" w:rsidP="00BA1A0C">
      <w:pPr>
        <w:spacing w:after="0" w:line="240" w:lineRule="auto"/>
        <w:contextualSpacing/>
        <w:rPr>
          <w:u w:val="single"/>
        </w:rPr>
      </w:pPr>
      <w:r w:rsidRPr="00CB7016">
        <w:rPr>
          <w:u w:val="single"/>
        </w:rPr>
        <w:t>Settore della gestione dei rifiuti –</w:t>
      </w:r>
      <w:r w:rsidR="005B2D9C" w:rsidRPr="00CB7016">
        <w:rPr>
          <w:u w:val="single"/>
        </w:rPr>
        <w:t xml:space="preserve"> </w:t>
      </w:r>
      <w:r w:rsidRPr="00CB7016">
        <w:rPr>
          <w:u w:val="single"/>
        </w:rPr>
        <w:t xml:space="preserve">un’opportunità d’investimento da 1.300 miliardi di dollari </w:t>
      </w:r>
    </w:p>
    <w:p w14:paraId="1A15685D" w14:textId="7F78EEFA" w:rsidR="005B2D9C" w:rsidRPr="00CB7016" w:rsidRDefault="004C6677" w:rsidP="00BA1A0C">
      <w:pPr>
        <w:spacing w:after="0" w:line="240" w:lineRule="auto"/>
        <w:contextualSpacing/>
        <w:rPr>
          <w:b/>
          <w:bCs/>
        </w:rPr>
      </w:pPr>
      <w:r w:rsidRPr="004C6677">
        <w:t xml:space="preserve">In qualità di investitori nell'economia circolare, sia </w:t>
      </w:r>
      <w:r w:rsidR="00601BE7">
        <w:t xml:space="preserve">sui </w:t>
      </w:r>
      <w:r w:rsidRPr="004C6677">
        <w:t xml:space="preserve">mercati quotati </w:t>
      </w:r>
      <w:r w:rsidR="000A79DF">
        <w:t>sia</w:t>
      </w:r>
      <w:r w:rsidR="000A79DF" w:rsidRPr="004C6677">
        <w:t xml:space="preserve"> </w:t>
      </w:r>
      <w:r>
        <w:t>sui private market</w:t>
      </w:r>
      <w:r w:rsidRPr="004C6677">
        <w:t>, riconosciamo l'enormità della sfida che l'economia globale deve affrontare per cambiare le nostre pra</w:t>
      </w:r>
      <w:r>
        <w:t>ssi</w:t>
      </w:r>
      <w:r w:rsidRPr="004C6677">
        <w:t xml:space="preserve"> lineari di gestione dei rifiuti </w:t>
      </w:r>
      <w:r>
        <w:t>affinché diventino</w:t>
      </w:r>
      <w:r w:rsidRPr="004C6677">
        <w:t xml:space="preserve"> più circolari. Tuttavia, </w:t>
      </w:r>
      <w:r w:rsidRPr="00CB7016">
        <w:rPr>
          <w:b/>
          <w:bCs/>
        </w:rPr>
        <w:t>siamo estremamente entusiasti delle significative opportunità d’investimento derivanti da questa sfida</w:t>
      </w:r>
      <w:r w:rsidR="005B2D9C" w:rsidRPr="00CB7016">
        <w:rPr>
          <w:b/>
          <w:bCs/>
        </w:rPr>
        <w:t>.</w:t>
      </w:r>
    </w:p>
    <w:p w14:paraId="703BDCCD" w14:textId="77777777" w:rsidR="00BA1A0C" w:rsidRDefault="00BA1A0C" w:rsidP="00BA1A0C">
      <w:pPr>
        <w:spacing w:after="0" w:line="240" w:lineRule="auto"/>
        <w:contextualSpacing/>
      </w:pPr>
    </w:p>
    <w:p w14:paraId="7312DD66" w14:textId="697693C5" w:rsidR="005B2D9C" w:rsidRPr="0051384E" w:rsidRDefault="00052385" w:rsidP="00BA1A0C">
      <w:pPr>
        <w:spacing w:after="0" w:line="240" w:lineRule="auto"/>
        <w:contextualSpacing/>
      </w:pPr>
      <w:r w:rsidRPr="00CB7016">
        <w:rPr>
          <w:b/>
          <w:bCs/>
        </w:rPr>
        <w:t xml:space="preserve">Nel 2022, il settore globale della gestione dei rifiuti è stato valutato </w:t>
      </w:r>
      <w:r w:rsidR="00601BE7" w:rsidRPr="00CB7016">
        <w:rPr>
          <w:b/>
          <w:bCs/>
        </w:rPr>
        <w:t xml:space="preserve">in </w:t>
      </w:r>
      <w:r w:rsidRPr="00CB7016">
        <w:rPr>
          <w:b/>
          <w:bCs/>
        </w:rPr>
        <w:t>1.300 miliardi di dollari e si prevede una crescita significativa dello stesso nel prossimo decennio</w:t>
      </w:r>
      <w:r w:rsidR="005B2D9C" w:rsidRPr="00CB7016">
        <w:rPr>
          <w:b/>
          <w:bCs/>
        </w:rPr>
        <w:t>.</w:t>
      </w:r>
      <w:r w:rsidR="000A79DF" w:rsidRPr="00CB7016">
        <w:rPr>
          <w:b/>
          <w:bCs/>
        </w:rPr>
        <w:t xml:space="preserve"> </w:t>
      </w:r>
      <w:r w:rsidR="0051384E" w:rsidRPr="0051384E">
        <w:t>L'espansione d</w:t>
      </w:r>
      <w:r w:rsidR="00601BE7">
        <w:t>i</w:t>
      </w:r>
      <w:r w:rsidR="0051384E" w:rsidRPr="0051384E">
        <w:t xml:space="preserve"> recupero e riciclaggio sta </w:t>
      </w:r>
      <w:r w:rsidR="00601BE7">
        <w:t>generando</w:t>
      </w:r>
      <w:r w:rsidR="0051384E" w:rsidRPr="0051384E">
        <w:t xml:space="preserve"> opportunità di crescita per un'ampia gamma di </w:t>
      </w:r>
      <w:r w:rsidR="0051384E">
        <w:t>società</w:t>
      </w:r>
      <w:r w:rsidR="0051384E" w:rsidRPr="0051384E">
        <w:t xml:space="preserve"> in tutto lo spettro </w:t>
      </w:r>
      <w:r w:rsidR="0051384E" w:rsidRPr="00825845">
        <w:t>industriale</w:t>
      </w:r>
      <w:r w:rsidR="005B2D9C" w:rsidRPr="00825845">
        <w:t>.</w:t>
      </w:r>
    </w:p>
    <w:p w14:paraId="2BDA6130" w14:textId="77777777" w:rsidR="00BA1A0C" w:rsidRDefault="00BA1A0C" w:rsidP="00BA1A0C">
      <w:pPr>
        <w:spacing w:after="0" w:line="240" w:lineRule="auto"/>
        <w:contextualSpacing/>
      </w:pPr>
    </w:p>
    <w:p w14:paraId="2A2E51A6" w14:textId="2E96E2FD" w:rsidR="00B1394B" w:rsidRDefault="00A851D0" w:rsidP="00BA1A0C">
      <w:pPr>
        <w:spacing w:after="0" w:line="240" w:lineRule="auto"/>
        <w:contextualSpacing/>
      </w:pPr>
      <w:r w:rsidRPr="00A851D0">
        <w:t xml:space="preserve">Ad esempio, </w:t>
      </w:r>
      <w:r w:rsidRPr="00CB7016">
        <w:rPr>
          <w:b/>
          <w:bCs/>
        </w:rPr>
        <w:t>Republic Services Group</w:t>
      </w:r>
      <w:r w:rsidRPr="00A851D0">
        <w:t xml:space="preserve">, </w:t>
      </w:r>
      <w:r>
        <w:t>società</w:t>
      </w:r>
      <w:r w:rsidRPr="00A851D0">
        <w:t xml:space="preserve"> leader nella gestione dei rifiuti quotata in </w:t>
      </w:r>
      <w:r w:rsidR="000A79DF">
        <w:t>B</w:t>
      </w:r>
      <w:r w:rsidRPr="00A851D0">
        <w:t xml:space="preserve">orsa negli </w:t>
      </w:r>
      <w:r>
        <w:t>USA</w:t>
      </w:r>
      <w:r w:rsidRPr="00A851D0">
        <w:t>, ha la possibilità di espandere le proprie capacità di riciclaggio</w:t>
      </w:r>
      <w:r w:rsidR="00601BE7">
        <w:t>,</w:t>
      </w:r>
      <w:r w:rsidRPr="00A851D0">
        <w:t xml:space="preserve"> </w:t>
      </w:r>
      <w:r w:rsidR="00601BE7">
        <w:t>s</w:t>
      </w:r>
      <w:r w:rsidRPr="00A851D0">
        <w:t>oprattutto per quanto riguarda la plastica</w:t>
      </w:r>
      <w:r w:rsidR="00601BE7">
        <w:t>. Infatti</w:t>
      </w:r>
      <w:r w:rsidR="000A79DF">
        <w:t>,</w:t>
      </w:r>
      <w:r w:rsidRPr="00A851D0">
        <w:t xml:space="preserve"> la domanda di plastica riciclata delle grandi aziende </w:t>
      </w:r>
      <w:r w:rsidR="00601BE7">
        <w:t>che fabbricano</w:t>
      </w:r>
      <w:r w:rsidRPr="00A851D0">
        <w:t xml:space="preserve"> </w:t>
      </w:r>
      <w:r>
        <w:t>beni di prima necessità</w:t>
      </w:r>
      <w:r w:rsidRPr="00A851D0">
        <w:t xml:space="preserve"> può garantire profitti elevati, migliorando al contempo i tassi di </w:t>
      </w:r>
      <w:r w:rsidRPr="0079389B">
        <w:t>riciclaggio.</w:t>
      </w:r>
      <w:r w:rsidR="000A79DF">
        <w:t xml:space="preserve"> </w:t>
      </w:r>
      <w:r w:rsidR="000A79DF" w:rsidRPr="00B1394B">
        <w:t>È</w:t>
      </w:r>
      <w:r w:rsidR="00B1394B" w:rsidRPr="00B1394B">
        <w:t xml:space="preserve"> </w:t>
      </w:r>
      <w:r w:rsidR="00601BE7">
        <w:t>altresì</w:t>
      </w:r>
      <w:r w:rsidR="00B1394B" w:rsidRPr="00B1394B">
        <w:t xml:space="preserve"> una delle tante </w:t>
      </w:r>
      <w:r w:rsidR="00B1394B">
        <w:t xml:space="preserve">società </w:t>
      </w:r>
      <w:r w:rsidR="00B1394B" w:rsidRPr="00B1394B">
        <w:t xml:space="preserve">di gestione dei rifiuti che investono </w:t>
      </w:r>
      <w:r w:rsidR="00B1394B">
        <w:t xml:space="preserve">nelle </w:t>
      </w:r>
      <w:r w:rsidR="00B1394B" w:rsidRPr="00B1394B">
        <w:t xml:space="preserve">opportunità </w:t>
      </w:r>
      <w:r w:rsidR="00B1394B">
        <w:t xml:space="preserve">legate al </w:t>
      </w:r>
      <w:r w:rsidR="00B1394B" w:rsidRPr="00B1394B">
        <w:t xml:space="preserve">gas naturale rinnovabile. </w:t>
      </w:r>
      <w:r w:rsidR="00B1394B" w:rsidRPr="00CB7016">
        <w:rPr>
          <w:b/>
          <w:bCs/>
        </w:rPr>
        <w:t xml:space="preserve">Il </w:t>
      </w:r>
      <w:r w:rsidR="005D6240" w:rsidRPr="00CB7016">
        <w:rPr>
          <w:b/>
          <w:bCs/>
        </w:rPr>
        <w:t>quadro</w:t>
      </w:r>
      <w:r w:rsidR="00B1394B" w:rsidRPr="00CB7016">
        <w:rPr>
          <w:b/>
          <w:bCs/>
        </w:rPr>
        <w:t xml:space="preserve"> legislativo</w:t>
      </w:r>
      <w:r w:rsidR="00B1394B" w:rsidRPr="00B1394B">
        <w:t xml:space="preserve">, sia </w:t>
      </w:r>
      <w:r w:rsidR="005D6240">
        <w:t>in virtù del</w:t>
      </w:r>
      <w:r w:rsidR="00B1394B" w:rsidRPr="00B1394B">
        <w:t xml:space="preserve"> </w:t>
      </w:r>
      <w:proofErr w:type="spellStart"/>
      <w:r w:rsidR="00B1394B" w:rsidRPr="00B1394B">
        <w:t>Renewable</w:t>
      </w:r>
      <w:proofErr w:type="spellEnd"/>
      <w:r w:rsidR="00B1394B" w:rsidRPr="00B1394B">
        <w:t xml:space="preserve"> </w:t>
      </w:r>
      <w:proofErr w:type="spellStart"/>
      <w:r w:rsidR="00B1394B" w:rsidRPr="00B1394B">
        <w:t>Fuel</w:t>
      </w:r>
      <w:proofErr w:type="spellEnd"/>
      <w:r w:rsidR="00B1394B" w:rsidRPr="00B1394B">
        <w:t xml:space="preserve"> Standard che </w:t>
      </w:r>
      <w:r w:rsidR="005D6240">
        <w:t>del</w:t>
      </w:r>
      <w:r w:rsidR="00B1394B" w:rsidRPr="00B1394B">
        <w:t xml:space="preserve">l'Inflation </w:t>
      </w:r>
      <w:proofErr w:type="spellStart"/>
      <w:r w:rsidR="00B1394B" w:rsidRPr="00B1394B">
        <w:t>Reduction</w:t>
      </w:r>
      <w:proofErr w:type="spellEnd"/>
      <w:r w:rsidR="00B1394B" w:rsidRPr="00B1394B">
        <w:t xml:space="preserve"> Act (crediti d'imposta), </w:t>
      </w:r>
      <w:r w:rsidR="00B1394B" w:rsidRPr="00CB7016">
        <w:rPr>
          <w:b/>
          <w:bCs/>
        </w:rPr>
        <w:t>rende questi investimenti molto redditizi, con r</w:t>
      </w:r>
      <w:r w:rsidR="005D6240" w:rsidRPr="00CB7016">
        <w:rPr>
          <w:b/>
          <w:bCs/>
        </w:rPr>
        <w:t xml:space="preserve">endimenti </w:t>
      </w:r>
      <w:r w:rsidR="00B1394B" w:rsidRPr="00CB7016">
        <w:rPr>
          <w:b/>
          <w:bCs/>
        </w:rPr>
        <w:t>su</w:t>
      </w:r>
      <w:r w:rsidR="005D6240" w:rsidRPr="00CB7016">
        <w:rPr>
          <w:b/>
          <w:bCs/>
        </w:rPr>
        <w:t xml:space="preserve">gli </w:t>
      </w:r>
      <w:r w:rsidR="00B1394B" w:rsidRPr="00CB7016">
        <w:rPr>
          <w:b/>
          <w:bCs/>
        </w:rPr>
        <w:t>investiment</w:t>
      </w:r>
      <w:r w:rsidR="005D6240" w:rsidRPr="00CB7016">
        <w:rPr>
          <w:b/>
          <w:bCs/>
        </w:rPr>
        <w:t xml:space="preserve">i, secondo le previsioni, </w:t>
      </w:r>
      <w:r w:rsidR="00B1394B" w:rsidRPr="00CB7016">
        <w:rPr>
          <w:b/>
          <w:bCs/>
        </w:rPr>
        <w:t>superiori al 30%.</w:t>
      </w:r>
    </w:p>
    <w:p w14:paraId="25743C4D" w14:textId="77777777" w:rsidR="00BA1A0C" w:rsidRDefault="00BA1A0C" w:rsidP="00BA1A0C">
      <w:pPr>
        <w:spacing w:after="0" w:line="240" w:lineRule="auto"/>
        <w:contextualSpacing/>
      </w:pPr>
    </w:p>
    <w:p w14:paraId="732CC3C1" w14:textId="4E0809FE" w:rsidR="007F354B" w:rsidRDefault="00951447" w:rsidP="00BA1A0C">
      <w:pPr>
        <w:spacing w:after="0" w:line="240" w:lineRule="auto"/>
        <w:contextualSpacing/>
      </w:pPr>
      <w:r w:rsidRPr="007F354B">
        <w:t>Società come</w:t>
      </w:r>
      <w:r w:rsidR="005B2D9C" w:rsidRPr="007F354B">
        <w:t xml:space="preserve"> </w:t>
      </w:r>
      <w:proofErr w:type="spellStart"/>
      <w:r w:rsidR="005B2D9C" w:rsidRPr="00CB7016">
        <w:rPr>
          <w:b/>
          <w:bCs/>
        </w:rPr>
        <w:t>Norsk</w:t>
      </w:r>
      <w:proofErr w:type="spellEnd"/>
      <w:r w:rsidR="005B2D9C" w:rsidRPr="00CB7016">
        <w:rPr>
          <w:b/>
          <w:bCs/>
        </w:rPr>
        <w:t xml:space="preserve"> </w:t>
      </w:r>
      <w:proofErr w:type="spellStart"/>
      <w:r w:rsidR="005B2D9C" w:rsidRPr="00CB7016">
        <w:rPr>
          <w:b/>
          <w:bCs/>
        </w:rPr>
        <w:t>Gjenvinning</w:t>
      </w:r>
      <w:proofErr w:type="spellEnd"/>
      <w:r w:rsidR="005B2D9C" w:rsidRPr="007F354B">
        <w:t xml:space="preserve"> (NG), </w:t>
      </w:r>
      <w:r w:rsidR="007F354B" w:rsidRPr="007F354B">
        <w:t>un'azienda privata</w:t>
      </w:r>
      <w:r w:rsidR="001A0EBD">
        <w:t xml:space="preserve"> norvegese</w:t>
      </w:r>
      <w:r w:rsidR="007F354B" w:rsidRPr="007F354B">
        <w:t xml:space="preserve">, </w:t>
      </w:r>
      <w:r w:rsidR="00854A9E">
        <w:t>vantano già</w:t>
      </w:r>
      <w:r w:rsidR="007F354B" w:rsidRPr="007F354B">
        <w:t xml:space="preserve"> crescita e redditività </w:t>
      </w:r>
      <w:r w:rsidR="00854A9E">
        <w:t>in serbo per</w:t>
      </w:r>
      <w:r w:rsidR="007F354B" w:rsidRPr="007F354B">
        <w:t xml:space="preserve"> chi riesce a raggiungere</w:t>
      </w:r>
      <w:r w:rsidR="00854A9E">
        <w:t xml:space="preserve"> </w:t>
      </w:r>
      <w:r w:rsidR="00854A9E" w:rsidRPr="007F354B">
        <w:t>migliori</w:t>
      </w:r>
      <w:r w:rsidR="007F354B" w:rsidRPr="007F354B">
        <w:t xml:space="preserve"> tassi di riciclaggio. Nel 2022, NG ha trattato oltre 2,3 milioni di tonnellate di rifiuti, di cui circa il 58% è stato recuperato per ricavarne materie prime di base</w:t>
      </w:r>
      <w:r w:rsidR="00854A9E">
        <w:t>, mentre</w:t>
      </w:r>
      <w:r w:rsidR="007F354B" w:rsidRPr="007F354B">
        <w:t xml:space="preserve"> il 96% è stato riciclato </w:t>
      </w:r>
      <w:r w:rsidR="00854A9E">
        <w:t>recuperando</w:t>
      </w:r>
      <w:r w:rsidR="007F354B" w:rsidRPr="007F354B">
        <w:t xml:space="preserve"> materiali o energia</w:t>
      </w:r>
      <w:r w:rsidR="00854A9E">
        <w:t>. Ciò</w:t>
      </w:r>
      <w:r w:rsidR="007F354B" w:rsidRPr="007F354B">
        <w:t xml:space="preserve"> ha permesso di evitare oltre 1,3 milioni di tonnellate di emissioni di </w:t>
      </w:r>
      <w:r w:rsidR="007F354B" w:rsidRPr="00091360">
        <w:t>CO2.</w:t>
      </w:r>
    </w:p>
    <w:p w14:paraId="799B1881" w14:textId="77777777" w:rsidR="00BA1A0C" w:rsidRDefault="00BA1A0C" w:rsidP="00BA1A0C">
      <w:pPr>
        <w:spacing w:after="0" w:line="240" w:lineRule="auto"/>
        <w:contextualSpacing/>
      </w:pPr>
    </w:p>
    <w:p w14:paraId="67040EEC" w14:textId="02153C2B" w:rsidR="005D5F6A" w:rsidRPr="00BF197E" w:rsidRDefault="00E511D8" w:rsidP="00BA1A0C">
      <w:pPr>
        <w:spacing w:after="0" w:line="240" w:lineRule="auto"/>
        <w:contextualSpacing/>
      </w:pPr>
      <w:r w:rsidRPr="00E511D8">
        <w:t xml:space="preserve">Queste sono solo alcune delle aziende che </w:t>
      </w:r>
      <w:r w:rsidR="00D473EC">
        <w:t>lasciano trasparire</w:t>
      </w:r>
      <w:r w:rsidRPr="00E511D8">
        <w:t xml:space="preserve"> le interessanti opportunità che possono cogliere</w:t>
      </w:r>
      <w:r w:rsidR="00A02595">
        <w:t xml:space="preserve"> </w:t>
      </w:r>
      <w:r w:rsidR="00A02595" w:rsidRPr="00E511D8">
        <w:t>gli investitori in questo settore</w:t>
      </w:r>
      <w:r w:rsidRPr="00E511D8">
        <w:t xml:space="preserve">, </w:t>
      </w:r>
      <w:r w:rsidR="00D473EC">
        <w:t>so</w:t>
      </w:r>
      <w:r w:rsidRPr="00E511D8">
        <w:t>spinti dalla necessità strutturale di rendere il pianeta un luogo più circolare e sostenibile</w:t>
      </w:r>
      <w:r w:rsidR="005B2D9C" w:rsidRPr="00E511D8">
        <w:t>.</w:t>
      </w:r>
    </w:p>
    <w:sectPr w:rsidR="005D5F6A" w:rsidRPr="00BF1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D046" w14:textId="77777777" w:rsidR="00BE3F43" w:rsidRDefault="00BE3F43" w:rsidP="00BE3F43">
      <w:pPr>
        <w:spacing w:after="0" w:line="240" w:lineRule="auto"/>
      </w:pPr>
      <w:r>
        <w:separator/>
      </w:r>
    </w:p>
  </w:endnote>
  <w:endnote w:type="continuationSeparator" w:id="0">
    <w:p w14:paraId="103A2A86" w14:textId="77777777" w:rsidR="00BE3F43" w:rsidRDefault="00BE3F43" w:rsidP="00BE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2A7C" w14:textId="77777777" w:rsidR="00BE3F43" w:rsidRDefault="00BE3F43" w:rsidP="00BE3F43">
      <w:pPr>
        <w:spacing w:after="0" w:line="240" w:lineRule="auto"/>
      </w:pPr>
      <w:r>
        <w:separator/>
      </w:r>
    </w:p>
  </w:footnote>
  <w:footnote w:type="continuationSeparator" w:id="0">
    <w:p w14:paraId="6721DA02" w14:textId="77777777" w:rsidR="00BE3F43" w:rsidRDefault="00BE3F43" w:rsidP="00BE3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9C"/>
    <w:rsid w:val="00005D37"/>
    <w:rsid w:val="00031545"/>
    <w:rsid w:val="00042758"/>
    <w:rsid w:val="00052385"/>
    <w:rsid w:val="00087F8F"/>
    <w:rsid w:val="00091360"/>
    <w:rsid w:val="000972BE"/>
    <w:rsid w:val="000A79DF"/>
    <w:rsid w:val="000C230D"/>
    <w:rsid w:val="0013500B"/>
    <w:rsid w:val="00143DF2"/>
    <w:rsid w:val="001A0EBD"/>
    <w:rsid w:val="001B6736"/>
    <w:rsid w:val="001C0400"/>
    <w:rsid w:val="001C5C80"/>
    <w:rsid w:val="001D06D2"/>
    <w:rsid w:val="001F1B6C"/>
    <w:rsid w:val="00261E39"/>
    <w:rsid w:val="00262FE2"/>
    <w:rsid w:val="00295ABF"/>
    <w:rsid w:val="002E41DD"/>
    <w:rsid w:val="0030159B"/>
    <w:rsid w:val="00361854"/>
    <w:rsid w:val="00391DB4"/>
    <w:rsid w:val="00397E04"/>
    <w:rsid w:val="003D31F4"/>
    <w:rsid w:val="00406E48"/>
    <w:rsid w:val="00407910"/>
    <w:rsid w:val="00451F55"/>
    <w:rsid w:val="0048062E"/>
    <w:rsid w:val="004B5795"/>
    <w:rsid w:val="004C6677"/>
    <w:rsid w:val="004D031D"/>
    <w:rsid w:val="004E1575"/>
    <w:rsid w:val="004E28CD"/>
    <w:rsid w:val="0051384E"/>
    <w:rsid w:val="00520910"/>
    <w:rsid w:val="0052331B"/>
    <w:rsid w:val="0054275A"/>
    <w:rsid w:val="0056481A"/>
    <w:rsid w:val="00574C45"/>
    <w:rsid w:val="005A7226"/>
    <w:rsid w:val="005B1E61"/>
    <w:rsid w:val="005B2D9C"/>
    <w:rsid w:val="005D5F6A"/>
    <w:rsid w:val="005D6240"/>
    <w:rsid w:val="00601BE7"/>
    <w:rsid w:val="00664F6C"/>
    <w:rsid w:val="006C51CB"/>
    <w:rsid w:val="007210B2"/>
    <w:rsid w:val="00775C4E"/>
    <w:rsid w:val="0079389B"/>
    <w:rsid w:val="007F354B"/>
    <w:rsid w:val="00825845"/>
    <w:rsid w:val="00854A9E"/>
    <w:rsid w:val="00886D70"/>
    <w:rsid w:val="00893D6A"/>
    <w:rsid w:val="008B4F4A"/>
    <w:rsid w:val="008B64DE"/>
    <w:rsid w:val="008F4486"/>
    <w:rsid w:val="00904D86"/>
    <w:rsid w:val="00925EF8"/>
    <w:rsid w:val="00942059"/>
    <w:rsid w:val="00944494"/>
    <w:rsid w:val="00950885"/>
    <w:rsid w:val="00951447"/>
    <w:rsid w:val="00971A16"/>
    <w:rsid w:val="00976CB0"/>
    <w:rsid w:val="009A0242"/>
    <w:rsid w:val="00A02595"/>
    <w:rsid w:val="00A36B1B"/>
    <w:rsid w:val="00A851D0"/>
    <w:rsid w:val="00AF17E7"/>
    <w:rsid w:val="00B1394B"/>
    <w:rsid w:val="00B96055"/>
    <w:rsid w:val="00BA1A0C"/>
    <w:rsid w:val="00BC414D"/>
    <w:rsid w:val="00BC60B7"/>
    <w:rsid w:val="00BE3F43"/>
    <w:rsid w:val="00BF197E"/>
    <w:rsid w:val="00C27AB2"/>
    <w:rsid w:val="00C63CB0"/>
    <w:rsid w:val="00C76F56"/>
    <w:rsid w:val="00CB7016"/>
    <w:rsid w:val="00D14433"/>
    <w:rsid w:val="00D160AD"/>
    <w:rsid w:val="00D41CA5"/>
    <w:rsid w:val="00D473EC"/>
    <w:rsid w:val="00D71C82"/>
    <w:rsid w:val="00D729C9"/>
    <w:rsid w:val="00D75BAD"/>
    <w:rsid w:val="00D8514F"/>
    <w:rsid w:val="00DC3E58"/>
    <w:rsid w:val="00DE31B2"/>
    <w:rsid w:val="00DF5CE6"/>
    <w:rsid w:val="00E45219"/>
    <w:rsid w:val="00E511D8"/>
    <w:rsid w:val="00E546DD"/>
    <w:rsid w:val="00E664AB"/>
    <w:rsid w:val="00ED5F36"/>
    <w:rsid w:val="00ED6A31"/>
    <w:rsid w:val="00EE0501"/>
    <w:rsid w:val="00EE183F"/>
    <w:rsid w:val="00F66079"/>
    <w:rsid w:val="00F96A7C"/>
    <w:rsid w:val="00F96FB1"/>
    <w:rsid w:val="00FA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7B1209"/>
  <w15:chartTrackingRefBased/>
  <w15:docId w15:val="{58506DB2-A5EA-4851-9297-1719E3DF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664A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1A0C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775C4E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E3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F43"/>
  </w:style>
  <w:style w:type="paragraph" w:styleId="Pidipagina">
    <w:name w:val="footer"/>
    <w:basedOn w:val="Normale"/>
    <w:link w:val="PidipaginaCarattere"/>
    <w:uiPriority w:val="99"/>
    <w:unhideWhenUsed/>
    <w:rsid w:val="00BE3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97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Diana Ferla</cp:lastModifiedBy>
  <cp:revision>4</cp:revision>
  <dcterms:created xsi:type="dcterms:W3CDTF">2024-01-09T10:09:00Z</dcterms:created>
  <dcterms:modified xsi:type="dcterms:W3CDTF">2024-01-09T13:49:00Z</dcterms:modified>
</cp:coreProperties>
</file>