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30"/>
          <w:szCs w:val="3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Dal 16 al 18 febbraio 2024 torna a Roma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38"/>
          <w:szCs w:val="38"/>
          <w:shd w:val="clear" w:color="auto" w:fill="ffffff"/>
          <w:rtl w:val="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shd w:val="clear" w:color="auto" w:fill="ffffff"/>
          <w:rtl w:val="0"/>
          <w:lang w:val="es-ES_tradnl"/>
          <w14:textFill>
            <w14:solidFill>
              <w14:srgbClr w14:val="FF2600"/>
            </w14:solidFill>
          </w14:textFill>
        </w:rPr>
        <w:t>CANAPA MUNDI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IX edizione della Fiera internazionale della Canapa tra tradizione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innovazione, un</w:t>
      </w:r>
      <w:r>
        <w:rPr>
          <w:rFonts w:ascii="Arial" w:hAnsi="Arial" w:hint="default"/>
          <w:b w:val="1"/>
          <w:bCs w:val="1"/>
          <w:outline w:val="0"/>
          <w:color w:val="222222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edizione dedicata al connubio tra Sport e Canapa e l</w:t>
      </w:r>
      <w:r>
        <w:rPr>
          <w:rFonts w:ascii="Arial" w:hAnsi="Arial" w:hint="default"/>
          <w:b w:val="1"/>
          <w:bCs w:val="1"/>
          <w:outline w:val="0"/>
          <w:color w:val="222222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impegno nella sostenibilit</w:t>
      </w:r>
      <w:r>
        <w:rPr>
          <w:rFonts w:ascii="Arial" w:hAnsi="Arial" w:hint="default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tra start up e nuove prospettive dei mercati internazionali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222222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Dalle 11.00 alle 20.00, Fiera di Roma, ingresso EST Via A. G. Eiffel (traversa Via Portuense) </w:t>
      </w:r>
      <w:r>
        <w:rPr>
          <w:rFonts w:ascii="Arial" w:hAnsi="Arial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Roma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Materiali stampa, foto HD scaricabili al link: </w: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"https://drive.google.com/drive/folders/13doxxOVkjod0MrWmgeBRW3tGF-ZTEVsG?usp=drive_link"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https://drive.google.com/drive/folders/13doxxOVkjod0MrWmgeBRW3tGF-ZTEVsG?usp=drive_link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 Text"/>
        <w:spacing w:before="3"/>
        <w:ind w:left="0" w:firstLine="0"/>
      </w:pPr>
    </w:p>
    <w:p>
      <w:pPr>
        <w:pStyle w:val="Body Text"/>
        <w:spacing w:before="1"/>
        <w:jc w:val="both"/>
      </w:pP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prodotti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manufatti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essa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derivati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torna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protagonista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dal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16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al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18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febbraio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2024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alla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Fiera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Roma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nona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edizione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di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Mundi</w:t>
      </w:r>
      <w:r>
        <w:rPr>
          <w:rtl w:val="0"/>
          <w:lang w:val="it-IT"/>
        </w:rPr>
        <w:t xml:space="preserve">: la </w:t>
      </w:r>
      <w:r>
        <w:rPr>
          <w:rtl w:val="0"/>
          <w:lang w:val="it-IT"/>
        </w:rPr>
        <w:t>pi</w:t>
      </w:r>
      <w:r>
        <w:rPr>
          <w:rtl w:val="0"/>
          <w:lang w:val="it-IT"/>
        </w:rPr>
        <w:t>ù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grande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italiana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settore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Europa.</w:t>
      </w:r>
    </w:p>
    <w:p>
      <w:pPr>
        <w:pStyle w:val="Body Text"/>
        <w:spacing w:before="1"/>
        <w:jc w:val="both"/>
      </w:pPr>
    </w:p>
    <w:p>
      <w:pPr>
        <w:pStyle w:val="Body Text"/>
        <w:spacing w:before="37"/>
        <w:jc w:val="both"/>
      </w:pPr>
      <w:r>
        <w:rPr>
          <w:rtl w:val="0"/>
          <w:lang w:val="it-IT"/>
        </w:rPr>
        <w:t>Tanti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percorsi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seguire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lungo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le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strade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della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</w:t>
      </w:r>
      <w:r>
        <w:rPr>
          <w:b w:val="1"/>
          <w:bCs w:val="1"/>
          <w:rtl w:val="0"/>
          <w:lang w:val="it-IT"/>
        </w:rPr>
        <w:t>”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articoleranno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padiglione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esposizione, per offrire al visitatore uno </w:t>
      </w:r>
      <w:r>
        <w:rPr>
          <w:b w:val="1"/>
          <w:bCs w:val="1"/>
          <w:rtl w:val="0"/>
          <w:lang w:val="it-IT"/>
        </w:rPr>
        <w:t>spaccato delle molte risorse</w:t>
      </w:r>
      <w:r>
        <w:rPr>
          <w:rtl w:val="0"/>
          <w:lang w:val="it-IT"/>
        </w:rPr>
        <w:t xml:space="preserve"> che la pianta offre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attraverso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approfondimenti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tematici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trasversali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spaziano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dalla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sostenibilit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allo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sport,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alla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nutraceutica,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edilizia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agricoltura,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tessile,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passando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ogni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artigianato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start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up,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benessere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gastronomia.</w:t>
      </w:r>
    </w:p>
    <w:p>
      <w:pPr>
        <w:pStyle w:val="Body Text"/>
        <w:spacing w:before="37"/>
        <w:jc w:val="both"/>
      </w:pPr>
    </w:p>
    <w:p>
      <w:pPr>
        <w:pStyle w:val="Body Text"/>
        <w:spacing w:before="37"/>
        <w:jc w:val="both"/>
      </w:pPr>
      <w:r>
        <w:rPr>
          <w:rtl w:val="0"/>
          <w:lang w:val="it-IT"/>
        </w:rPr>
        <w:t>Dopo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primo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focus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scorsa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edizione,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Mundi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2024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torna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protagonista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lo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sport,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novit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assoluta: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area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esclusiva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dedicata,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dove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terranno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esibizioni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calisthenics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chall</w:t>
      </w:r>
      <w:r>
        <w:rPr>
          <w:b w:val="1"/>
          <w:bCs w:val="1"/>
          <w:rtl w:val="0"/>
          <w:lang w:val="it-IT"/>
        </w:rPr>
        <w:t>e</w:t>
      </w:r>
      <w:r>
        <w:rPr>
          <w:b w:val="1"/>
          <w:bCs w:val="1"/>
          <w:rtl w:val="0"/>
          <w:lang w:val="it-IT"/>
        </w:rPr>
        <w:t>nge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sportive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dove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pubblico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cimentare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vincere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prem</w:t>
      </w:r>
      <w:r>
        <w:rPr>
          <w:rtl w:val="0"/>
          <w:lang w:val="it-IT"/>
        </w:rPr>
        <w:t>i, i</w:t>
      </w:r>
      <w:r>
        <w:rPr>
          <w:rtl w:val="0"/>
          <w:lang w:val="it-IT"/>
        </w:rPr>
        <w:t>nvitando il pubblico a partecipare attivamente e a sperimentare direttamente i benefici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pianta,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mostrando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relazione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sinergica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canapa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sport.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semi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canapa, noti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alto contenuto di proteine e oli essenziali, sono, infatti, considerati un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super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alimento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atleti</w:t>
      </w:r>
      <w:r>
        <w:rPr>
          <w:rtl w:val="0"/>
          <w:lang w:val="it-IT"/>
        </w:rPr>
        <w:t>;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ultima tendenza riguarda l'uso diffuso del CBD in varie forme, tra cui alimentare 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cosmetica,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sempre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pi</w:t>
      </w:r>
      <w:r>
        <w:rPr>
          <w:rtl w:val="0"/>
          <w:lang w:val="it-IT"/>
        </w:rPr>
        <w:t>ù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sportivi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adottano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discipline.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principali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effetti,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evidenzia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capacit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alleviare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dolore,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ridurre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l'ansia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migliorare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qualit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sonno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grazie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propriet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miorilassanti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effetto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antinfiammatorio.</w:t>
      </w:r>
    </w:p>
    <w:p>
      <w:pPr>
        <w:pStyle w:val="Body Text"/>
        <w:spacing w:before="10"/>
        <w:ind w:left="0" w:firstLine="0"/>
        <w:jc w:val="both"/>
      </w:pPr>
    </w:p>
    <w:p>
      <w:pPr>
        <w:pStyle w:val="Body Text"/>
        <w:jc w:val="both"/>
      </w:pPr>
      <w:r>
        <w:rPr>
          <w:rtl w:val="0"/>
          <w:lang w:val="it-IT"/>
        </w:rPr>
        <w:t>Canapa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Mundi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continua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piattaforma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per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le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pi</w:t>
      </w:r>
      <w:r>
        <w:rPr>
          <w:b w:val="1"/>
          <w:bCs w:val="1"/>
          <w:rtl w:val="0"/>
          <w:lang w:val="it-IT"/>
        </w:rPr>
        <w:t>ù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recenti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innovazioni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settore, </w:t>
      </w:r>
      <w:r>
        <w:rPr>
          <w:rtl w:val="0"/>
          <w:lang w:val="it-IT"/>
        </w:rPr>
        <w:t xml:space="preserve">sottolineando l'importanza della canapa nella promozione di </w:t>
      </w:r>
      <w:r>
        <w:rPr>
          <w:b w:val="1"/>
          <w:bCs w:val="1"/>
          <w:rtl w:val="0"/>
          <w:lang w:val="it-IT"/>
        </w:rPr>
        <w:t>pratiche sostenibili</w:t>
      </w:r>
      <w:r>
        <w:rPr>
          <w:rtl w:val="0"/>
          <w:lang w:val="it-IT"/>
        </w:rPr>
        <w:t xml:space="preserve"> 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rispettose dell'ambiente e stabilendo un collegamento tra tradizione,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nuovi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orizzonti.</w:t>
      </w:r>
    </w:p>
    <w:p>
      <w:pPr>
        <w:pStyle w:val="Body Text"/>
        <w:spacing w:before="2"/>
        <w:ind w:left="0" w:firstLine="0"/>
        <w:jc w:val="both"/>
      </w:pPr>
    </w:p>
    <w:p>
      <w:pPr>
        <w:pStyle w:val="Body Text"/>
        <w:jc w:val="both"/>
        <w:rPr>
          <w:b w:val="1"/>
          <w:bCs w:val="1"/>
        </w:rPr>
      </w:pP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tradizione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sostenibilit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l'evento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conferma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infatti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Museo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della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attrazioni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principali,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offrir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visitatori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viaggio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storia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nell'evoluzione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canapa.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Mentre,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proposito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innovazione,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saranno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esposte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ultime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novit</w:t>
      </w:r>
      <w:r>
        <w:rPr>
          <w:b w:val="1"/>
          <w:bCs w:val="1"/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termini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illuminazione tecnica a LED per la coltivazione, ma anche fertilizzanti biologici sia per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idroponica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terriccio,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insieme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ultime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novit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genetiche,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piante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ornamentali,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cibo,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cosmetici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molti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altri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prodotti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derivati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dalla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canapa.</w:t>
      </w:r>
    </w:p>
    <w:p>
      <w:pPr>
        <w:pStyle w:val="Body Text"/>
        <w:jc w:val="both"/>
      </w:pPr>
    </w:p>
    <w:p>
      <w:pPr>
        <w:pStyle w:val="Body Text"/>
        <w:spacing w:before="38"/>
        <w:jc w:val="both"/>
      </w:pPr>
      <w:r>
        <w:rPr>
          <w:rtl w:val="0"/>
          <w:lang w:val="it-IT"/>
        </w:rPr>
        <w:t>Sempre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guardando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ambiente,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Mundi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2024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rinnova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il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suo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impegno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per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l'ambiente</w:t>
      </w:r>
      <w:r>
        <w:rPr>
          <w:b w:val="1"/>
          <w:bCs w:val="1"/>
          <w:spacing w:val="-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con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il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progetto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Bosco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Canapa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Mundi</w:t>
      </w:r>
      <w:r>
        <w:rPr>
          <w:b w:val="1"/>
          <w:bCs w:val="1"/>
          <w:rtl w:val="0"/>
          <w:lang w:val="it-IT"/>
        </w:rPr>
        <w:t>”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iniziativa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compensazione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CO2.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Ogni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espositore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ricever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albero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bosco,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potr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seguire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codice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univoco,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evidenziando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l'impegno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dell'evento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promozione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pratiche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sostenibili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responsabili.</w:t>
      </w:r>
    </w:p>
    <w:p>
      <w:pPr>
        <w:pStyle w:val="Body Text"/>
        <w:jc w:val="both"/>
      </w:pPr>
    </w:p>
    <w:p>
      <w:pPr>
        <w:pStyle w:val="Body Text"/>
        <w:jc w:val="both"/>
      </w:pPr>
      <w:r>
        <w:rPr>
          <w:b w:val="1"/>
          <w:bCs w:val="1"/>
          <w:rtl w:val="0"/>
          <w:lang w:val="it-IT"/>
        </w:rPr>
        <w:t>Non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solo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sostenibilit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,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anche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lavoro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ed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economia.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economico</w:t>
      </w:r>
      <w:r>
        <w:rPr>
          <w:rtl w:val="0"/>
          <w:lang w:val="it-IT"/>
        </w:rPr>
        <w:t>”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spiegano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organizzatori</w:t>
      </w:r>
      <w:r>
        <w:rPr>
          <w:rtl w:val="0"/>
          <w:lang w:val="it-IT"/>
        </w:rPr>
        <w:t xml:space="preserve"> di Canapa Mundi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il mercato globale </w:t>
      </w:r>
      <w:r>
        <w:rPr>
          <w:rtl w:val="0"/>
          <w:lang w:val="it-IT"/>
        </w:rPr>
        <w:t xml:space="preserve">legale </w:t>
      </w:r>
      <w:r>
        <w:rPr>
          <w:rtl w:val="0"/>
          <w:lang w:val="it-IT"/>
        </w:rPr>
        <w:t>della cannabis</w:t>
      </w:r>
      <w:r>
        <w:rPr>
          <w:rtl w:val="0"/>
          <w:lang w:val="it-IT"/>
        </w:rPr>
        <w:t xml:space="preserve"> terapeutica, </w:t>
      </w:r>
      <w:r>
        <w:rPr>
          <w:rtl w:val="0"/>
          <w:lang w:val="it-IT"/>
        </w:rPr>
        <w:t>sta vivendo una fase di crescita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esponenziale,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stime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vedono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raggiungere</w:t>
      </w:r>
      <w:r>
        <w:rPr>
          <w:spacing w:val="0"/>
          <w:rtl w:val="0"/>
          <w:lang w:val="it-IT"/>
        </w:rPr>
        <w:t xml:space="preserve"> </w:t>
      </w:r>
      <w:r>
        <w:rPr>
          <w:shd w:val="clear" w:color="auto" w:fill="ffffff"/>
          <w:rtl w:val="0"/>
          <w:lang w:val="it-IT"/>
        </w:rPr>
        <w:t>i 100 miliardi di dollari entro il 2028</w:t>
      </w:r>
      <w:r>
        <w:rPr>
          <w:shd w:val="clear" w:color="auto" w:fill="ffffff"/>
          <w:rtl w:val="0"/>
          <w:lang w:val="it-IT"/>
        </w:rPr>
        <w:t xml:space="preserve"> secondo</w:t>
      </w:r>
      <w:r>
        <w:rPr>
          <w:shd w:val="clear" w:color="auto" w:fill="ffffff"/>
          <w:rtl w:val="0"/>
          <w:lang w:val="it-IT"/>
        </w:rPr>
        <w:t> </w:t>
      </w:r>
      <w:r>
        <w:rPr>
          <w:shd w:val="clear" w:color="auto" w:fill="ffffff"/>
          <w:rtl w:val="0"/>
          <w:lang w:val="it-IT"/>
        </w:rPr>
        <w:t>Bloomberg</w:t>
      </w:r>
      <w:r>
        <w:rPr>
          <w:rtl w:val="0"/>
          <w:lang w:val="it-IT"/>
        </w:rPr>
        <w:t>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L'industria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cannabis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rivelando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importante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generatore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posti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lavoro,</w:t>
      </w:r>
      <w:r>
        <w:rPr>
          <w:spacing w:val="0"/>
          <w:rtl w:val="0"/>
          <w:lang w:val="it-IT"/>
        </w:rPr>
        <w:t xml:space="preserve"> </w:t>
      </w:r>
      <w:r>
        <w:rPr>
          <w:shd w:val="clear" w:color="auto" w:fill="ffffff"/>
          <w:rtl w:val="0"/>
          <w:lang w:val="it-IT"/>
        </w:rPr>
        <w:t>con</w:t>
      </w:r>
      <w:r>
        <w:rPr>
          <w:shd w:val="clear" w:color="auto" w:fill="ffffff"/>
          <w:rtl w:val="0"/>
          <w:lang w:val="it-IT"/>
        </w:rPr>
        <w:t xml:space="preserve"> 2,5 milioni di posti di lavoro entro il 2025</w:t>
      </w:r>
      <w:r>
        <w:rPr>
          <w:shd w:val="clear" w:color="auto" w:fill="ffffff"/>
          <w:rtl w:val="0"/>
          <w:lang w:val="it-IT"/>
        </w:rPr>
        <w:t xml:space="preserve"> (</w:t>
      </w:r>
      <w:r>
        <w:rPr>
          <w:shd w:val="clear" w:color="auto" w:fill="ffffff"/>
          <w:rtl w:val="0"/>
          <w:lang w:val="it-IT"/>
        </w:rPr>
        <w:t>1,5 milioni di posti di lavoro diretti e 1 milione di posti di lavoro indiretti</w:t>
      </w:r>
      <w:r>
        <w:rPr>
          <w:shd w:val="clear" w:color="auto" w:fill="ffffff"/>
          <w:rtl w:val="0"/>
          <w:lang w:val="it-IT"/>
        </w:rPr>
        <w:t xml:space="preserve">) secondo </w:t>
      </w:r>
      <w:r>
        <w:rPr>
          <w:shd w:val="clear" w:color="auto" w:fill="ffffff"/>
          <w:rtl w:val="0"/>
          <w:lang w:val="it-IT"/>
        </w:rPr>
        <w:t>New Frontier Data</w:t>
      </w:r>
      <w:r>
        <w:rPr>
          <w:shd w:val="clear" w:color="auto" w:fill="ffffff"/>
          <w:rtl w:val="0"/>
          <w:lang w:val="it-IT"/>
        </w:rPr>
        <w:t xml:space="preserve">. </w:t>
      </w:r>
      <w:r>
        <w:rPr>
          <w:rtl w:val="0"/>
          <w:lang w:val="it-IT"/>
        </w:rPr>
        <w:t>Questa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tendenza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riflette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potenziale significativo per il mercato italiano, che potrebbe trarre benefici economici 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occupazionali dall'espansione di questo settore se riuscisse ad intercettare anche solo in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parte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questo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fenomeno.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sintesi,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industria</w:t>
      </w:r>
      <w:r>
        <w:rPr>
          <w:rtl w:val="0"/>
          <w:lang w:val="it-IT"/>
        </w:rPr>
        <w:t xml:space="preserve"> legale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cannabis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mostrando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impressionante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crescita in termini di valore di mercato 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diversificazione dei prodotti, ma sta anche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diventando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importante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creazione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posti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lavoro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l'innovazione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molti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paesi, con potenziali ripercussioni positive anche per il mercato italiano, se il paese si fa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trovare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queste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nuove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sfide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</w:p>
    <w:p>
      <w:pPr>
        <w:pStyle w:val="Body Text"/>
        <w:jc w:val="both"/>
      </w:pPr>
    </w:p>
    <w:p>
      <w:pPr>
        <w:pStyle w:val="Body Text"/>
        <w:jc w:val="both"/>
      </w:pP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dettagli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sull'evento,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inclusi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biglietti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offerte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esclusive,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disponibili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ufficiale</w:t>
      </w:r>
      <w:r>
        <w:rPr>
          <w:spacing w:val="-1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"http://canapamundi.com"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canapamundi.com</w:t>
      </w:r>
      <w:r>
        <w:rPr/>
        <w:fldChar w:fldCharType="end" w:fldLock="0"/>
      </w:r>
    </w:p>
    <w:p>
      <w:pPr>
        <w:pStyle w:val="Body Text"/>
        <w:ind w:right="1195"/>
        <w:jc w:val="both"/>
      </w:pPr>
    </w:p>
    <w:p>
      <w:pPr>
        <w:pStyle w:val="Body Text"/>
        <w:jc w:val="both"/>
      </w:pPr>
      <w:r>
        <w:rPr>
          <w:rtl w:val="0"/>
          <w:lang w:val="it-IT"/>
        </w:rPr>
        <w:t>Canapa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Mundi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svolge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16,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17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18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febbraio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2024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Roma.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Venerd</w:t>
      </w:r>
      <w:r>
        <w:rPr>
          <w:rtl w:val="0"/>
          <w:lang w:val="it-IT"/>
        </w:rPr>
        <w:t>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Sabato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dalle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11.00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20.00,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Domenica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11.00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19.00.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Venerd</w:t>
      </w:r>
      <w:r>
        <w:rPr>
          <w:rtl w:val="0"/>
          <w:lang w:val="it-IT"/>
        </w:rPr>
        <w:t>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biglietto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5,00,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sabato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domenica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biglietto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8,00,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ridotto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5,00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Abbonamento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3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giorni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€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12,00.</w:t>
      </w:r>
    </w:p>
    <w:p>
      <w:pPr>
        <w:pStyle w:val="Body Text"/>
        <w:jc w:val="both"/>
      </w:pPr>
    </w:p>
    <w:p>
      <w:pPr>
        <w:pStyle w:val="Body Text"/>
        <w:ind w:right="201"/>
        <w:jc w:val="both"/>
        <w:rPr>
          <w:spacing w:val="-1"/>
        </w:rPr>
      </w:pP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biglietteria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chiude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prima.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Ingresso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gratuito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disabili,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accompagnatori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ragazzi fino a 10 anni, accompagnati. Per gli Adulti oltre i 65 anni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valido il biglietto ridotto.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casse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aprono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11.00.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Info e prevendite su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vivaticket</w:t>
      </w:r>
      <w:r>
        <w:rPr>
          <w:spacing w:val="-1"/>
          <w:rtl w:val="0"/>
          <w:lang w:val="it-IT"/>
        </w:rPr>
        <w:t>.</w:t>
      </w:r>
    </w:p>
    <w:p>
      <w:pPr>
        <w:pStyle w:val="Body Text"/>
        <w:spacing w:line="276" w:lineRule="auto"/>
        <w:ind w:right="201"/>
        <w:jc w:val="both"/>
        <w:rPr>
          <w:spacing w:val="-1"/>
        </w:rPr>
      </w:pPr>
    </w:p>
    <w:p>
      <w:pPr>
        <w:pStyle w:val="Corpo"/>
        <w:widowControl w:val="1"/>
        <w:shd w:val="clear" w:color="auto" w:fill="ffffff"/>
        <w:jc w:val="center"/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Ufficio stampa HF4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nil" w:color="auto" w:fill="auto"/>
          <w:vertAlign w:val="baselin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nil" w:color="auto" w:fill="auto"/>
          <w:vertAlign w:val="baseline"/>
          <w14:textFill>
            <w14:solidFill>
              <w14:srgbClr w14:val="1155CC"/>
            </w14:solidFill>
          </w14:textFill>
        </w:rPr>
        <w:instrText xml:space="preserve"> HYPERLINK "https://mailstat.us/tr/t/kh5itdwl84hesle/3/http://www.hf4.it/"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nil" w:color="auto" w:fill="auto"/>
          <w:vertAlign w:val="baselin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nil" w:color="auto" w:fill="auto"/>
          <w:vertAlign w:val="baseline"/>
          <w:rtl w:val="0"/>
          <w14:textFill>
            <w14:solidFill>
              <w14:srgbClr w14:val="1155CC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2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single" w:color="0c0ba2"/>
          <w:shd w:val="nil" w:color="auto" w:fill="auto"/>
          <w:vertAlign w:val="baseline"/>
          <w14:textFill>
            <w14:solidFill>
              <w14:srgbClr w14:val="0C0BA2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single" w:color="0c0ba2"/>
          <w:shd w:val="nil" w:color="auto" w:fill="auto"/>
          <w:vertAlign w:val="baseline"/>
          <w14:textFill>
            <w14:solidFill>
              <w14:srgbClr w14:val="0C0BA2"/>
            </w14:solidFill>
          </w14:textFill>
        </w:rPr>
        <w:instrText xml:space="preserve"> HYPERLINK "https://mailstat.us/tr/t/kh5itdwl84hesle/3/http://www.hf4.it/"</w:instrText>
      </w:r>
      <w:r>
        <w:rPr>
          <w:rStyle w:val="Hyperlink.2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single" w:color="0c0ba2"/>
          <w:shd w:val="nil" w:color="auto" w:fill="auto"/>
          <w:vertAlign w:val="baseline"/>
          <w14:textFill>
            <w14:solidFill>
              <w14:srgbClr w14:val="0C0BA2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single" w:color="0c0ba2"/>
          <w:shd w:val="nil" w:color="auto" w:fill="auto"/>
          <w:vertAlign w:val="baseline"/>
          <w:rtl w:val="0"/>
          <w14:textFill>
            <w14:solidFill>
              <w14:srgbClr w14:val="0C0BA2"/>
            </w14:solidFill>
          </w14:textFill>
        </w:rPr>
        <w:t>www.hf4.it</w:t>
      </w:r>
      <w:r>
        <w:rPr>
          <w:rStyle w:val="Hyperlink.2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single" w:color="0c0ba2"/>
          <w:shd w:val="nil" w:color="auto" w:fill="auto"/>
          <w:vertAlign w:val="baseline"/>
          <w14:textFill>
            <w14:solidFill>
              <w14:srgbClr w14:val="0C0BA2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Marta Volterra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none" w:color="0c0ba2"/>
          <w:shd w:val="nil" w:color="auto" w:fill="auto"/>
          <w:vertAlign w:val="baseline"/>
          <w:rtl w:val="0"/>
          <w:lang w:val="it-IT"/>
          <w14:textFill>
            <w14:solidFill>
              <w14:srgbClr w14:val="0C0BA2"/>
            </w14:solidFill>
          </w14:textFill>
        </w:rPr>
        <w:t>marta.volterra@hf4.it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none" w:color="0c0ba2"/>
          <w:shd w:val="nil" w:color="auto" w:fill="auto"/>
          <w:vertAlign w:val="baseline"/>
          <w14:textFill>
            <w14:solidFill>
              <w14:srgbClr w14:val="0C0BA2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Valentina Pettinelli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c0ba2"/>
          <w:sz w:val="22"/>
          <w:szCs w:val="22"/>
          <w:u w:val="none" w:color="0c0ba2"/>
          <w:shd w:val="nil" w:color="auto" w:fill="auto"/>
          <w:vertAlign w:val="baseline"/>
          <w:rtl w:val="0"/>
          <w:lang w:val="it-IT"/>
          <w14:textFill>
            <w14:solidFill>
              <w14:srgbClr w14:val="0C0BA2"/>
            </w14:solidFill>
          </w14:textFill>
        </w:rPr>
        <w:t>valentina.pettinelli@hf4.it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347.449.91.74</w:t>
      </w:r>
    </w:p>
    <w:sectPr>
      <w:headerReference w:type="default" r:id="rId4"/>
      <w:footerReference w:type="default" r:id="rId5"/>
      <w:pgSz w:w="11920" w:h="16840" w:orient="portrait"/>
      <w:pgMar w:top="1360" w:right="138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c0ba2"/>
      <w:sz w:val="22"/>
      <w:szCs w:val="22"/>
      <w:u w:val="single" w:color="0c0ba2"/>
      <w:shd w:val="nil" w:color="auto" w:fill="auto"/>
      <w:vertAlign w:val="baseline"/>
      <w14:textFill>
        <w14:solidFill>
          <w14:srgbClr w14:val="0C0BA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