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hd w:val="clear" w:color="auto" w:fill="ffffff"/>
        <w:spacing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inline distT="0" distB="0" distL="0" distR="0">
            <wp:extent cx="5295900" cy="1357313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357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shd w:val="clear" w:color="auto" w:fill="ffffff"/>
        <w:spacing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shd w:val="clear" w:color="auto" w:fill="ffffff"/>
        <w:spacing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2"/>
          <w:szCs w:val="4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Teatro Palladium </w:t>
      </w:r>
    </w:p>
    <w:p>
      <w:pPr>
        <w:pStyle w:val="Corpo A"/>
        <w:shd w:val="clear" w:color="auto" w:fill="ffffff"/>
        <w:spacing w:line="240" w:lineRule="auto"/>
        <w:jc w:val="center"/>
        <w:rPr>
          <w:b w:val="1"/>
          <w:bCs w:val="1"/>
          <w:outline w:val="0"/>
          <w:color w:val="0433ff"/>
          <w:sz w:val="28"/>
          <w:szCs w:val="28"/>
          <w:u w:color="ff0000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28"/>
          <w:szCs w:val="28"/>
          <w:u w:color="ff0000"/>
          <w:rtl w:val="0"/>
          <w:lang w:val="it-IT"/>
          <w14:textFill>
            <w14:solidFill>
              <w14:srgbClr w14:val="0433FF"/>
            </w14:solidFill>
          </w14:textFill>
        </w:rPr>
        <w:t>Dal 12 gennaio 2024, il nuovo anno in un caleidoscopio di linguaggi tra Teatro, Musica, Letteratura, Cinema, Danza, Formazione</w:t>
      </w:r>
    </w:p>
    <w:p>
      <w:pPr>
        <w:pStyle w:val="Corpo A"/>
        <w:shd w:val="clear" w:color="auto" w:fill="ffffff"/>
        <w:spacing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shd w:val="clear" w:color="auto" w:fill="ffffff"/>
        <w:spacing w:line="240" w:lineRule="auto"/>
        <w:jc w:val="center"/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Teatro Palladium - Piazza Bartolomeo Romano, 8, 00154 Roma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Corpo A"/>
        <w:shd w:val="clear" w:color="auto" w:fill="ffffff"/>
        <w:spacing w:line="240" w:lineRule="auto"/>
        <w:jc w:val="center"/>
        <w:rPr>
          <w:rStyle w:val="Nessuno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Materiali stampa, programma, foto HD: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"https://drive.google.com/drive/folders/15Y2XMLtYfyuubkjaPVFNbVIpFB-IpHP5?usp=drive_link"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https://drive.google.com/drive/folders/15Y2XMLtYfyuubkjaPVFNbVIpFB-IpHP5?usp=drive_link</w:t>
      </w:r>
      <w:r>
        <w:rPr/>
        <w:fldChar w:fldCharType="end" w:fldLock="0"/>
      </w:r>
      <w:r>
        <w:rPr>
          <w:rStyle w:val="Nessuno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Dopo le iniziative dedicate a Maria Callas, i progetti legati al cinema e le iniziative che hanno accompagnato il pubblico del teatro per tutto il 2023, con grandi nomi e le celebrazioni per il ventennale, il Teatro Palladium - Universit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Roma Tre apre la programmazione 2024 con una fitta, multidisciplinare e poliedrica programmazione: un caleidoscopio di arti e linguaggi per far incontrare discipline, gusti, generazioni, territorio, studenti e accademia.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12 gennaio ritorna la danza con Orbita, realizzato da Spellbound Centro Nazionale di Produzione della Danza;  si prosegue quindi il 19 gennaio con IL POSTO GIUSTO Francesco e il suo mondo: come trasformare una morte in vita: una giornata evento per ricordare Francesco Valdiserri, giovane tragicamente scomparso travolto da un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auto, per una serata di cinema, testimonianze, musica e spettacolo, per sensibilizzare vecchie e nuove generazioni al tema della sicurezza stradale e non solo.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Dal sociale al teatro, il 21 gennaio sar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poi la volta di una pi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scritta da Melania Fiore, diretta da Giuseppe Argir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con gli stessi Fiore e Argir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scena, Eleonora Duse e Arrigo Boito: un amore: uno spettacolo omaggio alla travagliata relazione tra due giganti del panorama culturale italiano a cavallo tra il XIX e il XX secolo.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Venerd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26 gennaio torna poi sul palco del Teatro Palladium uno dei format pi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fortunati lanciati dallo spazio dell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Universit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Roma Tre: LE PAROLE NON BASTANO, </w:t>
      </w:r>
      <w:r>
        <w:rPr>
          <w:rStyle w:val="Nessuno"/>
          <w:rFonts w:ascii="Arial" w:hAnsi="Arial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Libri in dialogo con la musica (III Edizione), a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cura di Luca Aversano e Mariolina Venezia.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Giunto alla sua terza edizione,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 PAROLE NON BASTANO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porta in scena musica e parole, grandi autori e voci, tra cui Raiz, Giancarlo De Cataldo, Flo,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Rita Charbonnier e molti altri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e brani selezionati per offrire al pubblico un dialogo dal vivo tra libri e musica.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libri in dialogo parlano di compositori, strumenti, storie e generi musicali, attraverso approfondimenti, reading musicali, esecuzioni dal vivo e parole, offrendo cos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ai musicisti e alle voci recitanti l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occasione di amplificare - muovendosi tra la lettura e l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esecuzione di brani scelti - la forza delle immagini e delle emozioni richiamate dalle pagine scritte.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 PAROLE NON BASTANO proseguir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2, 9, 13, 16 febbraio 2024.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Anche la musica classica sar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nuovamente protagonista, con la ROMA TRE ORCHESTRA (30 gennaio 2024) e con il concerto del prestigioso CHIGIANA-MOZARTEUM BAROQUE ENSEMBLE (3 febbraio 2024), in occasione della consegna del PREMIO ADUIM 2023 per la migliore produzione musicale frutto di ricerca musicologica o etnomusicologica, assegnato quest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anno a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Senna festeggiante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(Serenata a tre RV 693) di Antonio Vivaldi, realizzata dall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Accademia Musicale Chigiana di Siena.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23 febbraio riprende infine anche il cinema, con il </w:t>
      </w:r>
      <w:r>
        <w:rPr>
          <w:rStyle w:val="Nessuno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PROGETTO TRANSATLANTIC TRANSFERS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curato da Enrico Carocci.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000000"/>
          <w:kern w:val="2"/>
          <w:sz w:val="22"/>
          <w:szCs w:val="22"/>
          <w:u w:color="000000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shd w:val="clear" w:color="auto" w:fill="ffffff"/>
        <w:jc w:val="center"/>
        <w:rPr>
          <w:rStyle w:val="Nessuno"/>
          <w:b w:val="1"/>
          <w:bCs w:val="1"/>
          <w:i w:val="1"/>
          <w:iCs w:val="1"/>
          <w:sz w:val="20"/>
          <w:szCs w:val="20"/>
          <w:shd w:val="clear" w:color="auto" w:fill="ffffff"/>
        </w:rPr>
      </w:pPr>
      <w:r>
        <w:rPr>
          <w:rStyle w:val="Nessuno"/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it-IT"/>
        </w:rPr>
        <w:t>BIGLIETTERIA</w:t>
      </w:r>
    </w:p>
    <w:p>
      <w:pPr>
        <w:pStyle w:val="Corpo A"/>
        <w:shd w:val="clear" w:color="auto" w:fill="ffffff"/>
        <w:jc w:val="center"/>
        <w:rPr>
          <w:rStyle w:val="Nessuno"/>
          <w:sz w:val="20"/>
          <w:szCs w:val="20"/>
          <w:shd w:val="clear" w:color="auto" w:fill="ffffff"/>
        </w:rPr>
      </w:pPr>
      <w:r>
        <w:rPr>
          <w:rStyle w:val="Nessuno"/>
          <w:sz w:val="20"/>
          <w:szCs w:val="20"/>
          <w:shd w:val="clear" w:color="auto" w:fill="ffffff"/>
          <w:rtl w:val="0"/>
          <w:lang w:val="it-IT"/>
        </w:rPr>
        <w:t xml:space="preserve">Biglietti da </w:t>
      </w:r>
      <w:r>
        <w:rPr>
          <w:rStyle w:val="Nessuno"/>
          <w:sz w:val="20"/>
          <w:szCs w:val="20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sz w:val="20"/>
          <w:szCs w:val="20"/>
          <w:shd w:val="clear" w:color="auto" w:fill="ffffff"/>
          <w:rtl w:val="0"/>
          <w:lang w:val="it-IT"/>
        </w:rPr>
        <w:t xml:space="preserve">5 a </w:t>
      </w:r>
      <w:r>
        <w:rPr>
          <w:rStyle w:val="Nessuno"/>
          <w:sz w:val="20"/>
          <w:szCs w:val="20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sz w:val="20"/>
          <w:szCs w:val="20"/>
          <w:shd w:val="clear" w:color="auto" w:fill="ffffff"/>
          <w:rtl w:val="0"/>
          <w:lang w:val="it-IT"/>
        </w:rPr>
        <w:t>20</w:t>
      </w:r>
    </w:p>
    <w:p>
      <w:pPr>
        <w:pStyle w:val="Corpo A"/>
        <w:shd w:val="clear" w:color="auto" w:fill="ffffff"/>
        <w:jc w:val="center"/>
        <w:rPr>
          <w:rStyle w:val="Nessuno"/>
          <w:sz w:val="20"/>
          <w:szCs w:val="20"/>
          <w:shd w:val="clear" w:color="auto" w:fill="ffffff"/>
        </w:rPr>
      </w:pPr>
      <w:r>
        <w:rPr>
          <w:rStyle w:val="Nessuno"/>
          <w:sz w:val="20"/>
          <w:szCs w:val="20"/>
          <w:shd w:val="clear" w:color="auto" w:fill="ffffff"/>
          <w:rtl w:val="0"/>
          <w:lang w:val="it-IT"/>
        </w:rPr>
        <w:t>Acquisto online al link: www.boxol.it/teatropalladium</w:t>
      </w:r>
    </w:p>
    <w:p>
      <w:pPr>
        <w:pStyle w:val="Corpo A"/>
        <w:shd w:val="clear" w:color="auto" w:fill="ffffff"/>
        <w:jc w:val="center"/>
        <w:rPr>
          <w:rStyle w:val="Nessuno"/>
          <w:sz w:val="20"/>
          <w:szCs w:val="20"/>
          <w:shd w:val="clear" w:color="auto" w:fill="ffffff"/>
        </w:rPr>
      </w:pPr>
      <w:r>
        <w:rPr>
          <w:rStyle w:val="Nessuno"/>
          <w:sz w:val="20"/>
          <w:szCs w:val="20"/>
          <w:shd w:val="clear" w:color="auto" w:fill="ffffff"/>
          <w:rtl w:val="0"/>
          <w:lang w:val="it-IT"/>
        </w:rPr>
        <w:t>Info Biglietti: biglietteria.palladium@uniroma3.it</w:t>
      </w:r>
    </w:p>
    <w:p>
      <w:pPr>
        <w:pStyle w:val="Corpo A"/>
        <w:shd w:val="clear" w:color="auto" w:fill="ffffff"/>
        <w:jc w:val="center"/>
        <w:rPr>
          <w:rStyle w:val="Nessuno"/>
          <w:sz w:val="20"/>
          <w:szCs w:val="20"/>
          <w:shd w:val="clear" w:color="auto" w:fill="ffffff"/>
        </w:rPr>
      </w:pPr>
      <w:r>
        <w:rPr>
          <w:rStyle w:val="Nessuno"/>
          <w:sz w:val="20"/>
          <w:szCs w:val="20"/>
          <w:shd w:val="clear" w:color="auto" w:fill="ffffff"/>
          <w:rtl w:val="0"/>
          <w:lang w:val="it-IT"/>
        </w:rPr>
        <w:t>+39 06.57332772 (attivo a partire da due ore prima dell</w:t>
      </w:r>
      <w:r>
        <w:rPr>
          <w:rStyle w:val="Nessuno"/>
          <w:rFonts w:ascii="Arial Unicode MS" w:hAnsi="Arial Unicode MS" w:hint="default"/>
          <w:sz w:val="20"/>
          <w:szCs w:val="20"/>
          <w:shd w:val="clear" w:color="auto" w:fill="ffffff"/>
          <w:rtl w:val="1"/>
          <w:lang w:val="ar-SA" w:bidi="ar-SA"/>
        </w:rPr>
        <w:t>’</w:t>
      </w:r>
      <w:r>
        <w:rPr>
          <w:rStyle w:val="Nessuno"/>
          <w:sz w:val="20"/>
          <w:szCs w:val="20"/>
          <w:shd w:val="clear" w:color="auto" w:fill="ffffff"/>
          <w:rtl w:val="0"/>
          <w:lang w:val="it-IT"/>
        </w:rPr>
        <w:t>inizio degli spettacoli)</w:t>
      </w:r>
    </w:p>
    <w:p>
      <w:pPr>
        <w:pStyle w:val="Corpo A"/>
        <w:shd w:val="clear" w:color="auto" w:fill="ffffff"/>
        <w:jc w:val="center"/>
        <w:rPr>
          <w:rStyle w:val="Nessuno"/>
          <w:sz w:val="20"/>
          <w:szCs w:val="20"/>
          <w:shd w:val="clear" w:color="auto" w:fill="ffffff"/>
        </w:rPr>
      </w:pPr>
      <w:r>
        <w:rPr>
          <w:rStyle w:val="Nessuno"/>
          <w:sz w:val="20"/>
          <w:szCs w:val="20"/>
          <w:shd w:val="clear" w:color="auto" w:fill="ffffff"/>
          <w:rtl w:val="0"/>
          <w:lang w:val="it-IT"/>
        </w:rPr>
        <w:t>Info Biglietti Roma Tre Orchestra: www.r3o.org/it/biglietti-spettacoli</w:t>
      </w:r>
    </w:p>
    <w:p>
      <w:pPr>
        <w:pStyle w:val="Corpo A"/>
        <w:shd w:val="clear" w:color="auto" w:fill="ffffff"/>
        <w:jc w:val="center"/>
        <w:rPr>
          <w:rStyle w:val="Nessuno"/>
          <w:outline w:val="0"/>
          <w:color w:val="103cc0"/>
          <w:sz w:val="20"/>
          <w:szCs w:val="20"/>
          <w:u w:color="103cc0"/>
          <w:shd w:val="clear" w:color="auto" w:fill="ffffff"/>
          <w14:textFill>
            <w14:solidFill>
              <w14:srgbClr w14:val="103CC0"/>
            </w14:solidFill>
          </w14:textFill>
        </w:rPr>
      </w:pPr>
      <w:r>
        <w:rPr>
          <w:rStyle w:val="Nessuno"/>
          <w:sz w:val="20"/>
          <w:szCs w:val="20"/>
          <w:shd w:val="clear" w:color="auto" w:fill="ffffff"/>
          <w:rtl w:val="0"/>
          <w:lang w:val="it-IT"/>
        </w:rPr>
        <w:t xml:space="preserve">Info biglietti Orbita: 06.69426222 - </w:t>
      </w:r>
      <w:r>
        <w:rPr>
          <w:rStyle w:val="Nessuno"/>
          <w:outline w:val="0"/>
          <w:color w:val="103cc0"/>
          <w:sz w:val="20"/>
          <w:szCs w:val="20"/>
          <w:u w:color="103cc0"/>
          <w:shd w:val="clear" w:color="auto" w:fill="ffffff"/>
          <w:rtl w:val="0"/>
          <w:lang w:val="it-IT"/>
          <w14:textFill>
            <w14:solidFill>
              <w14:srgbClr w14:val="103CC0"/>
            </w14:solidFill>
          </w14:textFill>
        </w:rPr>
        <w:t>orbitapromozione@gmail.com</w:t>
      </w:r>
    </w:p>
    <w:p>
      <w:pPr>
        <w:pStyle w:val="Corpo A"/>
        <w:shd w:val="clear" w:color="auto" w:fill="ffffff"/>
        <w:spacing w:line="240" w:lineRule="auto"/>
        <w:jc w:val="center"/>
        <w:rPr>
          <w:rStyle w:val="Nessuno"/>
          <w:b w:val="1"/>
          <w:bCs w:val="1"/>
        </w:rPr>
      </w:pPr>
    </w:p>
    <w:p>
      <w:pPr>
        <w:pStyle w:val="Corpo A"/>
        <w:shd w:val="clear" w:color="auto" w:fill="ffffff"/>
        <w:spacing w:line="240" w:lineRule="auto"/>
        <w:jc w:val="center"/>
      </w:pPr>
      <w:r>
        <w:rPr>
          <w:rStyle w:val="Nessuno"/>
          <w:b w:val="1"/>
          <w:bCs w:val="1"/>
          <w:i w:val="1"/>
          <w:iCs w:val="1"/>
          <w:u w:val="single"/>
          <w:rtl w:val="0"/>
          <w:lang w:val="it-IT"/>
        </w:rPr>
        <w:t>Ufficio stampa HF4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"https://mailstat.us/tr/t/kh5itdwl84hesle/3/http://www.hf4.it/"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"https://mailstat.us/tr/t/kh5itdwl84hesle/3/http://www.hf4.it/"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>
          <w:rStyle w:val="Hyperlink.2"/>
        </w:rPr>
        <w:br w:type="textWrapping"/>
      </w:r>
      <w:r>
        <w:rPr/>
        <w:fldChar w:fldCharType="end" w:fldLock="0"/>
      </w:r>
      <w:r>
        <w:rPr>
          <w:rStyle w:val="Nessuno A"/>
          <w:rtl w:val="0"/>
          <w:lang w:val="it-IT"/>
        </w:rPr>
        <w:t xml:space="preserve">Marta Volterra </w:t>
      </w:r>
      <w:r>
        <w:rPr>
          <w:rStyle w:val="Nessuno"/>
          <w:outline w:val="0"/>
          <w:color w:val="0c0ba2"/>
          <w:u w:color="0c0ba2"/>
          <w:rtl w:val="0"/>
          <w:lang w:val="it-IT"/>
          <w14:textFill>
            <w14:solidFill>
              <w14:srgbClr w14:val="0C0BA2"/>
            </w14:solidFill>
          </w14:textFill>
        </w:rPr>
        <w:t>marta.volterra@hf4.it</w:t>
      </w:r>
      <w:r>
        <w:rPr>
          <w:rStyle w:val="Nessuno"/>
          <w:outline w:val="0"/>
          <w:color w:val="0c0ba2"/>
          <w:u w:color="0c0ba2"/>
          <w14:textFill>
            <w14:solidFill>
              <w14:srgbClr w14:val="0C0BA2"/>
            </w14:solidFill>
          </w14:textFill>
        </w:rPr>
        <w:br w:type="textWrapping"/>
      </w:r>
      <w:r>
        <w:rPr>
          <w:rStyle w:val="Nessuno A"/>
          <w:rtl w:val="0"/>
          <w:lang w:val="it-IT"/>
        </w:rPr>
        <w:t xml:space="preserve">Valentina Pettinelli </w:t>
      </w:r>
      <w:r>
        <w:rPr>
          <w:rStyle w:val="Nessuno"/>
          <w:outline w:val="0"/>
          <w:color w:val="0c0ba2"/>
          <w:u w:color="0c0ba2"/>
          <w:rtl w:val="0"/>
          <w:lang w:val="it-IT"/>
          <w14:textFill>
            <w14:solidFill>
              <w14:srgbClr w14:val="0C0BA2"/>
            </w14:solidFill>
          </w14:textFill>
        </w:rPr>
        <w:t>valentina.pett</w:t>
      </w:r>
      <w:r>
        <w:rPr>
          <w:rStyle w:val="Nessuno"/>
          <w:outline w:val="0"/>
          <w:color w:val="0c0ba2"/>
          <w:u w:color="0c0ba2"/>
          <w:rtl w:val="0"/>
          <w:lang w:val="it-IT"/>
          <w14:textFill>
            <w14:solidFill>
              <w14:srgbClr w14:val="0C0BA2"/>
            </w14:solidFill>
          </w14:textFill>
        </w:rPr>
        <w:t>i</w:t>
      </w:r>
      <w:r>
        <w:rPr>
          <w:rStyle w:val="Nessuno"/>
          <w:outline w:val="0"/>
          <w:color w:val="0c0ba2"/>
          <w:u w:color="0c0ba2"/>
          <w:rtl w:val="0"/>
          <w:lang w:val="it-IT"/>
          <w14:textFill>
            <w14:solidFill>
              <w14:srgbClr w14:val="0C0BA2"/>
            </w14:solidFill>
          </w14:textFill>
        </w:rPr>
        <w:t>nelli@hf4.it</w:t>
      </w:r>
      <w:r>
        <w:rPr>
          <w:rStyle w:val="Nessuno A"/>
          <w:rtl w:val="0"/>
          <w:lang w:val="it-IT"/>
        </w:rPr>
        <w:t xml:space="preserve"> 347.449.91.74</w:t>
      </w:r>
    </w:p>
    <w:p>
      <w:pPr>
        <w:pStyle w:val="Corpo A"/>
        <w:shd w:val="clear" w:color="auto" w:fill="ffffff"/>
        <w:spacing w:after="140" w:line="240" w:lineRule="auto"/>
        <w:jc w:val="both"/>
        <w:rPr>
          <w:rStyle w:val="Nessuno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 A"/>
        <w:spacing w:line="240" w:lineRule="auto"/>
        <w:jc w:val="both"/>
        <w:rPr>
          <w:rStyle w:val="Nessuno A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</w:pPr>
    </w:p>
    <w:p>
      <w:pPr>
        <w:pStyle w:val="Corpo A"/>
        <w:shd w:val="clear" w:color="auto" w:fill="ffffff"/>
        <w:spacing w:after="140" w:line="240" w:lineRule="auto"/>
        <w:jc w:val="both"/>
      </w:pPr>
    </w:p>
    <w:p>
      <w:pPr>
        <w:pStyle w:val="Corpo A"/>
        <w:spacing w:line="240" w:lineRule="auto"/>
        <w:jc w:val="both"/>
      </w:pPr>
      <w:r>
        <w:rPr>
          <w:rStyle w:val="Nessuno A"/>
        </w:rPr>
        <w:drawing xmlns:a="http://schemas.openxmlformats.org/drawingml/2006/main">
          <wp:inline distT="0" distB="0" distL="0" distR="0">
            <wp:extent cx="5731200" cy="73660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i w:val="1"/>
      <w:iCs w:val="1"/>
      <w:outline w:val="0"/>
      <w:color w:val="1155cc"/>
      <w:sz w:val="20"/>
      <w:szCs w:val="20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c0ba2"/>
      <w:u w:val="single" w:color="0c0ba2"/>
      <w14:textFill>
        <w14:solidFill>
          <w14:srgbClr w14:val="0C0BA2"/>
        </w14:solidFill>
      </w14:textFill>
    </w:rPr>
  </w:style>
  <w:style w:type="character" w:styleId="Nessuno A">
    <w:name w:val="Nessuno A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