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8CF7" w14:textId="77777777" w:rsidR="003D260F" w:rsidRDefault="003D260F" w:rsidP="006E01D4">
      <w:pPr>
        <w:jc w:val="both"/>
        <w:rPr>
          <w:rFonts w:ascii="Verdana" w:hAnsi="Verdana"/>
          <w:b/>
          <w:sz w:val="24"/>
          <w:szCs w:val="24"/>
        </w:rPr>
      </w:pPr>
    </w:p>
    <w:p w14:paraId="5701F1AE" w14:textId="10B6F019" w:rsidR="00E34E9C" w:rsidRPr="00E34E9C" w:rsidRDefault="00E34E9C" w:rsidP="006E01D4">
      <w:pPr>
        <w:jc w:val="both"/>
        <w:rPr>
          <w:rFonts w:ascii="Verdana" w:hAnsi="Verdana"/>
          <w:b/>
          <w:bCs/>
          <w:color w:val="050505"/>
          <w:sz w:val="24"/>
          <w:szCs w:val="24"/>
          <w:shd w:val="clear" w:color="auto" w:fill="FFFFFF"/>
        </w:rPr>
      </w:pPr>
      <w:r w:rsidRPr="00E34E9C">
        <w:rPr>
          <w:rFonts w:ascii="Verdana" w:hAnsi="Verdana"/>
          <w:b/>
          <w:bCs/>
          <w:color w:val="050505"/>
          <w:sz w:val="24"/>
          <w:szCs w:val="24"/>
          <w:shd w:val="clear" w:color="auto" w:fill="FFFFFF"/>
        </w:rPr>
        <w:t>U</w:t>
      </w:r>
      <w:r w:rsidRPr="00E34E9C">
        <w:rPr>
          <w:rFonts w:ascii="Verdana" w:hAnsi="Verdana"/>
          <w:b/>
          <w:bCs/>
          <w:color w:val="050505"/>
          <w:sz w:val="24"/>
          <w:szCs w:val="24"/>
          <w:shd w:val="clear" w:color="auto" w:fill="FFFFFF"/>
        </w:rPr>
        <w:t>n caffè, una sedia e una regola da seguire</w:t>
      </w:r>
      <w:r w:rsidRPr="00E34E9C">
        <w:rPr>
          <w:rFonts w:ascii="Verdana" w:hAnsi="Verdana"/>
          <w:b/>
          <w:bCs/>
          <w:color w:val="050505"/>
          <w:sz w:val="24"/>
          <w:szCs w:val="24"/>
          <w:shd w:val="clear" w:color="auto" w:fill="FFFFFF"/>
        </w:rPr>
        <w:t xml:space="preserve">: </w:t>
      </w:r>
      <w:r w:rsidRPr="00E34E9C">
        <w:rPr>
          <w:rFonts w:ascii="Verdana" w:hAnsi="Verdana"/>
          <w:b/>
          <w:bCs/>
          <w:color w:val="050505"/>
          <w:sz w:val="24"/>
          <w:szCs w:val="24"/>
          <w:shd w:val="clear" w:color="auto" w:fill="FFFFFF"/>
        </w:rPr>
        <w:t>l’autore</w:t>
      </w:r>
      <w:r w:rsidRPr="00E34E9C">
        <w:rPr>
          <w:rFonts w:ascii="Verdana" w:hAnsi="Verdana"/>
          <w:b/>
          <w:bCs/>
          <w:color w:val="050505"/>
          <w:sz w:val="24"/>
          <w:szCs w:val="24"/>
          <w:shd w:val="clear" w:color="auto" w:fill="FFFFFF"/>
        </w:rPr>
        <w:t xml:space="preserve"> giapponese</w:t>
      </w:r>
      <w:r w:rsidRPr="00E34E9C">
        <w:rPr>
          <w:rFonts w:ascii="Verdana" w:hAnsi="Verdana"/>
          <w:b/>
          <w:bCs/>
          <w:color w:val="050505"/>
          <w:sz w:val="24"/>
          <w:szCs w:val="24"/>
          <w:shd w:val="clear" w:color="auto" w:fill="FFFFFF"/>
        </w:rPr>
        <w:t xml:space="preserve"> </w:t>
      </w:r>
      <w:proofErr w:type="spellStart"/>
      <w:r w:rsidRPr="00E34E9C">
        <w:rPr>
          <w:rFonts w:ascii="Verdana" w:hAnsi="Verdana"/>
          <w:b/>
          <w:bCs/>
          <w:color w:val="050505"/>
          <w:sz w:val="24"/>
          <w:szCs w:val="24"/>
          <w:shd w:val="clear" w:color="auto" w:fill="FFFFFF"/>
        </w:rPr>
        <w:t>Toshikazu</w:t>
      </w:r>
      <w:proofErr w:type="spellEnd"/>
      <w:r w:rsidRPr="00E34E9C">
        <w:rPr>
          <w:rFonts w:ascii="Verdana" w:hAnsi="Verdana"/>
          <w:b/>
          <w:bCs/>
          <w:color w:val="050505"/>
          <w:sz w:val="24"/>
          <w:szCs w:val="24"/>
          <w:shd w:val="clear" w:color="auto" w:fill="FFFFFF"/>
        </w:rPr>
        <w:t xml:space="preserve"> Kawaguchi</w:t>
      </w:r>
      <w:r w:rsidRPr="00E34E9C">
        <w:rPr>
          <w:rFonts w:ascii="Verdana" w:hAnsi="Verdana"/>
          <w:b/>
          <w:bCs/>
          <w:color w:val="050505"/>
          <w:sz w:val="24"/>
          <w:szCs w:val="24"/>
          <w:shd w:val="clear" w:color="auto" w:fill="FFFFFF"/>
        </w:rPr>
        <w:t xml:space="preserve"> </w:t>
      </w:r>
      <w:r>
        <w:rPr>
          <w:rFonts w:ascii="Verdana" w:hAnsi="Verdana"/>
          <w:b/>
          <w:bCs/>
          <w:color w:val="050505"/>
          <w:sz w:val="24"/>
          <w:szCs w:val="24"/>
          <w:shd w:val="clear" w:color="auto" w:fill="FFFFFF"/>
        </w:rPr>
        <w:t>domenica a Modena col suo nuovo romanzo</w:t>
      </w:r>
    </w:p>
    <w:p w14:paraId="668D2AC6" w14:textId="4471AD7A" w:rsidR="00F70056" w:rsidRPr="00E34E9C" w:rsidRDefault="00E34E9C" w:rsidP="00F70056">
      <w:pPr>
        <w:pStyle w:val="NormaleWeb"/>
        <w:spacing w:before="0" w:after="0"/>
        <w:jc w:val="both"/>
        <w:rPr>
          <w:rFonts w:ascii="Verdana" w:hAnsi="Verdana"/>
          <w:i/>
        </w:rPr>
      </w:pPr>
      <w:proofErr w:type="spellStart"/>
      <w:r w:rsidRPr="00E34E9C">
        <w:rPr>
          <w:rFonts w:ascii="Verdana" w:hAnsi="Verdana"/>
          <w:i/>
          <w:iCs/>
          <w:color w:val="050505"/>
          <w:shd w:val="clear" w:color="auto" w:fill="FFFFFF"/>
        </w:rPr>
        <w:t>Toshikazu</w:t>
      </w:r>
      <w:proofErr w:type="spellEnd"/>
      <w:r w:rsidRPr="00E34E9C">
        <w:rPr>
          <w:rFonts w:ascii="Verdana" w:hAnsi="Verdana"/>
          <w:i/>
          <w:iCs/>
          <w:color w:val="050505"/>
          <w:shd w:val="clear" w:color="auto" w:fill="FFFFFF"/>
        </w:rPr>
        <w:t xml:space="preserve"> Kawaguch</w:t>
      </w:r>
      <w:r>
        <w:rPr>
          <w:rFonts w:ascii="Verdana" w:hAnsi="Verdana"/>
          <w:i/>
          <w:iCs/>
          <w:color w:val="050505"/>
          <w:shd w:val="clear" w:color="auto" w:fill="FFFFFF"/>
        </w:rPr>
        <w:t xml:space="preserve">i porta il pubblico del BPER Banca Forum Monzani in </w:t>
      </w:r>
      <w:r w:rsidRPr="00E34E9C">
        <w:rPr>
          <w:rFonts w:ascii="Verdana" w:hAnsi="Verdana"/>
          <w:i/>
        </w:rPr>
        <w:t>una caffetteria di Tokyo dove si può scegliere di vivere nuovamente un preciso momento della propria esistenza. La scelta deve durare il tempo di gustare la bevanda prima che si raffreddi. Ma non è facile decidere, perché la vita è piena di rimorsi e rimpianti.</w:t>
      </w:r>
      <w:r>
        <w:rPr>
          <w:rFonts w:ascii="Verdana" w:hAnsi="Verdana"/>
          <w:i/>
        </w:rPr>
        <w:t xml:space="preserve"> L’autore giapponese presenta il suo ultimo libro domenica a Modena. L’</w:t>
      </w:r>
      <w:r w:rsidR="00F70056" w:rsidRPr="00F70056">
        <w:rPr>
          <w:rFonts w:ascii="Verdana" w:eastAsia="Times New Roman" w:hAnsi="Verdana" w:cs="Times New Roman"/>
          <w:i/>
          <w:iCs/>
          <w:bdr w:val="none" w:sz="0" w:space="0" w:color="auto"/>
        </w:rPr>
        <w:t>incontr</w:t>
      </w:r>
      <w:r>
        <w:rPr>
          <w:rFonts w:ascii="Verdana" w:eastAsia="Times New Roman" w:hAnsi="Verdana" w:cs="Times New Roman"/>
          <w:i/>
          <w:iCs/>
          <w:bdr w:val="none" w:sz="0" w:space="0" w:color="auto"/>
        </w:rPr>
        <w:t>o</w:t>
      </w:r>
      <w:r w:rsidR="00F70056" w:rsidRPr="00F70056">
        <w:rPr>
          <w:rFonts w:ascii="Verdana" w:eastAsia="Times New Roman" w:hAnsi="Verdana" w:cs="Times New Roman"/>
          <w:i/>
          <w:iCs/>
          <w:bdr w:val="none" w:sz="0" w:space="0" w:color="auto"/>
        </w:rPr>
        <w:t xml:space="preserve"> </w:t>
      </w:r>
      <w:r>
        <w:rPr>
          <w:rFonts w:ascii="Verdana" w:eastAsia="Times New Roman" w:hAnsi="Verdana" w:cs="Times New Roman"/>
          <w:i/>
          <w:iCs/>
          <w:bdr w:val="none" w:sz="0" w:space="0" w:color="auto"/>
        </w:rPr>
        <w:t>è</w:t>
      </w:r>
      <w:r w:rsidR="00F70056" w:rsidRPr="00F70056">
        <w:rPr>
          <w:rFonts w:ascii="Verdana" w:eastAsia="Times New Roman" w:hAnsi="Verdana" w:cs="Times New Roman"/>
          <w:i/>
          <w:iCs/>
          <w:bdr w:val="none" w:sz="0" w:space="0" w:color="auto"/>
        </w:rPr>
        <w:t xml:space="preserve"> a ingresso libero con prenotazione consigliata sul sito </w:t>
      </w:r>
      <w:hyperlink r:id="rId6" w:history="1">
        <w:r w:rsidR="00833164" w:rsidRPr="00DC6BEB">
          <w:rPr>
            <w:rStyle w:val="Collegamentoipertestuale"/>
            <w:rFonts w:ascii="Verdana" w:eastAsia="Times New Roman" w:hAnsi="Verdana" w:cs="Times New Roman"/>
            <w:i/>
            <w:iCs/>
            <w:bdr w:val="none" w:sz="0" w:space="0" w:color="auto"/>
          </w:rPr>
          <w:t>www.forumguidomonzani.it</w:t>
        </w:r>
      </w:hyperlink>
      <w:r w:rsidR="00833164">
        <w:rPr>
          <w:rFonts w:ascii="Verdana" w:eastAsia="Times New Roman" w:hAnsi="Verdana" w:cs="Times New Roman"/>
          <w:i/>
          <w:iCs/>
          <w:bdr w:val="none" w:sz="0" w:space="0" w:color="auto"/>
        </w:rPr>
        <w:t xml:space="preserve"> e</w:t>
      </w:r>
      <w:r>
        <w:rPr>
          <w:rFonts w:ascii="Verdana" w:eastAsia="Times New Roman" w:hAnsi="Verdana" w:cs="Times New Roman"/>
          <w:i/>
          <w:iCs/>
          <w:bdr w:val="none" w:sz="0" w:space="0" w:color="auto"/>
        </w:rPr>
        <w:t>d è</w:t>
      </w:r>
      <w:r w:rsidR="00F70056" w:rsidRPr="00F70056">
        <w:rPr>
          <w:rFonts w:ascii="Verdana" w:eastAsia="Times New Roman" w:hAnsi="Verdana" w:cs="Times New Roman"/>
          <w:i/>
          <w:iCs/>
          <w:bdr w:val="none" w:sz="0" w:space="0" w:color="auto"/>
        </w:rPr>
        <w:t xml:space="preserve"> visibil</w:t>
      </w:r>
      <w:r>
        <w:rPr>
          <w:rFonts w:ascii="Verdana" w:eastAsia="Times New Roman" w:hAnsi="Verdana" w:cs="Times New Roman"/>
          <w:i/>
          <w:iCs/>
          <w:bdr w:val="none" w:sz="0" w:space="0" w:color="auto"/>
        </w:rPr>
        <w:t>e</w:t>
      </w:r>
      <w:r w:rsidR="00F70056" w:rsidRPr="00F70056">
        <w:rPr>
          <w:rFonts w:ascii="Verdana" w:eastAsia="Times New Roman" w:hAnsi="Verdana" w:cs="Times New Roman"/>
          <w:i/>
          <w:iCs/>
          <w:bdr w:val="none" w:sz="0" w:space="0" w:color="auto"/>
        </w:rPr>
        <w:t xml:space="preserve"> anche in streaming sulla pagina Facebook e sul canale YouTube del BPER Banca Forum Monzani</w:t>
      </w:r>
    </w:p>
    <w:p w14:paraId="4BBF709F" w14:textId="5C5520AF" w:rsidR="006E01D4" w:rsidRDefault="006E01D4" w:rsidP="006E01D4">
      <w:pPr>
        <w:jc w:val="both"/>
        <w:rPr>
          <w:rFonts w:ascii="Verdana" w:hAnsi="Verdana"/>
          <w:i/>
        </w:rPr>
      </w:pPr>
    </w:p>
    <w:p w14:paraId="526F0F17" w14:textId="4C8F7C4C" w:rsidR="007D2649" w:rsidRDefault="007D2649" w:rsidP="007D2649">
      <w:pPr>
        <w:jc w:val="both"/>
        <w:rPr>
          <w:rFonts w:ascii="Verdana" w:hAnsi="Verdana"/>
          <w:color w:val="050505"/>
          <w:shd w:val="clear" w:color="auto" w:fill="FFFFFF"/>
        </w:rPr>
      </w:pPr>
      <w:r w:rsidRPr="007D2649">
        <w:rPr>
          <w:rFonts w:ascii="Verdana" w:hAnsi="Verdana"/>
          <w:color w:val="050505"/>
          <w:shd w:val="clear" w:color="auto" w:fill="FFFFFF"/>
        </w:rPr>
        <w:t>Con “Quando il caffè è pronto”</w:t>
      </w:r>
      <w:r w:rsidR="00E34E9C">
        <w:rPr>
          <w:rFonts w:ascii="Verdana" w:hAnsi="Verdana"/>
          <w:color w:val="050505"/>
          <w:shd w:val="clear" w:color="auto" w:fill="FFFFFF"/>
        </w:rPr>
        <w:t xml:space="preserve"> (Garzanti)</w:t>
      </w:r>
      <w:r w:rsidRPr="007D2649">
        <w:rPr>
          <w:rFonts w:ascii="Verdana" w:hAnsi="Verdana"/>
          <w:color w:val="050505"/>
          <w:shd w:val="clear" w:color="auto" w:fill="FFFFFF"/>
        </w:rPr>
        <w:t xml:space="preserve"> l’autore </w:t>
      </w:r>
      <w:proofErr w:type="spellStart"/>
      <w:r w:rsidRPr="007D2649">
        <w:rPr>
          <w:rFonts w:ascii="Verdana" w:hAnsi="Verdana"/>
          <w:b/>
          <w:bCs/>
          <w:color w:val="050505"/>
          <w:shd w:val="clear" w:color="auto" w:fill="FFFFFF"/>
        </w:rPr>
        <w:t>Toshikazu</w:t>
      </w:r>
      <w:proofErr w:type="spellEnd"/>
      <w:r w:rsidRPr="007D2649">
        <w:rPr>
          <w:rFonts w:ascii="Verdana" w:hAnsi="Verdana"/>
          <w:b/>
          <w:bCs/>
          <w:color w:val="050505"/>
          <w:shd w:val="clear" w:color="auto" w:fill="FFFFFF"/>
        </w:rPr>
        <w:t xml:space="preserve"> Kawaguchi</w:t>
      </w:r>
      <w:r w:rsidRPr="007D2649">
        <w:rPr>
          <w:rFonts w:ascii="Verdana" w:hAnsi="Verdana"/>
          <w:color w:val="050505"/>
          <w:shd w:val="clear" w:color="auto" w:fill="FFFFFF"/>
        </w:rPr>
        <w:t xml:space="preserve"> - al Forum </w:t>
      </w:r>
      <w:r w:rsidRPr="007D2649">
        <w:rPr>
          <w:rFonts w:ascii="Verdana" w:hAnsi="Verdana"/>
          <w:b/>
          <w:bCs/>
          <w:color w:val="050505"/>
          <w:shd w:val="clear" w:color="auto" w:fill="FFFFFF"/>
        </w:rPr>
        <w:t>domenica 21 gennaio alle 17.30</w:t>
      </w:r>
      <w:r w:rsidRPr="007D2649">
        <w:rPr>
          <w:rFonts w:ascii="Verdana" w:hAnsi="Verdana"/>
          <w:color w:val="050505"/>
          <w:shd w:val="clear" w:color="auto" w:fill="FFFFFF"/>
        </w:rPr>
        <w:t xml:space="preserve"> - porta nuovamente i lettori nella famosa caffetteria di Tokyo che offre ai suoi clienti la speranza di ritrovare la felicità. Un luogo unico, capace di offrire una seconda chance alle persone: l’opportunità di rivivere un preciso istante della propria esistenza. Bastano un caffè, una sedia e una regola semplice da seguire: riuscire a vivere di nuovo un momento cruciale, prima che la bevanda si raffreddi. Tuttavia prendere una decisione è tutt'altro che facile, poiché la vita è disseminata di rimpianti e scelte non compiute: c’è sempre quel gesto mancato, quella parola non detta, quella lettera non scritta, quel bacio non dato, quella dichiarazione mai pronunciata. Questo nuovo romanzo dell’autore giapponese si erge come un insegnamento che spinge a evitare gli stessi errori e a non permettere che sentimenti negativi, come la gelosia o l’odio, prevalgano sulle emozioni autentiche che dimorano in ciascuno di noi. </w:t>
      </w:r>
    </w:p>
    <w:p w14:paraId="37556D32" w14:textId="77777777" w:rsidR="00E34E9C" w:rsidRDefault="00E34E9C" w:rsidP="007D2649">
      <w:pPr>
        <w:jc w:val="both"/>
        <w:rPr>
          <w:rFonts w:ascii="Verdana" w:hAnsi="Verdana"/>
          <w:color w:val="050505"/>
          <w:shd w:val="clear" w:color="auto" w:fill="FFFFFF"/>
        </w:rPr>
      </w:pPr>
    </w:p>
    <w:p w14:paraId="6104F0B3" w14:textId="3EFC1923" w:rsidR="00E34E9C" w:rsidRPr="00E34E9C" w:rsidRDefault="00E34E9C" w:rsidP="00E34E9C">
      <w:pPr>
        <w:jc w:val="both"/>
        <w:rPr>
          <w:rFonts w:ascii="Verdana" w:hAnsi="Verdana"/>
          <w:color w:val="050505"/>
          <w:shd w:val="clear" w:color="auto" w:fill="FFFFFF"/>
        </w:rPr>
      </w:pPr>
      <w:proofErr w:type="spellStart"/>
      <w:r w:rsidRPr="00E34E9C">
        <w:rPr>
          <w:rFonts w:ascii="Verdana" w:hAnsi="Verdana"/>
          <w:b/>
          <w:bCs/>
          <w:color w:val="050505"/>
          <w:shd w:val="clear" w:color="auto" w:fill="FFFFFF"/>
        </w:rPr>
        <w:t>Toshikazu</w:t>
      </w:r>
      <w:proofErr w:type="spellEnd"/>
      <w:r w:rsidRPr="00E34E9C">
        <w:rPr>
          <w:rFonts w:ascii="Verdana" w:hAnsi="Verdana"/>
          <w:b/>
          <w:bCs/>
          <w:color w:val="050505"/>
          <w:shd w:val="clear" w:color="auto" w:fill="FFFFFF"/>
        </w:rPr>
        <w:t xml:space="preserve"> Kawaguchi</w:t>
      </w:r>
      <w:r w:rsidRPr="00E34E9C">
        <w:rPr>
          <w:rFonts w:ascii="Verdana" w:hAnsi="Verdana"/>
          <w:color w:val="050505"/>
          <w:shd w:val="clear" w:color="auto" w:fill="FFFFFF"/>
        </w:rPr>
        <w:t xml:space="preserve"> è nato a Osaka, in Giappone, nel 1971. Dopo aver lavorato per anni come sceneggiatore e regista, ha avviato la sua carriera di romanziere. Il suo primo romanzo, “Finché il caffè è caldo”, ha vinto il </w:t>
      </w:r>
      <w:proofErr w:type="spellStart"/>
      <w:r w:rsidRPr="00E34E9C">
        <w:rPr>
          <w:rFonts w:ascii="Verdana" w:hAnsi="Verdana"/>
          <w:color w:val="050505"/>
          <w:shd w:val="clear" w:color="auto" w:fill="FFFFFF"/>
        </w:rPr>
        <w:t>Suginami</w:t>
      </w:r>
      <w:proofErr w:type="spellEnd"/>
      <w:r w:rsidRPr="00E34E9C">
        <w:rPr>
          <w:rFonts w:ascii="Verdana" w:hAnsi="Verdana"/>
          <w:color w:val="050505"/>
          <w:shd w:val="clear" w:color="auto" w:fill="FFFFFF"/>
        </w:rPr>
        <w:t xml:space="preserve"> Drama Festival. Il suo romanzo di debutto ha venduto in Giappone oltre un milione di copie. Il suo stile è stato paragonato dalla critica a quello di Haruki Murakami e di Banana Yoshimoto.</w:t>
      </w:r>
    </w:p>
    <w:p w14:paraId="4EA1D2CD" w14:textId="3F7DC328" w:rsidR="00E34E9C" w:rsidRDefault="00E34E9C" w:rsidP="00E34E9C">
      <w:pPr>
        <w:jc w:val="both"/>
        <w:rPr>
          <w:rFonts w:ascii="Verdana" w:hAnsi="Verdana"/>
          <w:color w:val="050505"/>
          <w:shd w:val="clear" w:color="auto" w:fill="FFFFFF"/>
        </w:rPr>
      </w:pPr>
      <w:r w:rsidRPr="00E34E9C">
        <w:rPr>
          <w:rFonts w:ascii="Verdana" w:hAnsi="Verdana"/>
          <w:color w:val="050505"/>
          <w:shd w:val="clear" w:color="auto" w:fill="FFFFFF"/>
        </w:rPr>
        <w:t xml:space="preserve">I romanzi di Kawaguchi sono venduti come volumi di una saga, </w:t>
      </w:r>
      <w:r>
        <w:rPr>
          <w:rFonts w:ascii="Verdana" w:hAnsi="Verdana"/>
          <w:color w:val="050505"/>
          <w:shd w:val="clear" w:color="auto" w:fill="FFFFFF"/>
        </w:rPr>
        <w:t>“</w:t>
      </w:r>
      <w:r w:rsidRPr="00E34E9C">
        <w:rPr>
          <w:rFonts w:ascii="Verdana" w:hAnsi="Verdana"/>
          <w:color w:val="050505"/>
          <w:shd w:val="clear" w:color="auto" w:fill="FFFFFF"/>
        </w:rPr>
        <w:t>Finché il caffè è caldo</w:t>
      </w:r>
      <w:r>
        <w:rPr>
          <w:rFonts w:ascii="Verdana" w:hAnsi="Verdana"/>
          <w:color w:val="050505"/>
          <w:shd w:val="clear" w:color="auto" w:fill="FFFFFF"/>
        </w:rPr>
        <w:t>”</w:t>
      </w:r>
      <w:r w:rsidRPr="00E34E9C">
        <w:rPr>
          <w:rFonts w:ascii="Verdana" w:hAnsi="Verdana"/>
          <w:color w:val="050505"/>
          <w:shd w:val="clear" w:color="auto" w:fill="FFFFFF"/>
        </w:rPr>
        <w:t>, poiché accomunati dalla stessa ambientazione e da alcuni personaggi ricorrenti, sebbene vi siano anche dei salti temporali tra ogni romanzo.</w:t>
      </w:r>
    </w:p>
    <w:p w14:paraId="2F1E2918" w14:textId="77777777" w:rsidR="00833164" w:rsidRDefault="00833164" w:rsidP="007D2649">
      <w:pPr>
        <w:jc w:val="both"/>
        <w:rPr>
          <w:rFonts w:ascii="Verdana" w:hAnsi="Verdana"/>
          <w:color w:val="050505"/>
          <w:shd w:val="clear" w:color="auto" w:fill="FFFFFF"/>
        </w:rPr>
      </w:pPr>
    </w:p>
    <w:p w14:paraId="13DBC2BD" w14:textId="77777777" w:rsidR="003D260F" w:rsidRDefault="003D260F" w:rsidP="00833164">
      <w:pPr>
        <w:jc w:val="both"/>
        <w:rPr>
          <w:rFonts w:ascii="Verdana" w:hAnsi="Verdana"/>
          <w:color w:val="000000" w:themeColor="text1"/>
          <w:shd w:val="clear" w:color="auto" w:fill="FFFFFF"/>
        </w:rPr>
      </w:pPr>
    </w:p>
    <w:p w14:paraId="3DD85890" w14:textId="53A2F970" w:rsidR="003D260F" w:rsidRDefault="003D260F" w:rsidP="003D260F">
      <w:pPr>
        <w:pStyle w:val="NormaleWeb"/>
        <w:spacing w:before="0" w:after="0"/>
        <w:jc w:val="both"/>
        <w:rPr>
          <w:rFonts w:ascii="Times New Roman" w:eastAsia="Times New Roman" w:hAnsi="Times New Roman" w:cs="Times New Roman"/>
          <w:color w:val="auto"/>
        </w:rPr>
      </w:pPr>
      <w:r>
        <w:rPr>
          <w:rFonts w:ascii="Verdana" w:hAnsi="Verdana"/>
          <w:b/>
          <w:bCs/>
          <w:u w:val="single"/>
        </w:rPr>
        <w:t xml:space="preserve">Tutti gli incontri </w:t>
      </w:r>
      <w:r w:rsidR="00E34E9C">
        <w:rPr>
          <w:rFonts w:ascii="Verdana" w:hAnsi="Verdana"/>
          <w:b/>
          <w:bCs/>
          <w:u w:val="single"/>
        </w:rPr>
        <w:t xml:space="preserve">della rassegna </w:t>
      </w:r>
      <w:r>
        <w:rPr>
          <w:rFonts w:ascii="Verdana" w:hAnsi="Verdana"/>
          <w:b/>
          <w:bCs/>
          <w:u w:val="single"/>
        </w:rPr>
        <w:t>sono a ingresso libero con prenotazione consigliata sul sito www.forumguidomonzani.it. Gli appuntamenti sono visibili anche in streaming sulla pagina Facebook e sul canale YouTube del BPER Banca Forum Monzani</w:t>
      </w:r>
    </w:p>
    <w:p w14:paraId="2FCA59B7" w14:textId="77777777" w:rsidR="003D260F" w:rsidRDefault="003D260F" w:rsidP="003D260F">
      <w:pPr>
        <w:spacing w:after="240"/>
      </w:pPr>
    </w:p>
    <w:p w14:paraId="00E09BB3" w14:textId="77777777" w:rsidR="003D260F" w:rsidRDefault="003D260F" w:rsidP="003D260F">
      <w:pPr>
        <w:pStyle w:val="NormaleWeb"/>
        <w:spacing w:before="0" w:after="0"/>
        <w:jc w:val="both"/>
      </w:pPr>
      <w:r>
        <w:rPr>
          <w:rFonts w:ascii="Verdana" w:hAnsi="Verdana"/>
          <w:b/>
          <w:bCs/>
        </w:rPr>
        <w:t>Infoline:</w:t>
      </w:r>
      <w:r>
        <w:rPr>
          <w:rFonts w:ascii="Verdana" w:hAnsi="Verdana"/>
        </w:rPr>
        <w:t xml:space="preserve"> BPER Banca Forum Monzani, tel. 059 2021093</w:t>
      </w:r>
    </w:p>
    <w:p w14:paraId="22B11B41" w14:textId="77777777" w:rsidR="003D260F" w:rsidRPr="003D260F" w:rsidRDefault="003D260F" w:rsidP="00833164">
      <w:pPr>
        <w:jc w:val="both"/>
        <w:rPr>
          <w:rFonts w:ascii="Verdana" w:hAnsi="Verdana"/>
          <w:color w:val="000000" w:themeColor="text1"/>
          <w:shd w:val="clear" w:color="auto" w:fill="FFFFFF"/>
        </w:rPr>
      </w:pPr>
    </w:p>
    <w:p w14:paraId="34DC521B" w14:textId="77777777" w:rsidR="006E01D4" w:rsidRDefault="006E01D4" w:rsidP="006E01D4">
      <w:pPr>
        <w:jc w:val="both"/>
        <w:rPr>
          <w:rFonts w:ascii="Verdana" w:hAnsi="Verdana"/>
        </w:rPr>
      </w:pPr>
    </w:p>
    <w:p w14:paraId="00CD63E3" w14:textId="77777777" w:rsidR="00614B03" w:rsidRDefault="00D951B7">
      <w:pPr>
        <w:jc w:val="both"/>
        <w:rPr>
          <w:rFonts w:ascii="Verdana" w:eastAsia="Verdana" w:hAnsi="Verdana" w:cs="Verdana"/>
        </w:rPr>
      </w:pPr>
      <w:r>
        <w:rPr>
          <w:rFonts w:ascii="Verdana" w:hAnsi="Verdana"/>
          <w:b/>
          <w:bCs/>
        </w:rPr>
        <w:t xml:space="preserve">Ufficio stampa </w:t>
      </w:r>
      <w:proofErr w:type="spellStart"/>
      <w:r>
        <w:rPr>
          <w:rFonts w:ascii="Verdana" w:hAnsi="Verdana"/>
          <w:b/>
          <w:bCs/>
        </w:rPr>
        <w:t>MediaMente</w:t>
      </w:r>
      <w:proofErr w:type="spellEnd"/>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627DBDC6" w14:textId="77777777" w:rsidR="00614B03" w:rsidRDefault="00D951B7">
      <w:pPr>
        <w:ind w:right="567"/>
        <w:jc w:val="both"/>
        <w:rPr>
          <w:rFonts w:ascii="Verdana" w:eastAsia="Verdana" w:hAnsi="Verdana" w:cs="Verdana"/>
        </w:rPr>
      </w:pPr>
      <w:r>
        <w:rPr>
          <w:rFonts w:ascii="Verdana" w:hAnsi="Verdana"/>
        </w:rPr>
        <w:t xml:space="preserve">Silvia Gibellini </w:t>
      </w:r>
      <w:proofErr w:type="spellStart"/>
      <w:r>
        <w:rPr>
          <w:rFonts w:ascii="Verdana" w:hAnsi="Verdana"/>
        </w:rPr>
        <w:t>cell</w:t>
      </w:r>
      <w:proofErr w:type="spellEnd"/>
      <w:r>
        <w:rPr>
          <w:rFonts w:ascii="Verdana" w:hAnsi="Verdana"/>
        </w:rPr>
        <w:t>. 339.8850143</w:t>
      </w:r>
      <w:r>
        <w:rPr>
          <w:rFonts w:ascii="Verdana" w:hAnsi="Verdana"/>
        </w:rPr>
        <w:tab/>
      </w:r>
      <w:r>
        <w:rPr>
          <w:rFonts w:ascii="Verdana" w:hAnsi="Verdana"/>
        </w:rPr>
        <w:tab/>
      </w:r>
      <w:r>
        <w:rPr>
          <w:rFonts w:ascii="Verdana" w:hAnsi="Verdana"/>
        </w:rPr>
        <w:tab/>
      </w:r>
      <w:r>
        <w:rPr>
          <w:rFonts w:ascii="Verdana" w:hAnsi="Verdana"/>
        </w:rPr>
        <w:tab/>
      </w:r>
    </w:p>
    <w:p w14:paraId="0CE64B9F" w14:textId="77777777" w:rsidR="00614B03" w:rsidRDefault="00000000">
      <w:pPr>
        <w:jc w:val="both"/>
      </w:pPr>
      <w:hyperlink r:id="rId7" w:history="1">
        <w:r w:rsidR="00D951B7">
          <w:rPr>
            <w:rStyle w:val="Hyperlink0"/>
          </w:rPr>
          <w:t>stampa@mediamentecomunicazione.it</w:t>
        </w:r>
      </w:hyperlink>
      <w:r w:rsidR="00D951B7">
        <w:rPr>
          <w:rFonts w:ascii="Verdana" w:hAnsi="Verdana"/>
        </w:rPr>
        <w:t xml:space="preserve"> </w:t>
      </w:r>
    </w:p>
    <w:sectPr w:rsidR="00614B03">
      <w:headerReference w:type="default" r:id="rId8"/>
      <w:footerReference w:type="default" r:id="rId9"/>
      <w:pgSz w:w="11900" w:h="16840"/>
      <w:pgMar w:top="1661" w:right="1134" w:bottom="1276"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4762" w14:textId="77777777" w:rsidR="00607F0D" w:rsidRDefault="00607F0D">
      <w:r>
        <w:separator/>
      </w:r>
    </w:p>
  </w:endnote>
  <w:endnote w:type="continuationSeparator" w:id="0">
    <w:p w14:paraId="77197567" w14:textId="77777777" w:rsidR="00607F0D" w:rsidRDefault="0060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Times Roman">
    <w:altName w:val="Times New Roman"/>
    <w:panose1 w:val="020B06040202020202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0C01" w14:textId="77777777" w:rsidR="00684E25" w:rsidRDefault="00684E2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347D" w14:textId="77777777" w:rsidR="00607F0D" w:rsidRDefault="00607F0D">
      <w:r>
        <w:separator/>
      </w:r>
    </w:p>
  </w:footnote>
  <w:footnote w:type="continuationSeparator" w:id="0">
    <w:p w14:paraId="70266C84" w14:textId="77777777" w:rsidR="00607F0D" w:rsidRDefault="00607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69EB" w14:textId="77777777" w:rsidR="00684E25" w:rsidRDefault="00684E25">
    <w:pPr>
      <w:pStyle w:val="Intestazione"/>
      <w:tabs>
        <w:tab w:val="clear" w:pos="9638"/>
        <w:tab w:val="right" w:pos="9612"/>
      </w:tabs>
    </w:pPr>
    <w:r>
      <w:rPr>
        <w:noProof/>
      </w:rPr>
      <w:drawing>
        <wp:inline distT="0" distB="0" distL="0" distR="0" wp14:anchorId="4311CDA4" wp14:editId="1D0AF268">
          <wp:extent cx="1727200" cy="850900"/>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1"/>
                  <a:stretch>
                    <a:fillRect/>
                  </a:stretch>
                </pic:blipFill>
                <pic:spPr>
                  <a:xfrm>
                    <a:off x="0" y="0"/>
                    <a:ext cx="1727200" cy="850900"/>
                  </a:xfrm>
                  <a:prstGeom prst="rect">
                    <a:avLst/>
                  </a:prstGeom>
                  <a:ln w="12700" cap="flat">
                    <a:noFill/>
                    <a:miter lim="400000"/>
                  </a:ln>
                  <a:effectLst/>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03"/>
    <w:rsid w:val="000A77F2"/>
    <w:rsid w:val="000B00F2"/>
    <w:rsid w:val="0019468F"/>
    <w:rsid w:val="0025345F"/>
    <w:rsid w:val="002956E6"/>
    <w:rsid w:val="003D260F"/>
    <w:rsid w:val="0041234F"/>
    <w:rsid w:val="0059002A"/>
    <w:rsid w:val="005C6850"/>
    <w:rsid w:val="005F15BC"/>
    <w:rsid w:val="00607F0D"/>
    <w:rsid w:val="00614B03"/>
    <w:rsid w:val="00684E25"/>
    <w:rsid w:val="006E01D4"/>
    <w:rsid w:val="00795AC5"/>
    <w:rsid w:val="007D2649"/>
    <w:rsid w:val="007E5515"/>
    <w:rsid w:val="00824AFC"/>
    <w:rsid w:val="00833164"/>
    <w:rsid w:val="008436BC"/>
    <w:rsid w:val="008511C2"/>
    <w:rsid w:val="00B00DEF"/>
    <w:rsid w:val="00C43050"/>
    <w:rsid w:val="00CC2C8A"/>
    <w:rsid w:val="00D36C36"/>
    <w:rsid w:val="00D951B7"/>
    <w:rsid w:val="00E34E9C"/>
    <w:rsid w:val="00F25F5A"/>
    <w:rsid w:val="00F418F4"/>
    <w:rsid w:val="00F70056"/>
    <w:rsid w:val="00FC5D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7A465"/>
  <w15:docId w15:val="{55B02EF9-4F91-7045-A5F3-BDF4B9DF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pPr>
    <w:rPr>
      <w:rFonts w:ascii="Arial" w:eastAsia="Arial" w:hAnsi="Arial" w:cs="Arial"/>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pPr>
    <w:rPr>
      <w:rFonts w:ascii="Arial" w:hAnsi="Arial" w:cs="Arial Unicode MS"/>
      <w:color w:val="000000"/>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idefault">
    <w:name w:val="Di 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eWeb">
    <w:name w:val="Normal (Web)"/>
    <w:uiPriority w:val="99"/>
    <w:pPr>
      <w:spacing w:before="100" w:after="100"/>
    </w:pPr>
    <w:rPr>
      <w:rFonts w:ascii="Times Roman" w:eastAsia="Times Roman" w:hAnsi="Times Roman" w:cs="Times Roman"/>
      <w:color w:val="000000"/>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Verdana" w:eastAsia="Verdana" w:hAnsi="Verdana" w:cs="Verdana"/>
      <w:color w:val="0000FF"/>
      <w:u w:val="single" w:color="0000FF"/>
      <w14:textOutline w14:w="0" w14:cap="rnd" w14:cmpd="sng" w14:algn="ctr">
        <w14:noFill/>
        <w14:prstDash w14:val="solid"/>
        <w14:bevel/>
      </w14:textOutline>
    </w:rPr>
  </w:style>
  <w:style w:type="paragraph" w:styleId="Testofumetto">
    <w:name w:val="Balloon Text"/>
    <w:basedOn w:val="Normale"/>
    <w:link w:val="TestofumettoCarattere"/>
    <w:uiPriority w:val="99"/>
    <w:semiHidden/>
    <w:unhideWhenUsed/>
    <w:rsid w:val="00D951B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951B7"/>
    <w:rPr>
      <w:rFonts w:ascii="Lucida Grande" w:eastAsia="Arial" w:hAnsi="Lucida Grande" w:cs="Lucida Grande"/>
      <w:color w:val="000000"/>
      <w:sz w:val="18"/>
      <w:szCs w:val="18"/>
      <w:u w:color="000000"/>
    </w:rPr>
  </w:style>
  <w:style w:type="character" w:customStyle="1" w:styleId="apple-converted-space">
    <w:name w:val="apple-converted-space"/>
    <w:rsid w:val="008436BC"/>
  </w:style>
  <w:style w:type="character" w:styleId="Menzionenonrisolta">
    <w:name w:val="Unresolved Mention"/>
    <w:basedOn w:val="Carpredefinitoparagrafo"/>
    <w:uiPriority w:val="99"/>
    <w:semiHidden/>
    <w:unhideWhenUsed/>
    <w:rsid w:val="00833164"/>
    <w:rPr>
      <w:color w:val="605E5C"/>
      <w:shd w:val="clear" w:color="auto" w:fill="E1DFDD"/>
    </w:rPr>
  </w:style>
  <w:style w:type="character" w:styleId="Enfasicorsivo">
    <w:name w:val="Emphasis"/>
    <w:basedOn w:val="Carpredefinitoparagrafo"/>
    <w:uiPriority w:val="20"/>
    <w:qFormat/>
    <w:rsid w:val="00B00DEF"/>
    <w:rPr>
      <w:i/>
      <w:iCs/>
    </w:rPr>
  </w:style>
  <w:style w:type="character" w:customStyle="1" w:styleId="apple-tab-span">
    <w:name w:val="apple-tab-span"/>
    <w:basedOn w:val="Carpredefinitoparagrafo"/>
    <w:rsid w:val="003D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761">
      <w:bodyDiv w:val="1"/>
      <w:marLeft w:val="0"/>
      <w:marRight w:val="0"/>
      <w:marTop w:val="0"/>
      <w:marBottom w:val="0"/>
      <w:divBdr>
        <w:top w:val="none" w:sz="0" w:space="0" w:color="auto"/>
        <w:left w:val="none" w:sz="0" w:space="0" w:color="auto"/>
        <w:bottom w:val="none" w:sz="0" w:space="0" w:color="auto"/>
        <w:right w:val="none" w:sz="0" w:space="0" w:color="auto"/>
      </w:divBdr>
    </w:div>
    <w:div w:id="421731117">
      <w:bodyDiv w:val="1"/>
      <w:marLeft w:val="0"/>
      <w:marRight w:val="0"/>
      <w:marTop w:val="0"/>
      <w:marBottom w:val="0"/>
      <w:divBdr>
        <w:top w:val="none" w:sz="0" w:space="0" w:color="auto"/>
        <w:left w:val="none" w:sz="0" w:space="0" w:color="auto"/>
        <w:bottom w:val="none" w:sz="0" w:space="0" w:color="auto"/>
        <w:right w:val="none" w:sz="0" w:space="0" w:color="auto"/>
      </w:divBdr>
    </w:div>
    <w:div w:id="521404919">
      <w:bodyDiv w:val="1"/>
      <w:marLeft w:val="0"/>
      <w:marRight w:val="0"/>
      <w:marTop w:val="0"/>
      <w:marBottom w:val="0"/>
      <w:divBdr>
        <w:top w:val="none" w:sz="0" w:space="0" w:color="auto"/>
        <w:left w:val="none" w:sz="0" w:space="0" w:color="auto"/>
        <w:bottom w:val="none" w:sz="0" w:space="0" w:color="auto"/>
        <w:right w:val="none" w:sz="0" w:space="0" w:color="auto"/>
      </w:divBdr>
    </w:div>
    <w:div w:id="917521083">
      <w:bodyDiv w:val="1"/>
      <w:marLeft w:val="0"/>
      <w:marRight w:val="0"/>
      <w:marTop w:val="0"/>
      <w:marBottom w:val="0"/>
      <w:divBdr>
        <w:top w:val="none" w:sz="0" w:space="0" w:color="auto"/>
        <w:left w:val="none" w:sz="0" w:space="0" w:color="auto"/>
        <w:bottom w:val="none" w:sz="0" w:space="0" w:color="auto"/>
        <w:right w:val="none" w:sz="0" w:space="0" w:color="auto"/>
      </w:divBdr>
    </w:div>
    <w:div w:id="1259676531">
      <w:bodyDiv w:val="1"/>
      <w:marLeft w:val="0"/>
      <w:marRight w:val="0"/>
      <w:marTop w:val="0"/>
      <w:marBottom w:val="0"/>
      <w:divBdr>
        <w:top w:val="none" w:sz="0" w:space="0" w:color="auto"/>
        <w:left w:val="none" w:sz="0" w:space="0" w:color="auto"/>
        <w:bottom w:val="none" w:sz="0" w:space="0" w:color="auto"/>
        <w:right w:val="none" w:sz="0" w:space="0" w:color="auto"/>
      </w:divBdr>
    </w:div>
    <w:div w:id="2137988916">
      <w:bodyDiv w:val="1"/>
      <w:marLeft w:val="0"/>
      <w:marRight w:val="0"/>
      <w:marTop w:val="0"/>
      <w:marBottom w:val="0"/>
      <w:divBdr>
        <w:top w:val="none" w:sz="0" w:space="0" w:color="auto"/>
        <w:left w:val="none" w:sz="0" w:space="0" w:color="auto"/>
        <w:bottom w:val="none" w:sz="0" w:space="0" w:color="auto"/>
        <w:right w:val="none" w:sz="0" w:space="0" w:color="auto"/>
      </w:divBdr>
      <w:divsChild>
        <w:div w:id="4756816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ampa@mediamentecomunica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guidomonzani.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2487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Gibellini</cp:lastModifiedBy>
  <cp:revision>3</cp:revision>
  <dcterms:created xsi:type="dcterms:W3CDTF">2024-01-17T18:06:00Z</dcterms:created>
  <dcterms:modified xsi:type="dcterms:W3CDTF">2024-01-17T18:40:00Z</dcterms:modified>
</cp:coreProperties>
</file>