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59D392A" w:rsidR="009F2AF5" w:rsidRPr="00A76A49" w:rsidRDefault="00F845F8">
      <w:pPr>
        <w:rPr>
          <w:rFonts w:ascii="Calibri" w:hAnsi="Calibri" w:cs="Calibri"/>
          <w:b/>
          <w:bCs/>
          <w:noProof/>
          <w:color w:val="000000" w:themeColor="text1"/>
          <w:u w:val="single"/>
          <w:lang w:val="it-IT" w:eastAsia="en-US"/>
        </w:rPr>
      </w:pPr>
      <w:r w:rsidRPr="00060A53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80E1788" wp14:editId="5E5A7017">
            <wp:simplePos x="0" y="0"/>
            <wp:positionH relativeFrom="margin">
              <wp:align>right</wp:align>
            </wp:positionH>
            <wp:positionV relativeFrom="paragraph">
              <wp:posOffset>-443540</wp:posOffset>
            </wp:positionV>
            <wp:extent cx="1011850" cy="439096"/>
            <wp:effectExtent l="0" t="0" r="0" b="0"/>
            <wp:wrapNone/>
            <wp:docPr id="2" name="Picture 2" descr="Globales Portal für GfK | Triplesense 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es Portal für GfK | Triplesense Rep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0" cy="4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A49">
        <w:rPr>
          <w:rFonts w:ascii="Calibri" w:hAnsi="Calibri" w:cs="Calibri"/>
          <w:b/>
          <w:bCs/>
          <w:noProof/>
          <w:color w:val="000000" w:themeColor="text1"/>
          <w:u w:val="single"/>
          <w:lang w:val="it-IT" w:eastAsia="en-US"/>
        </w:rPr>
        <w:t>COMUNICATO STAMPA</w:t>
      </w:r>
    </w:p>
    <w:p w14:paraId="5A408026" w14:textId="6DBEE65A" w:rsidR="00F845F8" w:rsidRPr="00F845F8" w:rsidRDefault="00F845F8">
      <w:pPr>
        <w:rPr>
          <w:rFonts w:ascii="Calibri" w:eastAsia="Proxima Nova" w:hAnsi="Calibri" w:cs="Calibri"/>
          <w:lang w:val="it-IT"/>
        </w:rPr>
      </w:pPr>
    </w:p>
    <w:p w14:paraId="00000003" w14:textId="77B90578" w:rsidR="009F2AF5" w:rsidRPr="00F845F8" w:rsidRDefault="00F845F8" w:rsidP="00F845F8">
      <w:pPr>
        <w:jc w:val="both"/>
        <w:rPr>
          <w:rFonts w:ascii="Calibri" w:eastAsia="Proxima Nova" w:hAnsi="Calibri" w:cs="Calibri"/>
          <w:b/>
          <w:lang w:val="it-IT"/>
        </w:rPr>
      </w:pPr>
      <w:r w:rsidRPr="00F845F8">
        <w:rPr>
          <w:rFonts w:ascii="Calibri" w:eastAsia="Proxima Nova" w:hAnsi="Calibri" w:cs="Calibri"/>
          <w:b/>
          <w:lang w:val="it-IT"/>
        </w:rPr>
        <w:t>Un cambiamento a 360° per De Nora, con il nuovo sito web di Energy Transition.</w:t>
      </w:r>
    </w:p>
    <w:p w14:paraId="00000004" w14:textId="77777777" w:rsidR="009F2AF5" w:rsidRPr="00F845F8" w:rsidRDefault="009F2AF5" w:rsidP="00F845F8">
      <w:pPr>
        <w:jc w:val="both"/>
        <w:rPr>
          <w:rFonts w:ascii="Calibri" w:eastAsia="Proxima Nova" w:hAnsi="Calibri" w:cs="Calibri"/>
          <w:lang w:val="it-IT"/>
        </w:rPr>
      </w:pPr>
    </w:p>
    <w:p w14:paraId="00000005" w14:textId="657ED4DA" w:rsidR="009F2AF5" w:rsidRPr="00F845F8" w:rsidRDefault="00F845F8" w:rsidP="00F845F8">
      <w:p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lang w:val="it-IT"/>
        </w:rPr>
        <w:t xml:space="preserve">De Nora ha scelto Triplesense Reply per il </w:t>
      </w:r>
      <w:r w:rsidRPr="00F845F8">
        <w:rPr>
          <w:rFonts w:ascii="Calibri" w:eastAsia="Proxima Nova" w:hAnsi="Calibri" w:cs="Calibri"/>
          <w:b/>
          <w:lang w:val="it-IT"/>
        </w:rPr>
        <w:t>design</w:t>
      </w:r>
      <w:r w:rsidRPr="00F845F8">
        <w:rPr>
          <w:rFonts w:ascii="Calibri" w:eastAsia="Proxima Nova" w:hAnsi="Calibri" w:cs="Calibri"/>
          <w:lang w:val="it-IT"/>
        </w:rPr>
        <w:t xml:space="preserve"> e lo </w:t>
      </w:r>
      <w:r w:rsidRPr="00F845F8">
        <w:rPr>
          <w:rFonts w:ascii="Calibri" w:eastAsia="Proxima Nova" w:hAnsi="Calibri" w:cs="Calibri"/>
          <w:b/>
          <w:lang w:val="it-IT"/>
        </w:rPr>
        <w:t>sviluppo</w:t>
      </w:r>
      <w:r w:rsidRPr="00F845F8">
        <w:rPr>
          <w:rFonts w:ascii="Calibri" w:eastAsia="Proxima Nova" w:hAnsi="Calibri" w:cs="Calibri"/>
          <w:lang w:val="it-IT"/>
        </w:rPr>
        <w:t xml:space="preserve"> del </w:t>
      </w:r>
      <w:r w:rsidRPr="00F845F8">
        <w:rPr>
          <w:rFonts w:ascii="Calibri" w:eastAsia="Proxima Nova" w:hAnsi="Calibri" w:cs="Calibri"/>
          <w:b/>
          <w:lang w:val="it-IT"/>
        </w:rPr>
        <w:t>nuovo sito web</w:t>
      </w:r>
      <w:r w:rsidRPr="00F845F8">
        <w:rPr>
          <w:rFonts w:ascii="Calibri" w:eastAsia="Proxima Nova" w:hAnsi="Calibri" w:cs="Calibri"/>
          <w:lang w:val="it-IT"/>
        </w:rPr>
        <w:t xml:space="preserve"> dedicato alla business </w:t>
      </w:r>
      <w:proofErr w:type="spellStart"/>
      <w:r w:rsidRPr="00F845F8">
        <w:rPr>
          <w:rFonts w:ascii="Calibri" w:eastAsia="Proxima Nova" w:hAnsi="Calibri" w:cs="Calibri"/>
          <w:lang w:val="it-IT"/>
        </w:rPr>
        <w:t>unit</w:t>
      </w:r>
      <w:proofErr w:type="spellEnd"/>
      <w:r w:rsidRPr="00F845F8">
        <w:rPr>
          <w:rFonts w:ascii="Calibri" w:eastAsia="Proxima Nova" w:hAnsi="Calibri" w:cs="Calibri"/>
          <w:lang w:val="it-IT"/>
        </w:rPr>
        <w:t xml:space="preserve"> </w:t>
      </w:r>
      <w:r w:rsidRPr="00F845F8">
        <w:rPr>
          <w:rFonts w:ascii="Calibri" w:eastAsia="Proxima Nova" w:hAnsi="Calibri" w:cs="Calibri"/>
          <w:b/>
          <w:lang w:val="it-IT"/>
        </w:rPr>
        <w:t xml:space="preserve">Energy </w:t>
      </w:r>
      <w:proofErr w:type="spellStart"/>
      <w:r w:rsidRPr="00F845F8">
        <w:rPr>
          <w:rFonts w:ascii="Calibri" w:eastAsia="Proxima Nova" w:hAnsi="Calibri" w:cs="Calibri"/>
          <w:b/>
          <w:lang w:val="it-IT"/>
        </w:rPr>
        <w:t>Transition</w:t>
      </w:r>
      <w:proofErr w:type="spellEnd"/>
      <w:r w:rsidRPr="00F845F8">
        <w:rPr>
          <w:rFonts w:ascii="Calibri" w:eastAsia="Proxima Nova" w:hAnsi="Calibri" w:cs="Calibri"/>
          <w:lang w:val="it-IT"/>
        </w:rPr>
        <w:t>.</w:t>
      </w:r>
    </w:p>
    <w:p w14:paraId="00000006" w14:textId="77777777" w:rsidR="009F2AF5" w:rsidRPr="00F845F8" w:rsidRDefault="009F2AF5" w:rsidP="00F845F8">
      <w:pPr>
        <w:jc w:val="both"/>
        <w:rPr>
          <w:rFonts w:ascii="Calibri" w:eastAsia="Proxima Nova" w:hAnsi="Calibri" w:cs="Calibri"/>
          <w:lang w:val="it-IT"/>
        </w:rPr>
      </w:pPr>
    </w:p>
    <w:p w14:paraId="00000007" w14:textId="6E77EB6B" w:rsidR="009F2AF5" w:rsidRPr="00F845F8" w:rsidRDefault="00F845F8" w:rsidP="00F845F8">
      <w:p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lang w:val="it-IT"/>
        </w:rPr>
        <w:t xml:space="preserve">Leader mondiale nella fornitura di elettrodi per i principali processi elettrochimici industriali, De Nora contribuisce alla produzione di </w:t>
      </w:r>
      <w:r w:rsidRPr="00F845F8">
        <w:rPr>
          <w:rFonts w:ascii="Calibri" w:eastAsia="Proxima Nova" w:hAnsi="Calibri" w:cs="Calibri"/>
          <w:b/>
          <w:lang w:val="it-IT"/>
        </w:rPr>
        <w:t>idrogeno verde</w:t>
      </w:r>
      <w:r w:rsidRPr="00F845F8">
        <w:rPr>
          <w:rFonts w:ascii="Calibri" w:eastAsia="Proxima Nova" w:hAnsi="Calibri" w:cs="Calibri"/>
          <w:lang w:val="it-IT"/>
        </w:rPr>
        <w:t xml:space="preserve"> grazie a</w:t>
      </w:r>
      <w:r w:rsidRPr="00F845F8">
        <w:rPr>
          <w:rFonts w:ascii="Calibri" w:eastAsia="Proxima Nova" w:hAnsi="Calibri" w:cs="Calibri"/>
          <w:b/>
          <w:lang w:val="it-IT"/>
        </w:rPr>
        <w:t xml:space="preserve"> tecnologie all'avanguardi</w:t>
      </w:r>
      <w:r w:rsidR="00B457E7">
        <w:rPr>
          <w:rFonts w:ascii="Calibri" w:eastAsia="Proxima Nova" w:hAnsi="Calibri" w:cs="Calibri"/>
          <w:b/>
          <w:lang w:val="it-IT"/>
        </w:rPr>
        <w:t>a.</w:t>
      </w:r>
    </w:p>
    <w:p w14:paraId="00000008" w14:textId="05771CEC" w:rsidR="009F2AF5" w:rsidRPr="00F845F8" w:rsidRDefault="00F845F8" w:rsidP="00F845F8">
      <w:p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lang w:val="it-IT"/>
        </w:rPr>
        <w:t xml:space="preserve">Triplesense ha scelto di evocare questa innovazione continua puntando sul concetto di </w:t>
      </w:r>
      <w:r w:rsidRPr="00F845F8">
        <w:rPr>
          <w:rFonts w:ascii="Calibri" w:eastAsia="Proxima Nova" w:hAnsi="Calibri" w:cs="Calibri"/>
          <w:b/>
          <w:lang w:val="it-IT"/>
        </w:rPr>
        <w:t>circolarità</w:t>
      </w:r>
      <w:r w:rsidRPr="00F845F8">
        <w:rPr>
          <w:rFonts w:ascii="Calibri" w:eastAsia="Proxima Nova" w:hAnsi="Calibri" w:cs="Calibri"/>
          <w:lang w:val="it-IT"/>
        </w:rPr>
        <w:t xml:space="preserve">, richiamato sia dalle immagini che dai testi, per comunicare l'impegno dell'azienda nel green e l'importanza della collaborazione con i </w:t>
      </w:r>
      <w:r w:rsidRPr="00F845F8">
        <w:rPr>
          <w:rFonts w:ascii="Calibri" w:eastAsia="Proxima Nova" w:hAnsi="Calibri" w:cs="Calibri"/>
          <w:b/>
          <w:lang w:val="it-IT"/>
        </w:rPr>
        <w:t>partner</w:t>
      </w:r>
      <w:r w:rsidRPr="00F845F8">
        <w:rPr>
          <w:rFonts w:ascii="Calibri" w:eastAsia="Proxima Nova" w:hAnsi="Calibri" w:cs="Calibri"/>
          <w:lang w:val="it-IT"/>
        </w:rPr>
        <w:t>.</w:t>
      </w:r>
    </w:p>
    <w:p w14:paraId="00000009" w14:textId="0B507DB9" w:rsidR="009F2AF5" w:rsidRPr="00F845F8" w:rsidRDefault="009F2AF5" w:rsidP="00F845F8">
      <w:pPr>
        <w:jc w:val="both"/>
        <w:rPr>
          <w:rFonts w:ascii="Calibri" w:eastAsia="Proxima Nova" w:hAnsi="Calibri" w:cs="Calibri"/>
          <w:lang w:val="it-IT"/>
        </w:rPr>
      </w:pPr>
    </w:p>
    <w:p w14:paraId="0000000A" w14:textId="77777777" w:rsidR="009F2AF5" w:rsidRPr="00F845F8" w:rsidRDefault="00F845F8" w:rsidP="00F845F8">
      <w:p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lang w:val="it-IT"/>
        </w:rPr>
        <w:t>L’architettura dell’informazione, studiata per dare una panoramica completa del brand, si articola intorno a queste sezioni:</w:t>
      </w:r>
    </w:p>
    <w:p w14:paraId="0000000B" w14:textId="77777777" w:rsidR="009F2AF5" w:rsidRPr="00F845F8" w:rsidRDefault="00F845F8" w:rsidP="00F845F8">
      <w:pPr>
        <w:numPr>
          <w:ilvl w:val="0"/>
          <w:numId w:val="1"/>
        </w:num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b/>
          <w:lang w:val="it-IT"/>
        </w:rPr>
        <w:t>Soluzioni</w:t>
      </w:r>
      <w:r w:rsidRPr="00F845F8">
        <w:rPr>
          <w:rFonts w:ascii="Calibri" w:eastAsia="Proxima Nova" w:hAnsi="Calibri" w:cs="Calibri"/>
          <w:lang w:val="it-IT"/>
        </w:rPr>
        <w:t>, che esplora l’intera offerta.</w:t>
      </w:r>
    </w:p>
    <w:p w14:paraId="0000000C" w14:textId="77777777" w:rsidR="009F2AF5" w:rsidRPr="00F845F8" w:rsidRDefault="00F845F8" w:rsidP="00F845F8">
      <w:pPr>
        <w:numPr>
          <w:ilvl w:val="0"/>
          <w:numId w:val="1"/>
        </w:num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b/>
          <w:lang w:val="it-IT"/>
        </w:rPr>
        <w:t>Energy Transition</w:t>
      </w:r>
      <w:r w:rsidRPr="00F845F8">
        <w:rPr>
          <w:rFonts w:ascii="Calibri" w:eastAsia="Proxima Nova" w:hAnsi="Calibri" w:cs="Calibri"/>
          <w:lang w:val="it-IT"/>
        </w:rPr>
        <w:t xml:space="preserve">, in cui si parla dei valori che muovono la business </w:t>
      </w:r>
      <w:proofErr w:type="spellStart"/>
      <w:r w:rsidRPr="00F845F8">
        <w:rPr>
          <w:rFonts w:ascii="Calibri" w:eastAsia="Proxima Nova" w:hAnsi="Calibri" w:cs="Calibri"/>
          <w:lang w:val="it-IT"/>
        </w:rPr>
        <w:t>unit</w:t>
      </w:r>
      <w:proofErr w:type="spellEnd"/>
      <w:r w:rsidRPr="00F845F8">
        <w:rPr>
          <w:rFonts w:ascii="Calibri" w:eastAsia="Proxima Nova" w:hAnsi="Calibri" w:cs="Calibri"/>
          <w:lang w:val="it-IT"/>
        </w:rPr>
        <w:t>.</w:t>
      </w:r>
    </w:p>
    <w:p w14:paraId="0000000D" w14:textId="326ACE11" w:rsidR="009F2AF5" w:rsidRPr="00F845F8" w:rsidRDefault="00F845F8" w:rsidP="00F845F8">
      <w:pPr>
        <w:numPr>
          <w:ilvl w:val="0"/>
          <w:numId w:val="1"/>
        </w:numPr>
        <w:jc w:val="both"/>
        <w:rPr>
          <w:rFonts w:ascii="Calibri" w:eastAsia="Proxima Nova" w:hAnsi="Calibri" w:cs="Calibri"/>
          <w:lang w:val="it-IT"/>
        </w:rPr>
      </w:pPr>
      <w:proofErr w:type="spellStart"/>
      <w:r w:rsidRPr="00F845F8">
        <w:rPr>
          <w:rFonts w:ascii="Calibri" w:eastAsia="Proxima Nova" w:hAnsi="Calibri" w:cs="Calibri"/>
          <w:b/>
          <w:lang w:val="it-IT"/>
        </w:rPr>
        <w:t>Gigafactory</w:t>
      </w:r>
      <w:proofErr w:type="spellEnd"/>
      <w:r w:rsidRPr="00F845F8">
        <w:rPr>
          <w:rFonts w:ascii="Calibri" w:eastAsia="Proxima Nova" w:hAnsi="Calibri" w:cs="Calibri"/>
          <w:lang w:val="it-IT"/>
        </w:rPr>
        <w:t>, il progetto in collaborazione con Snam S.p.A.</w:t>
      </w:r>
    </w:p>
    <w:p w14:paraId="0000000E" w14:textId="3CD074C7" w:rsidR="009F2AF5" w:rsidRPr="00F845F8" w:rsidRDefault="00F845F8" w:rsidP="00F845F8">
      <w:pPr>
        <w:numPr>
          <w:ilvl w:val="0"/>
          <w:numId w:val="1"/>
        </w:num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b/>
          <w:lang w:val="it-IT"/>
        </w:rPr>
        <w:t>Chi siamo</w:t>
      </w:r>
      <w:r w:rsidRPr="00F845F8">
        <w:rPr>
          <w:rFonts w:ascii="Calibri" w:eastAsia="Proxima Nova" w:hAnsi="Calibri" w:cs="Calibri"/>
          <w:lang w:val="it-IT"/>
        </w:rPr>
        <w:t>, per conoscere la storia, i principi e l’approccio dell’azienda.</w:t>
      </w:r>
    </w:p>
    <w:p w14:paraId="0000000F" w14:textId="715631EF" w:rsidR="009F2AF5" w:rsidRPr="00F845F8" w:rsidRDefault="00F845F8" w:rsidP="00F845F8">
      <w:pPr>
        <w:numPr>
          <w:ilvl w:val="0"/>
          <w:numId w:val="1"/>
        </w:num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b/>
          <w:lang w:val="it-IT"/>
        </w:rPr>
        <w:t>Novità De Nora</w:t>
      </w:r>
      <w:r w:rsidRPr="00F845F8">
        <w:rPr>
          <w:rFonts w:ascii="Calibri" w:eastAsia="Proxima Nova" w:hAnsi="Calibri" w:cs="Calibri"/>
          <w:lang w:val="it-IT"/>
        </w:rPr>
        <w:t>, dove scoprire notizie, eventi e storie dal mondo De Nora.</w:t>
      </w:r>
    </w:p>
    <w:p w14:paraId="00000010" w14:textId="77777777" w:rsidR="009F2AF5" w:rsidRPr="00F845F8" w:rsidRDefault="009F2AF5" w:rsidP="00F845F8">
      <w:pPr>
        <w:jc w:val="both"/>
        <w:rPr>
          <w:rFonts w:ascii="Calibri" w:eastAsia="Proxima Nova" w:hAnsi="Calibri" w:cs="Calibri"/>
          <w:lang w:val="it-IT"/>
        </w:rPr>
      </w:pPr>
    </w:p>
    <w:p w14:paraId="00000011" w14:textId="51EBB27E" w:rsidR="009F2AF5" w:rsidRPr="000A7A78" w:rsidRDefault="00F845F8" w:rsidP="00F845F8">
      <w:pPr>
        <w:jc w:val="both"/>
        <w:rPr>
          <w:rFonts w:ascii="Calibri" w:eastAsia="Proxima Nova" w:hAnsi="Calibri" w:cs="Calibri"/>
          <w:vertAlign w:val="subscript"/>
          <w:lang w:val="it-IT"/>
        </w:rPr>
      </w:pPr>
      <w:r w:rsidRPr="00F845F8">
        <w:rPr>
          <w:rFonts w:ascii="Calibri" w:eastAsia="Proxima Nova" w:hAnsi="Calibri" w:cs="Calibri"/>
          <w:lang w:val="it-IT"/>
        </w:rPr>
        <w:t xml:space="preserve">Fondamentale è l’attenzione dedicata a un progetto ambizioso: la </w:t>
      </w:r>
      <w:proofErr w:type="spellStart"/>
      <w:r w:rsidRPr="00F845F8">
        <w:rPr>
          <w:rFonts w:ascii="Calibri" w:eastAsia="Proxima Nova" w:hAnsi="Calibri" w:cs="Calibri"/>
          <w:b/>
          <w:lang w:val="it-IT"/>
        </w:rPr>
        <w:t>Gigafactory</w:t>
      </w:r>
      <w:proofErr w:type="spellEnd"/>
      <w:r w:rsidRPr="00F845F8">
        <w:rPr>
          <w:rFonts w:ascii="Calibri" w:eastAsia="Proxima Nova" w:hAnsi="Calibri" w:cs="Calibri"/>
          <w:b/>
          <w:lang w:val="it-IT"/>
        </w:rPr>
        <w:t xml:space="preserve"> italiana</w:t>
      </w:r>
      <w:r w:rsidRPr="00F845F8">
        <w:rPr>
          <w:rFonts w:ascii="Calibri" w:eastAsia="Proxima Nova" w:hAnsi="Calibri" w:cs="Calibri"/>
          <w:lang w:val="it-IT"/>
        </w:rPr>
        <w:t xml:space="preserve">. </w:t>
      </w:r>
      <w:r w:rsidR="000A7A78" w:rsidRPr="000A7A78">
        <w:rPr>
          <w:rFonts w:ascii="Calibri" w:eastAsia="Proxima Nova" w:hAnsi="Calibri" w:cs="Calibri"/>
          <w:lang w:val="it-IT"/>
        </w:rPr>
        <w:t xml:space="preserve">Triplesense </w:t>
      </w:r>
      <w:r w:rsidR="005846A5">
        <w:rPr>
          <w:rFonts w:ascii="Calibri" w:eastAsia="Proxima Nova" w:hAnsi="Calibri" w:cs="Calibri"/>
          <w:lang w:val="it-IT"/>
        </w:rPr>
        <w:t>Reply</w:t>
      </w:r>
      <w:r w:rsidR="00323C45">
        <w:rPr>
          <w:rFonts w:ascii="Calibri" w:eastAsia="Proxima Nova" w:hAnsi="Calibri" w:cs="Calibri"/>
          <w:lang w:val="it-IT"/>
        </w:rPr>
        <w:t xml:space="preserve"> </w:t>
      </w:r>
      <w:r w:rsidR="000A7A78" w:rsidRPr="000A7A78">
        <w:rPr>
          <w:rFonts w:ascii="Calibri" w:eastAsia="Proxima Nova" w:hAnsi="Calibri" w:cs="Calibri"/>
          <w:lang w:val="it-IT"/>
        </w:rPr>
        <w:t>ha sviluppato una pagina in stile landing che accoglierà la narrazione dinamica della costruzione dell’edificio, seguendo l’evoluzione del progetto.</w:t>
      </w:r>
    </w:p>
    <w:p w14:paraId="00000012" w14:textId="77777777" w:rsidR="009F2AF5" w:rsidRPr="00F845F8" w:rsidRDefault="009F2AF5" w:rsidP="00F845F8">
      <w:pPr>
        <w:jc w:val="both"/>
        <w:rPr>
          <w:rFonts w:ascii="Calibri" w:eastAsia="Proxima Nova" w:hAnsi="Calibri" w:cs="Calibri"/>
          <w:lang w:val="it-IT"/>
        </w:rPr>
      </w:pPr>
    </w:p>
    <w:p w14:paraId="00000013" w14:textId="3F867643" w:rsidR="009F2AF5" w:rsidRPr="00F845F8" w:rsidRDefault="00F845F8" w:rsidP="00F845F8">
      <w:pPr>
        <w:jc w:val="both"/>
        <w:rPr>
          <w:rFonts w:ascii="Calibri" w:eastAsia="Proxima Nova" w:hAnsi="Calibri" w:cs="Calibri"/>
          <w:lang w:val="it-IT"/>
        </w:rPr>
      </w:pPr>
      <w:r w:rsidRPr="00F845F8">
        <w:rPr>
          <w:rFonts w:ascii="Calibri" w:eastAsia="Proxima Nova" w:hAnsi="Calibri" w:cs="Calibri"/>
          <w:lang w:val="it-IT"/>
        </w:rPr>
        <w:t xml:space="preserve">Il risultato finale è un flusso </w:t>
      </w:r>
      <w:r w:rsidRPr="00F845F8">
        <w:rPr>
          <w:rFonts w:ascii="Calibri" w:eastAsia="Proxima Nova" w:hAnsi="Calibri" w:cs="Calibri"/>
          <w:b/>
          <w:lang w:val="it-IT"/>
        </w:rPr>
        <w:t>semplice</w:t>
      </w:r>
      <w:r w:rsidRPr="00F845F8">
        <w:rPr>
          <w:rFonts w:ascii="Calibri" w:eastAsia="Proxima Nova" w:hAnsi="Calibri" w:cs="Calibri"/>
          <w:lang w:val="it-IT"/>
        </w:rPr>
        <w:t xml:space="preserve"> e </w:t>
      </w:r>
      <w:r w:rsidRPr="00F845F8">
        <w:rPr>
          <w:rFonts w:ascii="Calibri" w:eastAsia="Proxima Nova" w:hAnsi="Calibri" w:cs="Calibri"/>
          <w:b/>
          <w:lang w:val="it-IT"/>
        </w:rPr>
        <w:t>intuitivo</w:t>
      </w:r>
      <w:r w:rsidRPr="00F845F8">
        <w:rPr>
          <w:rFonts w:ascii="Calibri" w:eastAsia="Proxima Nova" w:hAnsi="Calibri" w:cs="Calibri"/>
          <w:lang w:val="it-IT"/>
        </w:rPr>
        <w:t xml:space="preserve"> che accompagna le persone alla scoperta dell’eccellenza di De Nora Energy Transition. Un lavoro che parla in modo chiaro e ingaggiante di sostenibilità e transizione energetica.</w:t>
      </w:r>
    </w:p>
    <w:p w14:paraId="00000014" w14:textId="77777777" w:rsidR="009F2AF5" w:rsidRPr="00F845F8" w:rsidRDefault="009F2AF5">
      <w:pPr>
        <w:jc w:val="both"/>
        <w:rPr>
          <w:rFonts w:ascii="Calibri" w:eastAsia="Proxima Nova" w:hAnsi="Calibri" w:cs="Calibri"/>
          <w:lang w:val="it-IT"/>
        </w:rPr>
      </w:pPr>
    </w:p>
    <w:p w14:paraId="00000015" w14:textId="00038368" w:rsidR="009F2AF5" w:rsidRPr="00A76A49" w:rsidRDefault="00323C45">
      <w:pPr>
        <w:jc w:val="both"/>
        <w:rPr>
          <w:rFonts w:ascii="Calibri" w:eastAsia="Proxima Nova" w:hAnsi="Calibri" w:cs="Calibri"/>
          <w:color w:val="1155CC"/>
          <w:u w:val="single"/>
          <w:lang w:val="it-IT"/>
        </w:rPr>
      </w:pPr>
      <w:r>
        <w:fldChar w:fldCharType="begin"/>
      </w:r>
      <w:r w:rsidRPr="00323C45">
        <w:rPr>
          <w:lang w:val="it-IT"/>
        </w:rPr>
        <w:instrText xml:space="preserve"> HYPERLINK "https://energytransition.denora.com/it" \h </w:instrText>
      </w:r>
      <w:r>
        <w:fldChar w:fldCharType="separate"/>
      </w:r>
      <w:r w:rsidR="00F845F8" w:rsidRPr="00A76A49">
        <w:rPr>
          <w:rFonts w:ascii="Calibri" w:eastAsia="Proxima Nova" w:hAnsi="Calibri" w:cs="Calibri"/>
          <w:color w:val="1155CC"/>
          <w:u w:val="single"/>
          <w:lang w:val="it-IT"/>
        </w:rPr>
        <w:t>Esplora il sito</w:t>
      </w:r>
      <w:r>
        <w:rPr>
          <w:rFonts w:ascii="Calibri" w:eastAsia="Proxima Nova" w:hAnsi="Calibri" w:cs="Calibri"/>
          <w:color w:val="1155CC"/>
          <w:u w:val="single"/>
          <w:lang w:val="it-IT"/>
        </w:rPr>
        <w:fldChar w:fldCharType="end"/>
      </w:r>
    </w:p>
    <w:p w14:paraId="64D08D90" w14:textId="7960F190" w:rsidR="00F845F8" w:rsidRDefault="00F845F8">
      <w:pPr>
        <w:jc w:val="both"/>
        <w:rPr>
          <w:rFonts w:ascii="Calibri" w:eastAsia="Proxima Nova" w:hAnsi="Calibri" w:cs="Calibri"/>
          <w:color w:val="1155CC"/>
          <w:u w:val="single"/>
          <w:lang w:val="it-IT"/>
        </w:rPr>
      </w:pPr>
    </w:p>
    <w:p w14:paraId="172024F7" w14:textId="77777777" w:rsidR="00243C35" w:rsidRPr="00A76A49" w:rsidRDefault="00243C35">
      <w:pPr>
        <w:jc w:val="both"/>
        <w:rPr>
          <w:rFonts w:ascii="Calibri" w:eastAsia="Proxima Nova" w:hAnsi="Calibri" w:cs="Calibri"/>
          <w:color w:val="1155CC"/>
          <w:u w:val="single"/>
          <w:lang w:val="it-IT"/>
        </w:rPr>
      </w:pPr>
    </w:p>
    <w:p w14:paraId="2073A87C" w14:textId="77777777" w:rsidR="00F845F8" w:rsidRPr="00A76A49" w:rsidRDefault="00F845F8">
      <w:pPr>
        <w:jc w:val="both"/>
        <w:rPr>
          <w:rFonts w:ascii="Calibri" w:eastAsia="Proxima Nova" w:hAnsi="Calibri" w:cs="Calibri"/>
          <w:color w:val="1155CC"/>
          <w:u w:val="single"/>
          <w:lang w:val="it-IT"/>
        </w:rPr>
      </w:pPr>
    </w:p>
    <w:p w14:paraId="6935AD01" w14:textId="71D21399" w:rsidR="00F845F8" w:rsidRPr="00F845F8" w:rsidRDefault="00F845F8">
      <w:pPr>
        <w:jc w:val="both"/>
        <w:rPr>
          <w:rFonts w:ascii="Calibri" w:eastAsia="Proxima Nova" w:hAnsi="Calibri" w:cs="Calibri"/>
          <w:b/>
          <w:bCs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b/>
          <w:bCs/>
          <w:i/>
          <w:iCs/>
          <w:sz w:val="18"/>
          <w:szCs w:val="18"/>
          <w:lang w:val="it-IT"/>
        </w:rPr>
        <w:t>Credits</w:t>
      </w:r>
    </w:p>
    <w:p w14:paraId="3E7F9AE2" w14:textId="3666856F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Executive Creative Director: Francesco Milanesio</w:t>
      </w:r>
    </w:p>
    <w:p w14:paraId="4065ACDD" w14:textId="77777777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Creative Lead: Chiara Fissore</w:t>
      </w:r>
    </w:p>
    <w:p w14:paraId="17A56F2F" w14:textId="77777777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Data Strategy Manager: Marco Cavaliere</w:t>
      </w:r>
    </w:p>
    <w:p w14:paraId="40A709D5" w14:textId="77777777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UI Lead: Andrea Gilardi</w:t>
      </w:r>
    </w:p>
    <w:p w14:paraId="63310D37" w14:textId="77777777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UX Lead: Jacopo Moretto</w:t>
      </w:r>
    </w:p>
    <w:p w14:paraId="6BD4D2D7" w14:textId="77777777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Tech Lead: Federico Piccoli</w:t>
      </w:r>
    </w:p>
    <w:p w14:paraId="5EA97678" w14:textId="1B838742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Copywriter &amp; UX Writer: Luisa Zhou</w:t>
      </w:r>
    </w:p>
    <w:p w14:paraId="2632B6E2" w14:textId="770BB3FD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UX Designer: Emma Pongetti</w:t>
      </w:r>
    </w:p>
    <w:p w14:paraId="029EB50D" w14:textId="2CBD8F35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Front-end Developer: Francesco Pasquale</w:t>
      </w:r>
    </w:p>
    <w:p w14:paraId="1D946900" w14:textId="77777777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Data Analyst &amp; Strategist: Mattia Lacriola</w:t>
      </w:r>
    </w:p>
    <w:p w14:paraId="618CDE19" w14:textId="6A8715F0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Data Analyst: Alessia Ciuti</w:t>
      </w:r>
    </w:p>
    <w:p w14:paraId="394DA377" w14:textId="74313F4B" w:rsidR="00F845F8" w:rsidRPr="00F845F8" w:rsidRDefault="00F845F8" w:rsidP="00F845F8">
      <w:pPr>
        <w:jc w:val="both"/>
        <w:rPr>
          <w:rFonts w:ascii="Calibri" w:eastAsia="Proxima Nova" w:hAnsi="Calibri" w:cs="Calibri"/>
          <w:i/>
          <w:iCs/>
          <w:sz w:val="18"/>
          <w:szCs w:val="18"/>
          <w:lang w:val="it-IT"/>
        </w:rPr>
      </w:pPr>
      <w:r w:rsidRPr="00F845F8">
        <w:rPr>
          <w:rFonts w:ascii="Calibri" w:eastAsia="Proxima Nova" w:hAnsi="Calibri" w:cs="Calibri"/>
          <w:i/>
          <w:iCs/>
          <w:sz w:val="18"/>
          <w:szCs w:val="18"/>
          <w:lang w:val="it-IT"/>
        </w:rPr>
        <w:t>Project Manager: Francesca Paderi, Eleonora Costa</w:t>
      </w:r>
    </w:p>
    <w:p w14:paraId="022C243F" w14:textId="4A8D339F" w:rsidR="00F845F8" w:rsidRPr="00F845F8" w:rsidRDefault="00F845F8">
      <w:pPr>
        <w:jc w:val="both"/>
        <w:rPr>
          <w:rFonts w:ascii="Calibri" w:eastAsia="Proxima Nova" w:hAnsi="Calibri" w:cs="Calibri"/>
          <w:lang w:val="it-IT"/>
        </w:rPr>
      </w:pPr>
    </w:p>
    <w:p w14:paraId="3E26F580" w14:textId="5A93F977" w:rsidR="00F845F8" w:rsidRPr="0014295C" w:rsidRDefault="00F845F8" w:rsidP="00F845F8">
      <w:pPr>
        <w:pStyle w:val="p7"/>
        <w:rPr>
          <w:rFonts w:asciiTheme="minorHAnsi" w:hAnsiTheme="minorHAnsi"/>
          <w:sz w:val="18"/>
          <w:szCs w:val="18"/>
        </w:rPr>
      </w:pPr>
    </w:p>
    <w:p w14:paraId="77A50511" w14:textId="77777777" w:rsidR="00F845F8" w:rsidRPr="00836E46" w:rsidRDefault="00F845F8" w:rsidP="00F845F8">
      <w:pPr>
        <w:pStyle w:val="p6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36E46">
        <w:rPr>
          <w:rFonts w:asciiTheme="minorHAnsi" w:hAnsiTheme="minorHAnsi" w:cstheme="minorHAnsi"/>
          <w:b/>
          <w:bCs/>
          <w:i/>
          <w:sz w:val="18"/>
          <w:szCs w:val="18"/>
        </w:rPr>
        <w:t>Triplesense Reply</w:t>
      </w:r>
    </w:p>
    <w:p w14:paraId="10C047A7" w14:textId="77777777" w:rsidR="00F845F8" w:rsidRPr="00F76C74" w:rsidRDefault="00F845F8" w:rsidP="00F845F8">
      <w:pPr>
        <w:pStyle w:val="p6"/>
        <w:rPr>
          <w:rStyle w:val="Hyperlink"/>
          <w:rFonts w:asciiTheme="minorHAnsi" w:hAnsiTheme="minorHAnsi" w:cstheme="minorHAnsi"/>
          <w:i/>
          <w:sz w:val="18"/>
          <w:szCs w:val="18"/>
          <w:lang w:val="en-US"/>
        </w:rPr>
      </w:pPr>
      <w:r w:rsidRPr="00836E46">
        <w:rPr>
          <w:rFonts w:asciiTheme="minorHAnsi" w:hAnsiTheme="minorHAnsi" w:cstheme="minorHAnsi"/>
          <w:i/>
          <w:sz w:val="18"/>
          <w:szCs w:val="18"/>
        </w:rPr>
        <w:t xml:space="preserve">Triplesense Reply, Creative and Design Consulting Agency di Reply, è specializzata in comunicazione digitale, user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centered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design, interazione tra i Brand e le persone, integrando know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how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tecnologico e strategico con la propria vocazione creativa. </w:t>
      </w:r>
      <w:hyperlink r:id="rId6" w:history="1">
        <w:r w:rsidRPr="00836E46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www.triplesensereply.it</w:t>
        </w:r>
      </w:hyperlink>
    </w:p>
    <w:p w14:paraId="3B89897D" w14:textId="77777777" w:rsidR="00F845F8" w:rsidRPr="00625F99" w:rsidRDefault="00F845F8" w:rsidP="00F845F8">
      <w:pPr>
        <w:pStyle w:val="p8"/>
        <w:rPr>
          <w:rStyle w:val="Hyperlink"/>
          <w:rFonts w:asciiTheme="minorHAnsi" w:hAnsiTheme="minorHAnsi"/>
          <w:sz w:val="20"/>
          <w:szCs w:val="20"/>
          <w:lang w:val="en-US"/>
        </w:rPr>
      </w:pPr>
    </w:p>
    <w:p w14:paraId="266C669D" w14:textId="12418679" w:rsidR="00F845F8" w:rsidRPr="00625F99" w:rsidRDefault="00F845F8" w:rsidP="00F845F8">
      <w:pPr>
        <w:pStyle w:val="p6"/>
        <w:outlineLvl w:val="0"/>
        <w:rPr>
          <w:rFonts w:asciiTheme="minorHAnsi" w:hAnsiTheme="minorHAnsi"/>
          <w:sz w:val="20"/>
          <w:szCs w:val="20"/>
          <w:lang w:val="en-US"/>
        </w:rPr>
      </w:pPr>
    </w:p>
    <w:p w14:paraId="27A96596" w14:textId="5FFCA375" w:rsidR="00F845F8" w:rsidRPr="00F845F8" w:rsidRDefault="00F845F8" w:rsidP="00F845F8">
      <w:pPr>
        <w:pStyle w:val="p6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F845F8">
        <w:rPr>
          <w:rFonts w:asciiTheme="majorHAnsi" w:hAnsiTheme="majorHAnsi" w:cstheme="majorHAnsi"/>
          <w:b/>
          <w:bCs/>
          <w:sz w:val="18"/>
          <w:szCs w:val="18"/>
          <w:lang w:val="en-US"/>
        </w:rPr>
        <w:t>Media contacts:</w:t>
      </w:r>
      <w:r w:rsidRPr="00F845F8">
        <w:rPr>
          <w:noProof/>
          <w:color w:val="000000" w:themeColor="text1"/>
          <w:lang w:val="en-US" w:eastAsia="en-US"/>
        </w:rPr>
        <w:t xml:space="preserve"> </w:t>
      </w:r>
    </w:p>
    <w:p w14:paraId="28AAE916" w14:textId="77777777" w:rsidR="00F845F8" w:rsidRPr="00F845F8" w:rsidRDefault="00F845F8" w:rsidP="00F845F8">
      <w:pPr>
        <w:pStyle w:val="p6"/>
        <w:rPr>
          <w:rFonts w:asciiTheme="majorHAnsi" w:hAnsiTheme="majorHAnsi" w:cstheme="majorHAnsi"/>
          <w:sz w:val="18"/>
          <w:szCs w:val="18"/>
          <w:lang w:val="en-US"/>
        </w:rPr>
      </w:pPr>
      <w:r w:rsidRPr="00F845F8">
        <w:rPr>
          <w:rFonts w:asciiTheme="majorHAnsi" w:hAnsiTheme="majorHAnsi" w:cstheme="majorHAnsi"/>
          <w:b/>
          <w:bCs/>
          <w:sz w:val="18"/>
          <w:szCs w:val="18"/>
          <w:lang w:val="en-US"/>
        </w:rPr>
        <w:br/>
        <w:t>Reply</w:t>
      </w:r>
    </w:p>
    <w:p w14:paraId="3FBCB04F" w14:textId="77777777" w:rsidR="00F845F8" w:rsidRPr="00F845F8" w:rsidRDefault="00F845F8" w:rsidP="00F845F8">
      <w:pPr>
        <w:pStyle w:val="p6"/>
        <w:rPr>
          <w:rFonts w:asciiTheme="majorHAnsi" w:hAnsiTheme="majorHAnsi" w:cstheme="majorHAnsi"/>
          <w:sz w:val="18"/>
          <w:szCs w:val="18"/>
          <w:lang w:val="en-US"/>
        </w:rPr>
      </w:pPr>
      <w:r w:rsidRPr="00F845F8">
        <w:rPr>
          <w:rFonts w:asciiTheme="majorHAnsi" w:hAnsiTheme="majorHAnsi" w:cstheme="majorHAnsi"/>
          <w:sz w:val="18"/>
          <w:szCs w:val="18"/>
          <w:lang w:val="en-US"/>
        </w:rPr>
        <w:t>Fabio Zappelli</w:t>
      </w:r>
    </w:p>
    <w:p w14:paraId="44C48CD5" w14:textId="77777777" w:rsidR="00F845F8" w:rsidRPr="00F845F8" w:rsidRDefault="00323C45" w:rsidP="00F845F8">
      <w:pPr>
        <w:pStyle w:val="p8"/>
        <w:rPr>
          <w:rStyle w:val="s4"/>
          <w:rFonts w:asciiTheme="majorHAnsi" w:hAnsiTheme="majorHAnsi" w:cstheme="majorHAnsi"/>
          <w:sz w:val="18"/>
          <w:szCs w:val="18"/>
          <w:lang w:val="en-US"/>
        </w:rPr>
      </w:pPr>
      <w:hyperlink r:id="rId7" w:history="1">
        <w:r w:rsidR="00F845F8" w:rsidRPr="00F845F8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f.zappelli@reply.com</w:t>
        </w:r>
      </w:hyperlink>
      <w:r w:rsidR="00F845F8" w:rsidRPr="00F845F8">
        <w:rPr>
          <w:rStyle w:val="s4"/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435BA1D1" w14:textId="77777777" w:rsidR="00F845F8" w:rsidRPr="00F845F8" w:rsidRDefault="00F845F8" w:rsidP="00F845F8">
      <w:pPr>
        <w:pStyle w:val="p8"/>
        <w:rPr>
          <w:rStyle w:val="s4"/>
          <w:rFonts w:asciiTheme="majorHAnsi" w:hAnsiTheme="majorHAnsi" w:cstheme="majorHAnsi"/>
          <w:sz w:val="18"/>
          <w:szCs w:val="18"/>
          <w:lang w:val="en-US"/>
        </w:rPr>
      </w:pPr>
    </w:p>
    <w:p w14:paraId="2D5BB1FC" w14:textId="77777777" w:rsidR="00F845F8" w:rsidRPr="00F845F8" w:rsidRDefault="00F845F8" w:rsidP="00F845F8">
      <w:pPr>
        <w:pStyle w:val="p8"/>
        <w:rPr>
          <w:rFonts w:asciiTheme="majorHAnsi" w:hAnsiTheme="majorHAnsi" w:cstheme="majorHAnsi"/>
          <w:bCs/>
          <w:color w:val="000000"/>
          <w:sz w:val="18"/>
          <w:szCs w:val="18"/>
          <w:lang w:val="en-US"/>
        </w:rPr>
      </w:pPr>
      <w:r w:rsidRPr="00F845F8">
        <w:rPr>
          <w:rFonts w:asciiTheme="majorHAnsi" w:hAnsiTheme="majorHAnsi" w:cstheme="majorHAnsi"/>
          <w:bCs/>
          <w:color w:val="000000"/>
          <w:sz w:val="18"/>
          <w:szCs w:val="18"/>
          <w:lang w:val="en-US"/>
        </w:rPr>
        <w:t>Aaron Miani</w:t>
      </w:r>
    </w:p>
    <w:p w14:paraId="31C7C8F8" w14:textId="77777777" w:rsidR="00F845F8" w:rsidRPr="00F845F8" w:rsidRDefault="00323C45" w:rsidP="00F845F8">
      <w:pPr>
        <w:pStyle w:val="p8"/>
        <w:rPr>
          <w:rFonts w:asciiTheme="majorHAnsi" w:hAnsiTheme="majorHAnsi" w:cstheme="majorHAnsi"/>
          <w:bCs/>
          <w:color w:val="000000"/>
          <w:sz w:val="18"/>
          <w:szCs w:val="18"/>
          <w:lang w:val="en-US"/>
        </w:rPr>
      </w:pPr>
      <w:hyperlink r:id="rId8" w:history="1">
        <w:r w:rsidR="00F845F8" w:rsidRPr="00F845F8">
          <w:rPr>
            <w:rStyle w:val="Hyperlink"/>
            <w:rFonts w:asciiTheme="majorHAnsi" w:hAnsiTheme="majorHAnsi" w:cstheme="majorHAnsi"/>
            <w:bCs/>
            <w:sz w:val="18"/>
            <w:szCs w:val="18"/>
            <w:lang w:val="en-US"/>
          </w:rPr>
          <w:t>a.miani@reply.it</w:t>
        </w:r>
      </w:hyperlink>
    </w:p>
    <w:p w14:paraId="5875A351" w14:textId="77777777" w:rsidR="00F845F8" w:rsidRPr="00F845F8" w:rsidRDefault="00F845F8" w:rsidP="00F845F8">
      <w:pPr>
        <w:pStyle w:val="p8"/>
        <w:rPr>
          <w:rStyle w:val="s4"/>
          <w:rFonts w:asciiTheme="majorHAnsi" w:hAnsiTheme="majorHAnsi" w:cstheme="majorHAnsi"/>
          <w:sz w:val="18"/>
          <w:szCs w:val="18"/>
          <w:lang w:val="en-US"/>
        </w:rPr>
      </w:pPr>
      <w:r w:rsidRPr="00F845F8">
        <w:rPr>
          <w:rFonts w:asciiTheme="majorHAnsi" w:hAnsiTheme="majorHAnsi" w:cstheme="majorHAnsi"/>
          <w:bCs/>
          <w:color w:val="000000"/>
          <w:sz w:val="18"/>
          <w:szCs w:val="18"/>
          <w:lang w:val="en-US"/>
        </w:rPr>
        <w:t>Tel. +39 02 535761</w:t>
      </w:r>
    </w:p>
    <w:p w14:paraId="60EB4E47" w14:textId="77777777" w:rsidR="00F845F8" w:rsidRPr="00F845F8" w:rsidRDefault="00F845F8">
      <w:pPr>
        <w:jc w:val="both"/>
        <w:rPr>
          <w:rFonts w:ascii="Calibri" w:eastAsia="Proxima Nova" w:hAnsi="Calibri" w:cs="Calibri"/>
        </w:rPr>
      </w:pPr>
    </w:p>
    <w:sectPr w:rsidR="00F845F8" w:rsidRPr="00F845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9CE"/>
    <w:multiLevelType w:val="multilevel"/>
    <w:tmpl w:val="BBF2A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F5"/>
    <w:rsid w:val="000A7A78"/>
    <w:rsid w:val="00243C35"/>
    <w:rsid w:val="002E74C1"/>
    <w:rsid w:val="00323C45"/>
    <w:rsid w:val="005846A5"/>
    <w:rsid w:val="009F2AF5"/>
    <w:rsid w:val="00A76A49"/>
    <w:rsid w:val="00B457E7"/>
    <w:rsid w:val="00E005EE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CF3ED"/>
  <w15:docId w15:val="{6BF892FB-1B6D-46B0-B6E8-8E73E0AC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6">
    <w:name w:val="p6"/>
    <w:basedOn w:val="Normal"/>
    <w:rsid w:val="00F845F8"/>
    <w:pPr>
      <w:spacing w:line="240" w:lineRule="auto"/>
    </w:pPr>
    <w:rPr>
      <w:rFonts w:ascii="Helvetica" w:eastAsia="Times New Roman" w:hAnsi="Helvetica" w:cs="Times New Roman"/>
      <w:sz w:val="12"/>
      <w:szCs w:val="12"/>
      <w:lang w:val="it-IT"/>
    </w:rPr>
  </w:style>
  <w:style w:type="paragraph" w:customStyle="1" w:styleId="p7">
    <w:name w:val="p7"/>
    <w:basedOn w:val="Normal"/>
    <w:rsid w:val="00F845F8"/>
    <w:pPr>
      <w:spacing w:line="240" w:lineRule="auto"/>
    </w:pPr>
    <w:rPr>
      <w:rFonts w:ascii="Times New Roman" w:eastAsia="Times New Roman" w:hAnsi="Times New Roman" w:cs="Times New Roman"/>
      <w:sz w:val="15"/>
      <w:szCs w:val="15"/>
      <w:lang w:val="it-IT"/>
    </w:rPr>
  </w:style>
  <w:style w:type="paragraph" w:customStyle="1" w:styleId="p8">
    <w:name w:val="p8"/>
    <w:basedOn w:val="Normal"/>
    <w:rsid w:val="00F845F8"/>
    <w:pPr>
      <w:spacing w:line="240" w:lineRule="auto"/>
    </w:pPr>
    <w:rPr>
      <w:rFonts w:ascii="Helvetica" w:eastAsia="Times New Roman" w:hAnsi="Helvetica" w:cs="Times New Roman"/>
      <w:color w:val="0433FF"/>
      <w:sz w:val="12"/>
      <w:szCs w:val="12"/>
      <w:lang w:val="it-IT"/>
    </w:rPr>
  </w:style>
  <w:style w:type="character" w:customStyle="1" w:styleId="s4">
    <w:name w:val="s4"/>
    <w:rsid w:val="00F845F8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845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ani@repl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zappelli@rep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plesensereply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Garofalo</dc:creator>
  <cp:lastModifiedBy>Eleonora Costa Gazzi</cp:lastModifiedBy>
  <cp:revision>3</cp:revision>
  <dcterms:created xsi:type="dcterms:W3CDTF">2024-02-15T07:38:00Z</dcterms:created>
  <dcterms:modified xsi:type="dcterms:W3CDTF">2024-02-15T08:44:00Z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f4f56a882111318f4b9071575ac8e42a753c6cd9e727d5e53d12e396c483be73</vt:lpwstr>
  </property>
</Properties>
</file>