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1070" w14:textId="77777777" w:rsidR="00EA20F2" w:rsidRPr="00BB4FA4" w:rsidRDefault="00EA20F2" w:rsidP="00BB4FA4">
      <w:pPr>
        <w:spacing w:after="0" w:line="20" w:lineRule="atLeast"/>
        <w:jc w:val="both"/>
        <w:rPr>
          <w:rFonts w:ascii="Arial" w:hAnsi="Arial" w:cs="Arial"/>
          <w:b/>
          <w:sz w:val="36"/>
          <w:szCs w:val="36"/>
        </w:rPr>
      </w:pPr>
      <w:bookmarkStart w:id="0" w:name="_Hlk83111918"/>
    </w:p>
    <w:p w14:paraId="4FF4B20E" w14:textId="0E187DB8" w:rsidR="004760A8" w:rsidRPr="00BB4FA4" w:rsidRDefault="00BB4FA4" w:rsidP="00BB4FA4">
      <w:pPr>
        <w:spacing w:after="0" w:line="20" w:lineRule="atLeast"/>
        <w:jc w:val="center"/>
        <w:rPr>
          <w:rFonts w:ascii="Arial" w:hAnsi="Arial" w:cs="Arial"/>
          <w:b/>
          <w:sz w:val="36"/>
          <w:szCs w:val="36"/>
        </w:rPr>
      </w:pPr>
      <w:r w:rsidRPr="00BB4FA4">
        <w:rPr>
          <w:rFonts w:ascii="Arial" w:hAnsi="Arial" w:cs="Arial"/>
          <w:b/>
          <w:sz w:val="36"/>
          <w:szCs w:val="36"/>
        </w:rPr>
        <w:t>EVENTI&amp;COMMENTI</w:t>
      </w:r>
      <w:r w:rsidR="001E6E3E">
        <w:rPr>
          <w:rFonts w:ascii="Arial" w:hAnsi="Arial" w:cs="Arial"/>
          <w:b/>
          <w:sz w:val="36"/>
          <w:szCs w:val="36"/>
        </w:rPr>
        <w:t xml:space="preserve"> –</w:t>
      </w:r>
      <w:r w:rsidRPr="00BB4FA4">
        <w:rPr>
          <w:rFonts w:ascii="Arial" w:hAnsi="Arial" w:cs="Arial"/>
          <w:b/>
          <w:sz w:val="36"/>
          <w:szCs w:val="36"/>
        </w:rPr>
        <w:t xml:space="preserve"> </w:t>
      </w:r>
      <w:r w:rsidR="00EC63E7">
        <w:rPr>
          <w:rFonts w:ascii="Arial" w:hAnsi="Arial" w:cs="Arial"/>
          <w:b/>
          <w:sz w:val="36"/>
          <w:szCs w:val="36"/>
        </w:rPr>
        <w:t>P</w:t>
      </w:r>
      <w:r w:rsidR="00EC63E7" w:rsidRPr="00EC63E7">
        <w:rPr>
          <w:rFonts w:ascii="Arial" w:hAnsi="Arial" w:cs="Arial"/>
          <w:b/>
          <w:sz w:val="36"/>
          <w:szCs w:val="36"/>
        </w:rPr>
        <w:t>rospettive post NVIDIA con una metafora calcistica</w:t>
      </w:r>
    </w:p>
    <w:p w14:paraId="0232DC5A" w14:textId="77777777" w:rsidR="0006058F" w:rsidRPr="00BB4FA4" w:rsidRDefault="0006058F" w:rsidP="00BB4FA4">
      <w:pPr>
        <w:spacing w:after="0" w:line="20" w:lineRule="atLeast"/>
        <w:jc w:val="center"/>
        <w:rPr>
          <w:rFonts w:ascii="Arial" w:hAnsi="Arial" w:cs="Arial"/>
          <w:b/>
          <w:sz w:val="24"/>
          <w:szCs w:val="24"/>
        </w:rPr>
      </w:pPr>
    </w:p>
    <w:p w14:paraId="1199F044" w14:textId="6666A875" w:rsidR="00A76468" w:rsidRPr="00BB4FA4" w:rsidRDefault="00A76468" w:rsidP="00BB4FA4">
      <w:pPr>
        <w:spacing w:after="0" w:line="20" w:lineRule="atLeast"/>
        <w:jc w:val="center"/>
        <w:rPr>
          <w:rFonts w:ascii="Arial" w:hAnsi="Arial" w:cs="Arial"/>
          <w:bCs/>
          <w:i/>
          <w:iCs/>
          <w:sz w:val="24"/>
          <w:szCs w:val="24"/>
        </w:rPr>
      </w:pPr>
      <w:r w:rsidRPr="00BB4FA4">
        <w:rPr>
          <w:rFonts w:ascii="Arial" w:hAnsi="Arial" w:cs="Arial"/>
          <w:bCs/>
          <w:i/>
          <w:iCs/>
          <w:sz w:val="24"/>
          <w:szCs w:val="24"/>
        </w:rPr>
        <w:t>A cura di Antonio Cesarano, Chief Global Strategist, Intermonte</w:t>
      </w:r>
    </w:p>
    <w:bookmarkEnd w:id="0"/>
    <w:p w14:paraId="613A8689" w14:textId="77777777" w:rsidR="00BC43BE" w:rsidRPr="00BB4FA4" w:rsidRDefault="00BC43BE" w:rsidP="00BB4FA4">
      <w:pPr>
        <w:tabs>
          <w:tab w:val="left" w:pos="426"/>
        </w:tabs>
        <w:spacing w:after="0" w:line="20" w:lineRule="atLeast"/>
        <w:ind w:right="-1"/>
        <w:jc w:val="both"/>
        <w:rPr>
          <w:rFonts w:ascii="Arial" w:hAnsi="Arial" w:cs="Arial"/>
          <w:b/>
          <w:bCs/>
          <w:i/>
          <w:iCs/>
          <w:spacing w:val="-2"/>
          <w:sz w:val="20"/>
          <w:szCs w:val="20"/>
          <w:u w:val="single"/>
        </w:rPr>
      </w:pPr>
    </w:p>
    <w:p w14:paraId="3559ACD0" w14:textId="12C81548" w:rsidR="004760A8" w:rsidRPr="00EC63E7" w:rsidRDefault="00BB4FA4" w:rsidP="00EC63E7">
      <w:pPr>
        <w:tabs>
          <w:tab w:val="left" w:pos="426"/>
        </w:tabs>
        <w:spacing w:after="0" w:line="20" w:lineRule="atLeast"/>
        <w:ind w:right="-1"/>
        <w:jc w:val="both"/>
        <w:rPr>
          <w:rFonts w:ascii="Arial" w:hAnsi="Arial" w:cs="Arial"/>
          <w:spacing w:val="-2"/>
        </w:rPr>
      </w:pPr>
      <w:r w:rsidRPr="00EC63E7">
        <w:rPr>
          <w:rFonts w:ascii="Arial" w:hAnsi="Arial" w:cs="Arial"/>
          <w:spacing w:val="-2"/>
        </w:rPr>
        <w:t xml:space="preserve">Milano, </w:t>
      </w:r>
      <w:r w:rsidR="00EC63E7" w:rsidRPr="00EC63E7">
        <w:rPr>
          <w:rFonts w:ascii="Arial" w:hAnsi="Arial" w:cs="Arial"/>
          <w:spacing w:val="-2"/>
        </w:rPr>
        <w:t>23</w:t>
      </w:r>
      <w:r w:rsidR="009547C7" w:rsidRPr="00EC63E7">
        <w:rPr>
          <w:rFonts w:ascii="Arial" w:hAnsi="Arial" w:cs="Arial"/>
          <w:spacing w:val="-2"/>
        </w:rPr>
        <w:t>/</w:t>
      </w:r>
      <w:r w:rsidR="00EC63E7" w:rsidRPr="00EC63E7">
        <w:rPr>
          <w:rFonts w:ascii="Arial" w:hAnsi="Arial" w:cs="Arial"/>
          <w:spacing w:val="-2"/>
        </w:rPr>
        <w:t>02</w:t>
      </w:r>
      <w:r w:rsidRPr="00EC63E7">
        <w:rPr>
          <w:rFonts w:ascii="Arial" w:hAnsi="Arial" w:cs="Arial"/>
          <w:spacing w:val="-2"/>
        </w:rPr>
        <w:t>/202</w:t>
      </w:r>
      <w:r w:rsidR="00EC63E7" w:rsidRPr="00EC63E7">
        <w:rPr>
          <w:rFonts w:ascii="Arial" w:hAnsi="Arial" w:cs="Arial"/>
          <w:spacing w:val="-2"/>
        </w:rPr>
        <w:t>4</w:t>
      </w:r>
    </w:p>
    <w:p w14:paraId="16D4F214" w14:textId="77777777" w:rsidR="00BB4FA4" w:rsidRPr="00EC63E7" w:rsidRDefault="00BB4FA4" w:rsidP="00EC63E7">
      <w:pPr>
        <w:tabs>
          <w:tab w:val="left" w:pos="426"/>
        </w:tabs>
        <w:spacing w:after="0" w:line="20" w:lineRule="atLeast"/>
        <w:ind w:right="-1"/>
        <w:jc w:val="both"/>
        <w:rPr>
          <w:rFonts w:ascii="Arial" w:hAnsi="Arial" w:cs="Arial"/>
          <w:b/>
          <w:bCs/>
          <w:i/>
          <w:iCs/>
          <w:spacing w:val="-2"/>
          <w:u w:val="single"/>
        </w:rPr>
      </w:pPr>
    </w:p>
    <w:p w14:paraId="5D94F003" w14:textId="4B737F82" w:rsidR="00EC63E7" w:rsidRPr="00EC63E7" w:rsidRDefault="006A60E8" w:rsidP="007054E3">
      <w:pPr>
        <w:spacing w:line="240" w:lineRule="auto"/>
        <w:jc w:val="both"/>
        <w:rPr>
          <w:rFonts w:ascii="Arial" w:hAnsi="Arial" w:cs="Arial"/>
          <w:color w:val="000000"/>
        </w:rPr>
      </w:pPr>
      <w:r>
        <w:rPr>
          <w:rFonts w:ascii="Arial" w:hAnsi="Arial" w:cs="Arial"/>
          <w:color w:val="000000"/>
        </w:rPr>
        <w:t>M</w:t>
      </w:r>
      <w:r w:rsidR="00EC63E7" w:rsidRPr="00EC63E7">
        <w:rPr>
          <w:rFonts w:ascii="Arial" w:hAnsi="Arial" w:cs="Arial"/>
          <w:color w:val="000000"/>
        </w:rPr>
        <w:t>ercoledì scorso</w:t>
      </w:r>
      <w:r>
        <w:rPr>
          <w:rFonts w:ascii="Arial" w:hAnsi="Arial" w:cs="Arial"/>
          <w:color w:val="000000"/>
        </w:rPr>
        <w:t xml:space="preserve"> si sono tenuti tre appuntamenti che hanno restituito indicazioni utili per gli investitori: </w:t>
      </w:r>
    </w:p>
    <w:p w14:paraId="3CAA2554" w14:textId="5BE07CE3" w:rsidR="006A60E8" w:rsidRPr="006A60E8" w:rsidRDefault="006A60E8" w:rsidP="007054E3">
      <w:pPr>
        <w:numPr>
          <w:ilvl w:val="0"/>
          <w:numId w:val="80"/>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b/>
          <w:bCs/>
          <w:color w:val="000000"/>
        </w:rPr>
        <w:t>Trimestrale di Nvidia</w:t>
      </w:r>
      <w:r w:rsidR="00EC63E7" w:rsidRPr="00EC63E7">
        <w:rPr>
          <w:rFonts w:ascii="Arial" w:eastAsia="Times New Roman" w:hAnsi="Arial" w:cs="Arial"/>
          <w:color w:val="000000"/>
        </w:rPr>
        <w:t xml:space="preserve">: l'ad è riuscito a far percepire </w:t>
      </w:r>
      <w:r>
        <w:rPr>
          <w:rFonts w:ascii="Arial" w:eastAsia="Times New Roman" w:hAnsi="Arial" w:cs="Arial"/>
          <w:color w:val="000000"/>
        </w:rPr>
        <w:t xml:space="preserve">come </w:t>
      </w:r>
      <w:r w:rsidR="00EC63E7" w:rsidRPr="00EC63E7">
        <w:rPr>
          <w:rFonts w:ascii="Arial" w:eastAsia="Times New Roman" w:hAnsi="Arial" w:cs="Arial"/>
          <w:color w:val="000000"/>
        </w:rPr>
        <w:t>credibile il mantenimento degli strabilianti ritmi di crescita degli utili per il futuro, definendo la domanda di AI al "tipping point"</w:t>
      </w:r>
      <w:r>
        <w:rPr>
          <w:rFonts w:ascii="Arial" w:eastAsia="Times New Roman" w:hAnsi="Arial" w:cs="Arial"/>
          <w:color w:val="000000"/>
        </w:rPr>
        <w:t>,</w:t>
      </w:r>
      <w:r w:rsidR="00EC63E7" w:rsidRPr="00EC63E7">
        <w:rPr>
          <w:rFonts w:ascii="Arial" w:eastAsia="Times New Roman" w:hAnsi="Arial" w:cs="Arial"/>
          <w:color w:val="000000"/>
        </w:rPr>
        <w:t xml:space="preserve"> ossia ad un punto di svolta. </w:t>
      </w:r>
      <w:r>
        <w:rPr>
          <w:rFonts w:ascii="Arial" w:eastAsia="Times New Roman" w:hAnsi="Arial" w:cs="Arial"/>
          <w:color w:val="000000"/>
        </w:rPr>
        <w:t>In</w:t>
      </w:r>
      <w:r w:rsidR="00EC63E7" w:rsidRPr="00EC63E7">
        <w:rPr>
          <w:rFonts w:ascii="Arial" w:eastAsia="Times New Roman" w:hAnsi="Arial" w:cs="Arial"/>
          <w:color w:val="000000"/>
        </w:rPr>
        <w:t xml:space="preserve"> altri termini</w:t>
      </w:r>
      <w:r>
        <w:rPr>
          <w:rFonts w:ascii="Arial" w:eastAsia="Times New Roman" w:hAnsi="Arial" w:cs="Arial"/>
          <w:color w:val="000000"/>
        </w:rPr>
        <w:t>,</w:t>
      </w:r>
      <w:r w:rsidR="00EC63E7" w:rsidRPr="00EC63E7">
        <w:rPr>
          <w:rFonts w:ascii="Arial" w:eastAsia="Times New Roman" w:hAnsi="Arial" w:cs="Arial"/>
          <w:color w:val="000000"/>
        </w:rPr>
        <w:t xml:space="preserve"> l'incremento della domanda globale </w:t>
      </w:r>
      <w:r>
        <w:rPr>
          <w:rFonts w:ascii="Arial" w:eastAsia="Times New Roman" w:hAnsi="Arial" w:cs="Arial"/>
          <w:color w:val="000000"/>
        </w:rPr>
        <w:t>sarebbe</w:t>
      </w:r>
      <w:r w:rsidR="00EC63E7" w:rsidRPr="00EC63E7">
        <w:rPr>
          <w:rFonts w:ascii="Arial" w:eastAsia="Times New Roman" w:hAnsi="Arial" w:cs="Arial"/>
          <w:color w:val="000000"/>
        </w:rPr>
        <w:t xml:space="preserve"> solo agli inizi</w:t>
      </w:r>
      <w:r>
        <w:rPr>
          <w:rFonts w:ascii="Arial" w:eastAsia="Times New Roman" w:hAnsi="Arial" w:cs="Arial"/>
          <w:color w:val="000000"/>
        </w:rPr>
        <w:t>.</w:t>
      </w:r>
    </w:p>
    <w:p w14:paraId="2871B31C" w14:textId="0498D0C3" w:rsidR="00EC63E7" w:rsidRPr="006A60E8" w:rsidRDefault="006A60E8" w:rsidP="007054E3">
      <w:pPr>
        <w:numPr>
          <w:ilvl w:val="0"/>
          <w:numId w:val="80"/>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b/>
          <w:bCs/>
          <w:color w:val="000000"/>
        </w:rPr>
        <w:t>Asta Treasury 20Y</w:t>
      </w:r>
      <w:r w:rsidR="00EC63E7" w:rsidRPr="00EC63E7">
        <w:rPr>
          <w:rFonts w:ascii="Arial" w:eastAsia="Times New Roman" w:hAnsi="Arial" w:cs="Arial"/>
          <w:color w:val="000000"/>
        </w:rPr>
        <w:t xml:space="preserve">: </w:t>
      </w:r>
      <w:r>
        <w:rPr>
          <w:rFonts w:ascii="Arial" w:eastAsia="Times New Roman" w:hAnsi="Arial" w:cs="Arial"/>
          <w:color w:val="000000"/>
        </w:rPr>
        <w:t xml:space="preserve">l’asta è stata </w:t>
      </w:r>
      <w:r w:rsidR="00EC63E7" w:rsidRPr="00EC63E7">
        <w:rPr>
          <w:rFonts w:ascii="Arial" w:eastAsia="Times New Roman" w:hAnsi="Arial" w:cs="Arial"/>
          <w:color w:val="000000"/>
        </w:rPr>
        <w:t>mal</w:t>
      </w:r>
      <w:r>
        <w:rPr>
          <w:rFonts w:ascii="Arial" w:eastAsia="Times New Roman" w:hAnsi="Arial" w:cs="Arial"/>
          <w:color w:val="000000"/>
        </w:rPr>
        <w:t>e</w:t>
      </w:r>
      <w:r w:rsidR="00EC63E7" w:rsidRPr="00EC63E7">
        <w:rPr>
          <w:rFonts w:ascii="Arial" w:eastAsia="Times New Roman" w:hAnsi="Arial" w:cs="Arial"/>
          <w:color w:val="000000"/>
        </w:rPr>
        <w:t xml:space="preserve"> accolta e diverse altre metriche segnalano </w:t>
      </w:r>
      <w:r>
        <w:rPr>
          <w:rFonts w:ascii="Arial" w:eastAsia="Times New Roman" w:hAnsi="Arial" w:cs="Arial"/>
          <w:color w:val="000000"/>
        </w:rPr>
        <w:t xml:space="preserve">la </w:t>
      </w:r>
      <w:r w:rsidR="00EC63E7" w:rsidRPr="00EC63E7">
        <w:rPr>
          <w:rFonts w:ascii="Arial" w:eastAsia="Times New Roman" w:hAnsi="Arial" w:cs="Arial"/>
          <w:color w:val="000000"/>
        </w:rPr>
        <w:t>stanchezza del mercato obbligazionario. La forte sete di bond di inizio anno è stata in buona parte soddisfatta dal copioso primario delle prime settimane del 2024</w:t>
      </w:r>
      <w:r>
        <w:rPr>
          <w:rFonts w:ascii="Arial" w:eastAsia="Times New Roman" w:hAnsi="Arial" w:cs="Arial"/>
          <w:color w:val="000000"/>
        </w:rPr>
        <w:t>.</w:t>
      </w:r>
    </w:p>
    <w:p w14:paraId="2CF100CE" w14:textId="270C16AD" w:rsidR="00EC63E7" w:rsidRPr="00EC63E7" w:rsidRDefault="00EC63E7" w:rsidP="007054E3">
      <w:pPr>
        <w:numPr>
          <w:ilvl w:val="0"/>
          <w:numId w:val="80"/>
        </w:numPr>
        <w:spacing w:before="100" w:beforeAutospacing="1" w:after="100" w:afterAutospacing="1" w:line="240" w:lineRule="auto"/>
        <w:jc w:val="both"/>
        <w:rPr>
          <w:rFonts w:ascii="Arial" w:eastAsia="Times New Roman" w:hAnsi="Arial" w:cs="Arial"/>
          <w:color w:val="000000"/>
        </w:rPr>
      </w:pPr>
      <w:r w:rsidRPr="00EC63E7">
        <w:rPr>
          <w:rFonts w:ascii="Arial" w:eastAsia="Times New Roman" w:hAnsi="Arial" w:cs="Arial"/>
          <w:b/>
          <w:bCs/>
          <w:color w:val="000000"/>
        </w:rPr>
        <w:t>Minute meeting Fed di gennaio</w:t>
      </w:r>
      <w:r w:rsidRPr="00EC63E7">
        <w:rPr>
          <w:rFonts w:ascii="Arial" w:eastAsia="Times New Roman" w:hAnsi="Arial" w:cs="Arial"/>
          <w:color w:val="000000"/>
        </w:rPr>
        <w:t xml:space="preserve">: non c'è fretta nel taglio </w:t>
      </w:r>
      <w:r w:rsidR="006A60E8">
        <w:rPr>
          <w:rFonts w:ascii="Arial" w:eastAsia="Times New Roman" w:hAnsi="Arial" w:cs="Arial"/>
          <w:color w:val="000000"/>
        </w:rPr>
        <w:t xml:space="preserve">dei </w:t>
      </w:r>
      <w:r w:rsidRPr="00EC63E7">
        <w:rPr>
          <w:rFonts w:ascii="Arial" w:eastAsia="Times New Roman" w:hAnsi="Arial" w:cs="Arial"/>
          <w:color w:val="000000"/>
        </w:rPr>
        <w:t>tassi ma</w:t>
      </w:r>
      <w:r w:rsidR="006A60E8">
        <w:rPr>
          <w:rFonts w:ascii="Arial" w:eastAsia="Times New Roman" w:hAnsi="Arial" w:cs="Arial"/>
          <w:color w:val="000000"/>
        </w:rPr>
        <w:t>,</w:t>
      </w:r>
      <w:r w:rsidRPr="00EC63E7">
        <w:rPr>
          <w:rFonts w:ascii="Arial" w:eastAsia="Times New Roman" w:hAnsi="Arial" w:cs="Arial"/>
          <w:color w:val="000000"/>
        </w:rPr>
        <w:t xml:space="preserve"> nel frattempo</w:t>
      </w:r>
      <w:r w:rsidR="006A60E8">
        <w:rPr>
          <w:rFonts w:ascii="Arial" w:eastAsia="Times New Roman" w:hAnsi="Arial" w:cs="Arial"/>
          <w:color w:val="000000"/>
        </w:rPr>
        <w:t>,</w:t>
      </w:r>
      <w:r w:rsidRPr="00EC63E7">
        <w:rPr>
          <w:rFonts w:ascii="Arial" w:eastAsia="Times New Roman" w:hAnsi="Arial" w:cs="Arial"/>
          <w:color w:val="000000"/>
        </w:rPr>
        <w:t xml:space="preserve"> a marzo si discuterà del rallentamento del calo bilancio</w:t>
      </w:r>
      <w:r w:rsidR="006A60E8">
        <w:rPr>
          <w:rFonts w:ascii="Arial" w:eastAsia="Times New Roman" w:hAnsi="Arial" w:cs="Arial"/>
          <w:color w:val="000000"/>
        </w:rPr>
        <w:t>.</w:t>
      </w:r>
    </w:p>
    <w:p w14:paraId="3BC5D163" w14:textId="71419F2D" w:rsidR="00EC63E7" w:rsidRPr="00EC63E7" w:rsidRDefault="00EC63E7" w:rsidP="007054E3">
      <w:pPr>
        <w:spacing w:line="240" w:lineRule="auto"/>
        <w:jc w:val="both"/>
        <w:rPr>
          <w:rFonts w:ascii="Arial" w:hAnsi="Arial" w:cs="Arial"/>
          <w:color w:val="000000"/>
        </w:rPr>
      </w:pPr>
      <w:r w:rsidRPr="00EC63E7">
        <w:rPr>
          <w:rFonts w:ascii="Arial" w:hAnsi="Arial" w:cs="Arial"/>
          <w:color w:val="000000"/>
        </w:rPr>
        <w:t xml:space="preserve">I tre elementi aiutano a capire lo schieramento di mercato in atto (azionario </w:t>
      </w:r>
      <w:r w:rsidR="006A60E8">
        <w:rPr>
          <w:rFonts w:ascii="Arial" w:hAnsi="Arial" w:cs="Arial"/>
          <w:color w:val="000000"/>
        </w:rPr>
        <w:t>ai</w:t>
      </w:r>
      <w:r w:rsidRPr="00EC63E7">
        <w:rPr>
          <w:rFonts w:ascii="Arial" w:hAnsi="Arial" w:cs="Arial"/>
          <w:color w:val="000000"/>
        </w:rPr>
        <w:t xml:space="preserve"> massimi storici in </w:t>
      </w:r>
      <w:r w:rsidR="006A60E8">
        <w:rPr>
          <w:rFonts w:ascii="Arial" w:hAnsi="Arial" w:cs="Arial"/>
          <w:color w:val="000000"/>
        </w:rPr>
        <w:t>diverse</w:t>
      </w:r>
      <w:r w:rsidRPr="00EC63E7">
        <w:rPr>
          <w:rFonts w:ascii="Arial" w:hAnsi="Arial" w:cs="Arial"/>
          <w:color w:val="000000"/>
        </w:rPr>
        <w:t xml:space="preserve"> parti del mondo malgrado UK, Giappone e probabilmente Germania in recessione</w:t>
      </w:r>
      <w:r w:rsidR="006A60E8">
        <w:rPr>
          <w:rFonts w:ascii="Arial" w:hAnsi="Arial" w:cs="Arial"/>
          <w:color w:val="000000"/>
        </w:rPr>
        <w:t>)</w:t>
      </w:r>
      <w:r w:rsidRPr="00EC63E7">
        <w:rPr>
          <w:rFonts w:ascii="Arial" w:hAnsi="Arial" w:cs="Arial"/>
          <w:color w:val="000000"/>
        </w:rPr>
        <w:t xml:space="preserve">, che può essere associato ad una </w:t>
      </w:r>
      <w:r w:rsidRPr="00EC63E7">
        <w:rPr>
          <w:rFonts w:ascii="Arial" w:hAnsi="Arial" w:cs="Arial"/>
          <w:b/>
          <w:bCs/>
          <w:color w:val="000000"/>
        </w:rPr>
        <w:t>metafora calcistica</w:t>
      </w:r>
      <w:r w:rsidR="006A60E8">
        <w:rPr>
          <w:rFonts w:ascii="Arial" w:hAnsi="Arial" w:cs="Arial"/>
          <w:b/>
          <w:bCs/>
          <w:color w:val="000000"/>
        </w:rPr>
        <w:t>.</w:t>
      </w:r>
    </w:p>
    <w:p w14:paraId="2EFE9A7C" w14:textId="5BEB00E1" w:rsidR="00EC63E7" w:rsidRPr="00EC63E7" w:rsidRDefault="00EC63E7" w:rsidP="007054E3">
      <w:pPr>
        <w:spacing w:line="240" w:lineRule="auto"/>
        <w:jc w:val="center"/>
        <w:rPr>
          <w:rFonts w:ascii="Arial" w:hAnsi="Arial" w:cs="Arial"/>
        </w:rPr>
      </w:pPr>
      <w:r w:rsidRPr="00EC63E7">
        <w:rPr>
          <w:rFonts w:ascii="Arial" w:hAnsi="Arial" w:cs="Arial"/>
          <w:noProof/>
          <w:color w:val="000000"/>
        </w:rPr>
        <w:drawing>
          <wp:inline distT="0" distB="0" distL="0" distR="0" wp14:anchorId="2B079968" wp14:editId="6DCA3B12">
            <wp:extent cx="5305425" cy="2185595"/>
            <wp:effectExtent l="0" t="0" r="0" b="5715"/>
            <wp:docPr id="353064517"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64517" name="Immagine 1" descr="Immagine che contiene testo, schermata, Carattere, numero&#10;&#10;Descrizione generata automaticamen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18488" cy="2190976"/>
                    </a:xfrm>
                    <a:prstGeom prst="rect">
                      <a:avLst/>
                    </a:prstGeom>
                    <a:noFill/>
                    <a:ln>
                      <a:noFill/>
                    </a:ln>
                  </pic:spPr>
                </pic:pic>
              </a:graphicData>
            </a:graphic>
          </wp:inline>
        </w:drawing>
      </w:r>
    </w:p>
    <w:p w14:paraId="5EACEE01" w14:textId="4FE29D0D" w:rsidR="00EC63E7" w:rsidRPr="00EC63E7" w:rsidRDefault="00EC63E7" w:rsidP="007054E3">
      <w:pPr>
        <w:spacing w:line="240" w:lineRule="auto"/>
        <w:jc w:val="both"/>
        <w:rPr>
          <w:rFonts w:ascii="Arial" w:hAnsi="Arial" w:cs="Arial"/>
        </w:rPr>
      </w:pPr>
      <w:r w:rsidRPr="00EC63E7">
        <w:rPr>
          <w:rFonts w:ascii="Arial" w:hAnsi="Arial" w:cs="Arial"/>
          <w:b/>
          <w:bCs/>
          <w:color w:val="000000"/>
        </w:rPr>
        <w:t xml:space="preserve">ATTACCO CON </w:t>
      </w:r>
      <w:r w:rsidR="006A60E8">
        <w:rPr>
          <w:rFonts w:ascii="Arial" w:hAnsi="Arial" w:cs="Arial"/>
          <w:b/>
          <w:bCs/>
          <w:color w:val="000000"/>
        </w:rPr>
        <w:t>DUE</w:t>
      </w:r>
      <w:r w:rsidRPr="00EC63E7">
        <w:rPr>
          <w:rFonts w:ascii="Arial" w:hAnsi="Arial" w:cs="Arial"/>
          <w:b/>
          <w:bCs/>
          <w:color w:val="000000"/>
        </w:rPr>
        <w:t xml:space="preserve"> PUNTE</w:t>
      </w:r>
    </w:p>
    <w:p w14:paraId="7294E02D" w14:textId="427869CB" w:rsidR="00EC63E7" w:rsidRPr="00EC63E7" w:rsidRDefault="006A60E8" w:rsidP="007054E3">
      <w:pPr>
        <w:numPr>
          <w:ilvl w:val="0"/>
          <w:numId w:val="81"/>
        </w:numPr>
        <w:spacing w:before="100" w:beforeAutospacing="1" w:after="100" w:afterAutospacing="1" w:line="240" w:lineRule="auto"/>
        <w:jc w:val="both"/>
        <w:rPr>
          <w:rFonts w:ascii="Arial" w:eastAsia="Times New Roman" w:hAnsi="Arial" w:cs="Arial"/>
          <w:color w:val="000000"/>
        </w:rPr>
      </w:pPr>
      <w:r w:rsidRPr="006A60E8">
        <w:rPr>
          <w:rFonts w:ascii="Arial" w:eastAsia="Times New Roman" w:hAnsi="Arial" w:cs="Arial"/>
          <w:color w:val="000000"/>
          <w:u w:val="single"/>
        </w:rPr>
        <w:t>NVIDIA con la capacità di trasformare l'AI in utili</w:t>
      </w:r>
      <w:r>
        <w:rPr>
          <w:rFonts w:ascii="Arial" w:eastAsia="Times New Roman" w:hAnsi="Arial" w:cs="Arial"/>
          <w:color w:val="000000"/>
        </w:rPr>
        <w:t xml:space="preserve"> </w:t>
      </w:r>
      <w:r w:rsidRPr="006A60E8">
        <w:rPr>
          <w:rFonts w:ascii="Arial" w:eastAsia="Times New Roman" w:hAnsi="Arial" w:cs="Arial"/>
          <w:color w:val="000000"/>
        </w:rPr>
        <w:sym w:font="Wingdings" w:char="F0E0"/>
      </w:r>
      <w:r>
        <w:rPr>
          <w:rFonts w:ascii="Arial" w:eastAsia="Times New Roman" w:hAnsi="Arial" w:cs="Arial"/>
          <w:color w:val="000000"/>
        </w:rPr>
        <w:t xml:space="preserve"> L</w:t>
      </w:r>
      <w:r w:rsidR="00EC63E7" w:rsidRPr="00EC63E7">
        <w:rPr>
          <w:rFonts w:ascii="Arial" w:eastAsia="Times New Roman" w:hAnsi="Arial" w:cs="Arial"/>
          <w:color w:val="000000"/>
        </w:rPr>
        <w:t xml:space="preserve">a punta </w:t>
      </w:r>
      <w:r>
        <w:rPr>
          <w:rFonts w:ascii="Arial" w:eastAsia="Times New Roman" w:hAnsi="Arial" w:cs="Arial"/>
          <w:color w:val="000000"/>
        </w:rPr>
        <w:t>“</w:t>
      </w:r>
      <w:r w:rsidR="00EC63E7" w:rsidRPr="00EC63E7">
        <w:rPr>
          <w:rFonts w:ascii="Arial" w:eastAsia="Times New Roman" w:hAnsi="Arial" w:cs="Arial"/>
          <w:color w:val="000000"/>
        </w:rPr>
        <w:t>giovane</w:t>
      </w:r>
      <w:r>
        <w:rPr>
          <w:rFonts w:ascii="Arial" w:eastAsia="Times New Roman" w:hAnsi="Arial" w:cs="Arial"/>
          <w:color w:val="000000"/>
        </w:rPr>
        <w:t xml:space="preserve">”, che </w:t>
      </w:r>
      <w:r w:rsidR="00EC63E7" w:rsidRPr="00EC63E7">
        <w:rPr>
          <w:rFonts w:ascii="Arial" w:eastAsia="Times New Roman" w:hAnsi="Arial" w:cs="Arial"/>
          <w:color w:val="000000"/>
        </w:rPr>
        <w:t xml:space="preserve">mette a segno già molti goal ad appena 18 anni e che quindi promette </w:t>
      </w:r>
      <w:r>
        <w:rPr>
          <w:rFonts w:ascii="Arial" w:eastAsia="Times New Roman" w:hAnsi="Arial" w:cs="Arial"/>
          <w:color w:val="000000"/>
        </w:rPr>
        <w:t>anche</w:t>
      </w:r>
      <w:r w:rsidR="00EC63E7" w:rsidRPr="00EC63E7">
        <w:rPr>
          <w:rFonts w:ascii="Arial" w:eastAsia="Times New Roman" w:hAnsi="Arial" w:cs="Arial"/>
          <w:color w:val="000000"/>
        </w:rPr>
        <w:t xml:space="preserve"> meglio in futuro</w:t>
      </w:r>
      <w:r w:rsidR="00717DFB">
        <w:rPr>
          <w:rFonts w:ascii="Arial" w:eastAsia="Times New Roman" w:hAnsi="Arial" w:cs="Arial"/>
          <w:color w:val="000000"/>
        </w:rPr>
        <w:t>.</w:t>
      </w:r>
      <w:r w:rsidR="00EC63E7" w:rsidRPr="00EC63E7">
        <w:rPr>
          <w:rFonts w:ascii="Arial" w:eastAsia="Times New Roman" w:hAnsi="Arial" w:cs="Arial"/>
          <w:color w:val="000000"/>
        </w:rPr>
        <w:t xml:space="preserve"> </w:t>
      </w:r>
    </w:p>
    <w:p w14:paraId="6033140E" w14:textId="106D0C2A" w:rsidR="00EC63E7" w:rsidRPr="00717DFB" w:rsidRDefault="00717DFB" w:rsidP="007054E3">
      <w:pPr>
        <w:numPr>
          <w:ilvl w:val="0"/>
          <w:numId w:val="81"/>
        </w:numPr>
        <w:spacing w:before="100" w:beforeAutospacing="1" w:after="100" w:afterAutospacing="1" w:line="240" w:lineRule="auto"/>
        <w:jc w:val="both"/>
        <w:rPr>
          <w:rFonts w:ascii="Arial" w:eastAsia="Times New Roman" w:hAnsi="Arial" w:cs="Arial"/>
          <w:color w:val="000000"/>
        </w:rPr>
      </w:pPr>
      <w:r w:rsidRPr="00717DFB">
        <w:rPr>
          <w:rFonts w:ascii="Arial" w:eastAsia="Times New Roman" w:hAnsi="Arial" w:cs="Arial"/>
          <w:color w:val="000000"/>
          <w:u w:val="single"/>
        </w:rPr>
        <w:t>Le</w:t>
      </w:r>
      <w:r w:rsidRPr="00717DFB">
        <w:rPr>
          <w:rFonts w:ascii="Arial" w:eastAsia="Times New Roman" w:hAnsi="Arial" w:cs="Arial"/>
          <w:color w:val="000000"/>
          <w:u w:val="single"/>
        </w:rPr>
        <w:t xml:space="preserve"> aziende di settori più maturi che aumentano velocemente i pay out ratios</w:t>
      </w:r>
      <w:r w:rsidRPr="00EC63E7">
        <w:rPr>
          <w:rFonts w:ascii="Arial" w:eastAsia="Times New Roman" w:hAnsi="Arial" w:cs="Arial"/>
          <w:color w:val="000000"/>
        </w:rPr>
        <w:t>, distribuendo quote crescenti di utile sotto forma di Buy Back e dividendi</w:t>
      </w:r>
      <w:r>
        <w:rPr>
          <w:rFonts w:ascii="Arial" w:eastAsia="Times New Roman" w:hAnsi="Arial" w:cs="Arial"/>
          <w:color w:val="000000"/>
        </w:rPr>
        <w:t xml:space="preserve"> </w:t>
      </w:r>
      <w:r w:rsidRPr="00717DFB">
        <w:rPr>
          <w:rFonts w:ascii="Arial" w:eastAsia="Times New Roman" w:hAnsi="Arial" w:cs="Arial"/>
          <w:color w:val="000000"/>
        </w:rPr>
        <w:sym w:font="Wingdings" w:char="F0E0"/>
      </w:r>
      <w:r>
        <w:rPr>
          <w:rFonts w:ascii="Arial" w:eastAsia="Times New Roman" w:hAnsi="Arial" w:cs="Arial"/>
          <w:color w:val="000000"/>
        </w:rPr>
        <w:t xml:space="preserve"> </w:t>
      </w:r>
      <w:r w:rsidR="00EC63E7" w:rsidRPr="00EC63E7">
        <w:rPr>
          <w:rFonts w:ascii="Arial" w:eastAsia="Times New Roman" w:hAnsi="Arial" w:cs="Arial"/>
          <w:color w:val="000000"/>
        </w:rPr>
        <w:t xml:space="preserve">la punta più esperta che se la cava d'esperienza, </w:t>
      </w:r>
      <w:proofErr w:type="gramStart"/>
      <w:r w:rsidR="00EC63E7" w:rsidRPr="00EC63E7">
        <w:rPr>
          <w:rFonts w:ascii="Arial" w:eastAsia="Times New Roman" w:hAnsi="Arial" w:cs="Arial"/>
          <w:color w:val="000000"/>
        </w:rPr>
        <w:t>mettendo in campo</w:t>
      </w:r>
      <w:proofErr w:type="gramEnd"/>
      <w:r w:rsidR="00EC63E7" w:rsidRPr="00EC63E7">
        <w:rPr>
          <w:rFonts w:ascii="Arial" w:eastAsia="Times New Roman" w:hAnsi="Arial" w:cs="Arial"/>
          <w:color w:val="000000"/>
        </w:rPr>
        <w:t xml:space="preserve"> soprattutto capacità di tradurre in goal la posizione</w:t>
      </w:r>
      <w:r>
        <w:rPr>
          <w:rFonts w:ascii="Arial" w:eastAsia="Times New Roman" w:hAnsi="Arial" w:cs="Arial"/>
          <w:color w:val="000000"/>
        </w:rPr>
        <w:t>. Da notare che chi</w:t>
      </w:r>
      <w:r w:rsidR="00EC63E7" w:rsidRPr="00717DFB">
        <w:rPr>
          <w:rFonts w:ascii="Arial" w:eastAsia="Times New Roman" w:hAnsi="Arial" w:cs="Arial"/>
          <w:color w:val="000000"/>
        </w:rPr>
        <w:t xml:space="preserve"> è stato meno generoso nei pay out ratio</w:t>
      </w:r>
      <w:r>
        <w:rPr>
          <w:rFonts w:ascii="Arial" w:eastAsia="Times New Roman" w:hAnsi="Arial" w:cs="Arial"/>
          <w:color w:val="000000"/>
        </w:rPr>
        <w:t>s</w:t>
      </w:r>
      <w:r w:rsidR="00EC63E7" w:rsidRPr="00717DFB">
        <w:rPr>
          <w:rFonts w:ascii="Arial" w:eastAsia="Times New Roman" w:hAnsi="Arial" w:cs="Arial"/>
          <w:color w:val="000000"/>
        </w:rPr>
        <w:t xml:space="preserve"> in diversi casi è stato penalizzato (non solo</w:t>
      </w:r>
      <w:r>
        <w:rPr>
          <w:rFonts w:ascii="Arial" w:eastAsia="Times New Roman" w:hAnsi="Arial" w:cs="Arial"/>
          <w:color w:val="000000"/>
        </w:rPr>
        <w:t>,</w:t>
      </w:r>
      <w:r w:rsidR="00EC63E7" w:rsidRPr="00717DFB">
        <w:rPr>
          <w:rFonts w:ascii="Arial" w:eastAsia="Times New Roman" w:hAnsi="Arial" w:cs="Arial"/>
          <w:color w:val="000000"/>
        </w:rPr>
        <w:t xml:space="preserve"> ma anche per questo), come ad esempio Apple </w:t>
      </w:r>
      <w:r>
        <w:rPr>
          <w:rFonts w:ascii="Arial" w:eastAsia="Times New Roman" w:hAnsi="Arial" w:cs="Arial"/>
          <w:color w:val="000000"/>
        </w:rPr>
        <w:t>(</w:t>
      </w:r>
      <w:r w:rsidR="00EC63E7" w:rsidRPr="00717DFB">
        <w:rPr>
          <w:rFonts w:ascii="Arial" w:eastAsia="Times New Roman" w:hAnsi="Arial" w:cs="Arial"/>
          <w:color w:val="000000"/>
        </w:rPr>
        <w:t>-4% YTD</w:t>
      </w:r>
      <w:r>
        <w:rPr>
          <w:rFonts w:ascii="Arial" w:eastAsia="Times New Roman" w:hAnsi="Arial" w:cs="Arial"/>
          <w:color w:val="000000"/>
        </w:rPr>
        <w:t>).</w:t>
      </w:r>
      <w:r w:rsidR="00EC63E7" w:rsidRPr="00717DFB">
        <w:rPr>
          <w:rFonts w:ascii="Arial" w:eastAsia="Times New Roman" w:hAnsi="Arial" w:cs="Arial"/>
          <w:color w:val="000000"/>
        </w:rPr>
        <w:t> </w:t>
      </w:r>
    </w:p>
    <w:p w14:paraId="51EA4DF3" w14:textId="207F75FA" w:rsidR="00EC63E7" w:rsidRPr="00EC63E7" w:rsidRDefault="00EC63E7" w:rsidP="007054E3">
      <w:pPr>
        <w:spacing w:line="240" w:lineRule="auto"/>
        <w:jc w:val="both"/>
        <w:rPr>
          <w:rFonts w:ascii="Arial" w:hAnsi="Arial" w:cs="Arial"/>
          <w:color w:val="000000"/>
        </w:rPr>
      </w:pPr>
      <w:r w:rsidRPr="00EC63E7">
        <w:rPr>
          <w:rFonts w:ascii="Arial" w:hAnsi="Arial" w:cs="Arial"/>
          <w:b/>
          <w:bCs/>
          <w:color w:val="000000"/>
        </w:rPr>
        <w:t>DIFESA: LE BANCHE CENTRALI</w:t>
      </w:r>
    </w:p>
    <w:p w14:paraId="5B1E685F" w14:textId="77777777" w:rsidR="00717DFB" w:rsidRDefault="00717DFB" w:rsidP="007054E3">
      <w:pPr>
        <w:spacing w:line="240" w:lineRule="auto"/>
        <w:jc w:val="both"/>
        <w:rPr>
          <w:rFonts w:ascii="Arial" w:hAnsi="Arial" w:cs="Arial"/>
          <w:color w:val="000000"/>
        </w:rPr>
      </w:pPr>
      <w:r>
        <w:rPr>
          <w:rFonts w:ascii="Arial" w:hAnsi="Arial" w:cs="Arial"/>
          <w:color w:val="000000"/>
        </w:rPr>
        <w:t>U</w:t>
      </w:r>
      <w:r w:rsidR="00EC63E7" w:rsidRPr="00EC63E7">
        <w:rPr>
          <w:rFonts w:ascii="Arial" w:hAnsi="Arial" w:cs="Arial"/>
          <w:color w:val="000000"/>
        </w:rPr>
        <w:t>na squadra vincente non può prescindere da un'ottima difesa con pochi goal incassati</w:t>
      </w:r>
      <w:r>
        <w:rPr>
          <w:rFonts w:ascii="Arial" w:hAnsi="Arial" w:cs="Arial"/>
          <w:color w:val="000000"/>
        </w:rPr>
        <w:t xml:space="preserve">: </w:t>
      </w:r>
    </w:p>
    <w:p w14:paraId="50CCBC57" w14:textId="7556C90F" w:rsidR="00EC63E7" w:rsidRPr="00717DFB" w:rsidRDefault="00717DFB" w:rsidP="007054E3">
      <w:pPr>
        <w:pStyle w:val="Paragrafoelenco"/>
        <w:numPr>
          <w:ilvl w:val="0"/>
          <w:numId w:val="89"/>
        </w:numPr>
        <w:spacing w:before="100" w:beforeAutospacing="1" w:after="100" w:afterAutospacing="1" w:line="240" w:lineRule="auto"/>
        <w:ind w:left="709"/>
        <w:jc w:val="both"/>
        <w:rPr>
          <w:rFonts w:ascii="Arial" w:eastAsia="Times New Roman" w:hAnsi="Arial" w:cs="Arial"/>
          <w:color w:val="000000"/>
        </w:rPr>
      </w:pPr>
      <w:r w:rsidRPr="00717DFB">
        <w:rPr>
          <w:rFonts w:ascii="Arial" w:eastAsia="Times New Roman" w:hAnsi="Arial" w:cs="Arial"/>
          <w:color w:val="000000"/>
          <w:u w:val="single"/>
        </w:rPr>
        <w:lastRenderedPageBreak/>
        <w:t>L</w:t>
      </w:r>
      <w:r w:rsidR="00EC63E7" w:rsidRPr="00717DFB">
        <w:rPr>
          <w:rFonts w:ascii="Arial" w:eastAsia="Times New Roman" w:hAnsi="Arial" w:cs="Arial"/>
          <w:color w:val="000000"/>
          <w:u w:val="single"/>
        </w:rPr>
        <w:t>a Fed</w:t>
      </w:r>
      <w:r w:rsidR="00EC63E7" w:rsidRPr="00717DFB">
        <w:rPr>
          <w:rFonts w:ascii="Arial" w:eastAsia="Times New Roman" w:hAnsi="Arial" w:cs="Arial"/>
          <w:color w:val="000000"/>
        </w:rPr>
        <w:t xml:space="preserve"> che para i colpi per le banche regionali con linee di liquidità ad hoc (la BTFP) ed altre già presenti che vengono utilizzate a piene mani (la </w:t>
      </w:r>
      <w:r w:rsidRPr="00717DFB">
        <w:rPr>
          <w:rFonts w:ascii="Arial" w:eastAsia="Times New Roman" w:hAnsi="Arial" w:cs="Arial"/>
          <w:color w:val="000000"/>
        </w:rPr>
        <w:t>R</w:t>
      </w:r>
      <w:r w:rsidR="00EC63E7" w:rsidRPr="00717DFB">
        <w:rPr>
          <w:rFonts w:ascii="Arial" w:eastAsia="Times New Roman" w:hAnsi="Arial" w:cs="Arial"/>
          <w:color w:val="000000"/>
        </w:rPr>
        <w:t xml:space="preserve">everse </w:t>
      </w:r>
      <w:r w:rsidRPr="00717DFB">
        <w:rPr>
          <w:rFonts w:ascii="Arial" w:eastAsia="Times New Roman" w:hAnsi="Arial" w:cs="Arial"/>
          <w:color w:val="000000"/>
        </w:rPr>
        <w:t>R</w:t>
      </w:r>
      <w:r w:rsidR="00EC63E7" w:rsidRPr="00717DFB">
        <w:rPr>
          <w:rFonts w:ascii="Arial" w:eastAsia="Times New Roman" w:hAnsi="Arial" w:cs="Arial"/>
          <w:color w:val="000000"/>
        </w:rPr>
        <w:t xml:space="preserve">epo che si sta velocemente svuotando da circa </w:t>
      </w:r>
      <w:r w:rsidRPr="00717DFB">
        <w:rPr>
          <w:rFonts w:ascii="Arial" w:eastAsia="Times New Roman" w:hAnsi="Arial" w:cs="Arial"/>
          <w:color w:val="000000"/>
        </w:rPr>
        <w:t>$</w:t>
      </w:r>
      <w:r w:rsidR="00EC63E7" w:rsidRPr="00717DFB">
        <w:rPr>
          <w:rFonts w:ascii="Arial" w:eastAsia="Times New Roman" w:hAnsi="Arial" w:cs="Arial"/>
          <w:color w:val="000000"/>
        </w:rPr>
        <w:t xml:space="preserve">2500 </w:t>
      </w:r>
      <w:r w:rsidRPr="00717DFB">
        <w:rPr>
          <w:rFonts w:ascii="Arial" w:eastAsia="Times New Roman" w:hAnsi="Arial" w:cs="Arial"/>
          <w:color w:val="000000"/>
        </w:rPr>
        <w:t xml:space="preserve">mld </w:t>
      </w:r>
      <w:r w:rsidR="00EC63E7" w:rsidRPr="00717DFB">
        <w:rPr>
          <w:rFonts w:ascii="Arial" w:eastAsia="Times New Roman" w:hAnsi="Arial" w:cs="Arial"/>
          <w:color w:val="000000"/>
        </w:rPr>
        <w:t xml:space="preserve">agli attuali 550 </w:t>
      </w:r>
      <w:r w:rsidRPr="00717DFB">
        <w:rPr>
          <w:rFonts w:ascii="Arial" w:eastAsia="Times New Roman" w:hAnsi="Arial" w:cs="Arial"/>
          <w:color w:val="000000"/>
        </w:rPr>
        <w:t>mld circa</w:t>
      </w:r>
      <w:r w:rsidR="00EC63E7" w:rsidRPr="00717DFB">
        <w:rPr>
          <w:rFonts w:ascii="Arial" w:eastAsia="Times New Roman" w:hAnsi="Arial" w:cs="Arial"/>
          <w:color w:val="000000"/>
        </w:rPr>
        <w:t>)</w:t>
      </w:r>
      <w:r w:rsidRPr="00717DFB">
        <w:rPr>
          <w:rFonts w:ascii="Arial" w:eastAsia="Times New Roman" w:hAnsi="Arial" w:cs="Arial"/>
          <w:color w:val="000000"/>
        </w:rPr>
        <w:t xml:space="preserve">. </w:t>
      </w:r>
      <w:r w:rsidRPr="00717DFB">
        <w:sym w:font="Wingdings" w:char="F0E0"/>
      </w:r>
      <w:r w:rsidRPr="00717DFB">
        <w:rPr>
          <w:rFonts w:ascii="Arial" w:eastAsia="Times New Roman" w:hAnsi="Arial" w:cs="Arial"/>
          <w:color w:val="000000"/>
        </w:rPr>
        <w:t xml:space="preserve"> </w:t>
      </w:r>
      <w:r w:rsidR="00EC63E7" w:rsidRPr="00717DFB">
        <w:rPr>
          <w:rFonts w:ascii="Arial" w:eastAsia="Times New Roman" w:hAnsi="Arial" w:cs="Arial"/>
          <w:color w:val="000000"/>
        </w:rPr>
        <w:t xml:space="preserve">La Fed promette di tenere sempre ben coordinata la difesa, dichiarando che </w:t>
      </w:r>
      <w:proofErr w:type="gramStart"/>
      <w:r w:rsidR="00EC63E7" w:rsidRPr="00717DFB">
        <w:rPr>
          <w:rFonts w:ascii="Arial" w:eastAsia="Times New Roman" w:hAnsi="Arial" w:cs="Arial"/>
          <w:color w:val="000000"/>
        </w:rPr>
        <w:t>al prossimo meeting</w:t>
      </w:r>
      <w:proofErr w:type="gramEnd"/>
      <w:r w:rsidR="00EC63E7" w:rsidRPr="00717DFB">
        <w:rPr>
          <w:rFonts w:ascii="Arial" w:eastAsia="Times New Roman" w:hAnsi="Arial" w:cs="Arial"/>
          <w:color w:val="000000"/>
        </w:rPr>
        <w:t xml:space="preserve"> del 20 marzo discuterà approfonditamente del bilancio, ossia non lascerà che il sistema vada in crisi di liquidità nel momento in cui alcune linee scad</w:t>
      </w:r>
      <w:r w:rsidRPr="00717DFB">
        <w:rPr>
          <w:rFonts w:ascii="Arial" w:eastAsia="Times New Roman" w:hAnsi="Arial" w:cs="Arial"/>
          <w:color w:val="000000"/>
        </w:rPr>
        <w:t>a</w:t>
      </w:r>
      <w:r w:rsidR="00EC63E7" w:rsidRPr="00717DFB">
        <w:rPr>
          <w:rFonts w:ascii="Arial" w:eastAsia="Times New Roman" w:hAnsi="Arial" w:cs="Arial"/>
          <w:color w:val="000000"/>
        </w:rPr>
        <w:t>no e/o si azzer</w:t>
      </w:r>
      <w:r w:rsidRPr="00717DFB">
        <w:rPr>
          <w:rFonts w:ascii="Arial" w:eastAsia="Times New Roman" w:hAnsi="Arial" w:cs="Arial"/>
          <w:color w:val="000000"/>
        </w:rPr>
        <w:t>i</w:t>
      </w:r>
      <w:r w:rsidR="00EC63E7" w:rsidRPr="00717DFB">
        <w:rPr>
          <w:rFonts w:ascii="Arial" w:eastAsia="Times New Roman" w:hAnsi="Arial" w:cs="Arial"/>
          <w:color w:val="000000"/>
        </w:rPr>
        <w:t>no</w:t>
      </w:r>
      <w:r w:rsidRPr="00717DFB">
        <w:rPr>
          <w:rFonts w:ascii="Arial" w:eastAsia="Times New Roman" w:hAnsi="Arial" w:cs="Arial"/>
          <w:color w:val="000000"/>
        </w:rPr>
        <w:t>.</w:t>
      </w:r>
    </w:p>
    <w:p w14:paraId="59623763" w14:textId="1A753DC0" w:rsidR="00EC63E7" w:rsidRPr="00717DFB" w:rsidRDefault="00717DFB" w:rsidP="007054E3">
      <w:pPr>
        <w:pStyle w:val="Paragrafoelenco"/>
        <w:numPr>
          <w:ilvl w:val="0"/>
          <w:numId w:val="89"/>
        </w:numPr>
        <w:spacing w:before="100" w:beforeAutospacing="1" w:after="100" w:afterAutospacing="1" w:line="240" w:lineRule="auto"/>
        <w:ind w:left="709"/>
        <w:jc w:val="both"/>
        <w:rPr>
          <w:rFonts w:ascii="Arial" w:eastAsia="Times New Roman" w:hAnsi="Arial" w:cs="Arial"/>
          <w:color w:val="000000"/>
        </w:rPr>
      </w:pPr>
      <w:r w:rsidRPr="00717DFB">
        <w:rPr>
          <w:rFonts w:ascii="Arial" w:eastAsia="Times New Roman" w:hAnsi="Arial" w:cs="Arial"/>
          <w:color w:val="000000"/>
          <w:u w:val="single"/>
        </w:rPr>
        <w:t>L</w:t>
      </w:r>
      <w:r w:rsidR="00EC63E7" w:rsidRPr="00717DFB">
        <w:rPr>
          <w:rFonts w:ascii="Arial" w:eastAsia="Times New Roman" w:hAnsi="Arial" w:cs="Arial"/>
          <w:color w:val="000000"/>
          <w:u w:val="single"/>
        </w:rPr>
        <w:t>a BCE</w:t>
      </w:r>
      <w:r w:rsidR="00EC63E7" w:rsidRPr="00717DFB">
        <w:rPr>
          <w:rFonts w:ascii="Arial" w:eastAsia="Times New Roman" w:hAnsi="Arial" w:cs="Arial"/>
          <w:color w:val="000000"/>
        </w:rPr>
        <w:t> </w:t>
      </w:r>
      <w:r w:rsidRPr="00717DFB">
        <w:rPr>
          <w:rFonts w:ascii="Arial" w:eastAsia="Times New Roman" w:hAnsi="Arial" w:cs="Arial"/>
          <w:color w:val="000000"/>
        </w:rPr>
        <w:t>che</w:t>
      </w:r>
      <w:r w:rsidR="00EC63E7" w:rsidRPr="00717DFB">
        <w:rPr>
          <w:rFonts w:ascii="Arial" w:eastAsia="Times New Roman" w:hAnsi="Arial" w:cs="Arial"/>
          <w:color w:val="000000"/>
        </w:rPr>
        <w:t xml:space="preserve"> ha erogato liquidità alle banche attraverso la remunerazione crescente offerta sui depositi, ora al 4%, al punto che (anche per questa ragione</w:t>
      </w:r>
      <w:r w:rsidRPr="00717DFB">
        <w:rPr>
          <w:rFonts w:ascii="Arial" w:eastAsia="Times New Roman" w:hAnsi="Arial" w:cs="Arial"/>
          <w:color w:val="000000"/>
        </w:rPr>
        <w:t>,</w:t>
      </w:r>
      <w:r w:rsidR="00EC63E7" w:rsidRPr="00717DFB">
        <w:rPr>
          <w:rFonts w:ascii="Arial" w:eastAsia="Times New Roman" w:hAnsi="Arial" w:cs="Arial"/>
          <w:color w:val="000000"/>
        </w:rPr>
        <w:t xml:space="preserve"> oltre che per le minus sui titoli acquistati nella fase di tas</w:t>
      </w:r>
      <w:r w:rsidRPr="00717DFB">
        <w:rPr>
          <w:rFonts w:ascii="Arial" w:eastAsia="Times New Roman" w:hAnsi="Arial" w:cs="Arial"/>
          <w:color w:val="000000"/>
        </w:rPr>
        <w:t>s</w:t>
      </w:r>
      <w:r w:rsidR="00EC63E7" w:rsidRPr="00717DFB">
        <w:rPr>
          <w:rFonts w:ascii="Arial" w:eastAsia="Times New Roman" w:hAnsi="Arial" w:cs="Arial"/>
          <w:color w:val="000000"/>
        </w:rPr>
        <w:t xml:space="preserve">i zero) nel 2023 ha chiuso il bilancio in perdita di </w:t>
      </w:r>
      <w:r w:rsidRPr="00717DFB">
        <w:rPr>
          <w:rFonts w:ascii="Arial" w:eastAsia="Times New Roman" w:hAnsi="Arial" w:cs="Arial"/>
          <w:color w:val="000000"/>
        </w:rPr>
        <w:t>€</w:t>
      </w:r>
      <w:r w:rsidR="00EC63E7" w:rsidRPr="00717DFB">
        <w:rPr>
          <w:rFonts w:ascii="Arial" w:eastAsia="Times New Roman" w:hAnsi="Arial" w:cs="Arial"/>
          <w:color w:val="000000"/>
        </w:rPr>
        <w:t>1,3</w:t>
      </w:r>
      <w:r w:rsidRPr="00717DFB">
        <w:rPr>
          <w:rFonts w:ascii="Arial" w:eastAsia="Times New Roman" w:hAnsi="Arial" w:cs="Arial"/>
          <w:color w:val="000000"/>
        </w:rPr>
        <w:t xml:space="preserve"> mld</w:t>
      </w:r>
      <w:r w:rsidR="00EC63E7" w:rsidRPr="00717DFB">
        <w:rPr>
          <w:rFonts w:ascii="Arial" w:eastAsia="Times New Roman" w:hAnsi="Arial" w:cs="Arial"/>
          <w:color w:val="000000"/>
        </w:rPr>
        <w:t>, per la prima volta in un ventennio</w:t>
      </w:r>
      <w:r w:rsidRPr="00717DFB">
        <w:rPr>
          <w:rFonts w:ascii="Arial" w:eastAsia="Times New Roman" w:hAnsi="Arial" w:cs="Arial"/>
          <w:color w:val="000000"/>
        </w:rPr>
        <w:t xml:space="preserve">. </w:t>
      </w:r>
    </w:p>
    <w:p w14:paraId="4A28CFCB" w14:textId="696E10CA" w:rsidR="00EC63E7" w:rsidRPr="00EC63E7" w:rsidRDefault="00EC63E7" w:rsidP="007054E3">
      <w:pPr>
        <w:spacing w:line="240" w:lineRule="auto"/>
        <w:jc w:val="both"/>
        <w:rPr>
          <w:rFonts w:ascii="Arial" w:hAnsi="Arial" w:cs="Arial"/>
          <w:color w:val="000000"/>
        </w:rPr>
      </w:pPr>
      <w:r w:rsidRPr="00EC63E7">
        <w:rPr>
          <w:rFonts w:ascii="Arial" w:hAnsi="Arial" w:cs="Arial"/>
          <w:b/>
          <w:bCs/>
          <w:color w:val="000000"/>
        </w:rPr>
        <w:t>IN PANCHINA</w:t>
      </w:r>
      <w:r w:rsidR="00717DFB">
        <w:rPr>
          <w:rFonts w:ascii="Arial" w:hAnsi="Arial" w:cs="Arial"/>
          <w:b/>
          <w:bCs/>
          <w:color w:val="000000"/>
        </w:rPr>
        <w:t xml:space="preserve">: </w:t>
      </w:r>
      <w:r w:rsidRPr="00EC63E7">
        <w:rPr>
          <w:rFonts w:ascii="Arial" w:hAnsi="Arial" w:cs="Arial"/>
          <w:b/>
          <w:bCs/>
          <w:color w:val="000000"/>
        </w:rPr>
        <w:t xml:space="preserve">mid small </w:t>
      </w:r>
      <w:r w:rsidR="00717DFB">
        <w:rPr>
          <w:rFonts w:ascii="Arial" w:hAnsi="Arial" w:cs="Arial"/>
          <w:b/>
          <w:bCs/>
          <w:color w:val="000000"/>
        </w:rPr>
        <w:t xml:space="preserve">caps </w:t>
      </w:r>
      <w:r w:rsidRPr="00EC63E7">
        <w:rPr>
          <w:rFonts w:ascii="Arial" w:hAnsi="Arial" w:cs="Arial"/>
          <w:b/>
          <w:bCs/>
          <w:color w:val="000000"/>
        </w:rPr>
        <w:t>globali</w:t>
      </w:r>
    </w:p>
    <w:p w14:paraId="1AB86E53" w14:textId="6BED4903" w:rsidR="00EC63E7" w:rsidRPr="00EC63E7" w:rsidRDefault="00717DFB" w:rsidP="007054E3">
      <w:pPr>
        <w:numPr>
          <w:ilvl w:val="0"/>
          <w:numId w:val="83"/>
        </w:numPr>
        <w:spacing w:before="100" w:beforeAutospacing="1" w:after="100" w:afterAutospacing="1" w:line="240" w:lineRule="auto"/>
        <w:jc w:val="both"/>
        <w:rPr>
          <w:rFonts w:ascii="Arial" w:eastAsia="Times New Roman" w:hAnsi="Arial" w:cs="Arial"/>
          <w:color w:val="000000"/>
        </w:rPr>
      </w:pPr>
      <w:r w:rsidRPr="00717DFB">
        <w:rPr>
          <w:rFonts w:ascii="Arial" w:eastAsia="Times New Roman" w:hAnsi="Arial" w:cs="Arial"/>
          <w:color w:val="000000"/>
          <w:u w:val="single"/>
        </w:rPr>
        <w:t>Le Mid&amp;Small Caps</w:t>
      </w:r>
      <w:r>
        <w:rPr>
          <w:rFonts w:ascii="Arial" w:eastAsia="Times New Roman" w:hAnsi="Arial" w:cs="Arial"/>
          <w:color w:val="000000"/>
        </w:rPr>
        <w:t xml:space="preserve"> r</w:t>
      </w:r>
      <w:r w:rsidR="00EC63E7" w:rsidRPr="00EC63E7">
        <w:rPr>
          <w:rFonts w:ascii="Arial" w:eastAsia="Times New Roman" w:hAnsi="Arial" w:cs="Arial"/>
          <w:color w:val="000000"/>
        </w:rPr>
        <w:t xml:space="preserve">imangono in panchina in attesa che "l'interruttore" tassi volga al ribasso. I principali indici sulle </w:t>
      </w:r>
      <w:r>
        <w:rPr>
          <w:rFonts w:ascii="Arial" w:eastAsia="Times New Roman" w:hAnsi="Arial" w:cs="Arial"/>
          <w:color w:val="000000"/>
        </w:rPr>
        <w:t>M</w:t>
      </w:r>
      <w:r w:rsidR="00EC63E7" w:rsidRPr="00EC63E7">
        <w:rPr>
          <w:rFonts w:ascii="Arial" w:eastAsia="Times New Roman" w:hAnsi="Arial" w:cs="Arial"/>
          <w:color w:val="000000"/>
        </w:rPr>
        <w:t>id</w:t>
      </w:r>
      <w:r>
        <w:rPr>
          <w:rFonts w:ascii="Arial" w:eastAsia="Times New Roman" w:hAnsi="Arial" w:cs="Arial"/>
          <w:color w:val="000000"/>
        </w:rPr>
        <w:t>&amp;S</w:t>
      </w:r>
      <w:r w:rsidR="00EC63E7" w:rsidRPr="00EC63E7">
        <w:rPr>
          <w:rFonts w:ascii="Arial" w:eastAsia="Times New Roman" w:hAnsi="Arial" w:cs="Arial"/>
          <w:color w:val="000000"/>
        </w:rPr>
        <w:t xml:space="preserve">mall </w:t>
      </w:r>
      <w:r>
        <w:rPr>
          <w:rFonts w:ascii="Arial" w:eastAsia="Times New Roman" w:hAnsi="Arial" w:cs="Arial"/>
          <w:color w:val="000000"/>
        </w:rPr>
        <w:t>C</w:t>
      </w:r>
      <w:r w:rsidR="00EC63E7" w:rsidRPr="00EC63E7">
        <w:rPr>
          <w:rFonts w:ascii="Arial" w:eastAsia="Times New Roman" w:hAnsi="Arial" w:cs="Arial"/>
          <w:color w:val="000000"/>
        </w:rPr>
        <w:t>ap</w:t>
      </w:r>
      <w:r>
        <w:rPr>
          <w:rFonts w:ascii="Arial" w:eastAsia="Times New Roman" w:hAnsi="Arial" w:cs="Arial"/>
          <w:color w:val="000000"/>
        </w:rPr>
        <w:t>s</w:t>
      </w:r>
      <w:r w:rsidR="00EC63E7" w:rsidRPr="00EC63E7">
        <w:rPr>
          <w:rFonts w:ascii="Arial" w:eastAsia="Times New Roman" w:hAnsi="Arial" w:cs="Arial"/>
          <w:color w:val="000000"/>
        </w:rPr>
        <w:t xml:space="preserve"> globali (Russell 2000 in testa) sono praticamente fermi da inizio anno</w:t>
      </w:r>
      <w:r>
        <w:rPr>
          <w:rFonts w:ascii="Arial" w:eastAsia="Times New Roman" w:hAnsi="Arial" w:cs="Arial"/>
          <w:color w:val="000000"/>
        </w:rPr>
        <w:t>.</w:t>
      </w:r>
    </w:p>
    <w:p w14:paraId="63ED4DA0" w14:textId="6E5240CA" w:rsidR="00EC63E7" w:rsidRPr="00EC63E7" w:rsidRDefault="00EC63E7" w:rsidP="007054E3">
      <w:pPr>
        <w:spacing w:line="240" w:lineRule="auto"/>
        <w:jc w:val="both"/>
        <w:rPr>
          <w:rFonts w:ascii="Arial" w:hAnsi="Arial" w:cs="Arial"/>
          <w:color w:val="000000"/>
        </w:rPr>
      </w:pPr>
      <w:r w:rsidRPr="00EC63E7">
        <w:rPr>
          <w:rFonts w:ascii="Arial" w:hAnsi="Arial" w:cs="Arial"/>
          <w:b/>
          <w:bCs/>
          <w:color w:val="000000"/>
        </w:rPr>
        <w:t>ALLIEVI</w:t>
      </w:r>
    </w:p>
    <w:p w14:paraId="21C7DAC1" w14:textId="341E19D9" w:rsidR="00EC63E7" w:rsidRPr="00EC63E7" w:rsidRDefault="00EC63E7" w:rsidP="007054E3">
      <w:pPr>
        <w:numPr>
          <w:ilvl w:val="0"/>
          <w:numId w:val="84"/>
        </w:numPr>
        <w:spacing w:before="100" w:beforeAutospacing="1" w:after="240" w:line="240" w:lineRule="auto"/>
        <w:jc w:val="both"/>
        <w:rPr>
          <w:rFonts w:ascii="Arial" w:eastAsia="Times New Roman" w:hAnsi="Arial" w:cs="Arial"/>
          <w:color w:val="000000"/>
        </w:rPr>
      </w:pPr>
      <w:r w:rsidRPr="00717DFB">
        <w:rPr>
          <w:rFonts w:ascii="Arial" w:eastAsia="Times New Roman" w:hAnsi="Arial" w:cs="Arial"/>
          <w:color w:val="000000"/>
          <w:u w:val="single"/>
        </w:rPr>
        <w:t>Il settore della difesa europea</w:t>
      </w:r>
      <w:r w:rsidR="00717DFB">
        <w:rPr>
          <w:rFonts w:ascii="Arial" w:eastAsia="Times New Roman" w:hAnsi="Arial" w:cs="Arial"/>
          <w:color w:val="000000"/>
        </w:rPr>
        <w:t>,</w:t>
      </w:r>
      <w:r w:rsidRPr="00EC63E7">
        <w:rPr>
          <w:rFonts w:ascii="Arial" w:eastAsia="Times New Roman" w:hAnsi="Arial" w:cs="Arial"/>
          <w:color w:val="000000"/>
        </w:rPr>
        <w:t xml:space="preserve"> verso cui verosimilmente verranno dirottate ingenti risorse anche dalla transizione energetica. Ne ha fatto cenno la Von Der Leyen dopo la candidatura ufficiale al secondo mandato come </w:t>
      </w:r>
      <w:r w:rsidR="00717DFB">
        <w:rPr>
          <w:rFonts w:ascii="Arial" w:eastAsia="Times New Roman" w:hAnsi="Arial" w:cs="Arial"/>
          <w:color w:val="000000"/>
        </w:rPr>
        <w:t>P</w:t>
      </w:r>
      <w:r w:rsidRPr="00EC63E7">
        <w:rPr>
          <w:rFonts w:ascii="Arial" w:eastAsia="Times New Roman" w:hAnsi="Arial" w:cs="Arial"/>
          <w:color w:val="000000"/>
        </w:rPr>
        <w:t xml:space="preserve">residente della </w:t>
      </w:r>
      <w:r w:rsidR="00717DFB">
        <w:rPr>
          <w:rFonts w:ascii="Arial" w:eastAsia="Times New Roman" w:hAnsi="Arial" w:cs="Arial"/>
          <w:color w:val="000000"/>
        </w:rPr>
        <w:t>C</w:t>
      </w:r>
      <w:r w:rsidRPr="00EC63E7">
        <w:rPr>
          <w:rFonts w:ascii="Arial" w:eastAsia="Times New Roman" w:hAnsi="Arial" w:cs="Arial"/>
          <w:color w:val="000000"/>
        </w:rPr>
        <w:t>ommissione</w:t>
      </w:r>
      <w:r w:rsidR="00717DFB">
        <w:rPr>
          <w:rFonts w:ascii="Arial" w:eastAsia="Times New Roman" w:hAnsi="Arial" w:cs="Arial"/>
          <w:color w:val="000000"/>
        </w:rPr>
        <w:t xml:space="preserve"> e n</w:t>
      </w:r>
      <w:r w:rsidRPr="00EC63E7">
        <w:rPr>
          <w:rFonts w:ascii="Arial" w:eastAsia="Times New Roman" w:hAnsi="Arial" w:cs="Arial"/>
          <w:color w:val="000000"/>
        </w:rPr>
        <w:t xml:space="preserve">e discuteranno oggi i ministri </w:t>
      </w:r>
      <w:r w:rsidR="00717DFB">
        <w:rPr>
          <w:rFonts w:ascii="Arial" w:eastAsia="Times New Roman" w:hAnsi="Arial" w:cs="Arial"/>
          <w:color w:val="000000"/>
        </w:rPr>
        <w:t>delle Finanze</w:t>
      </w:r>
      <w:r w:rsidRPr="00EC63E7">
        <w:rPr>
          <w:rFonts w:ascii="Arial" w:eastAsia="Times New Roman" w:hAnsi="Arial" w:cs="Arial"/>
          <w:color w:val="000000"/>
        </w:rPr>
        <w:t xml:space="preserve"> dell'Ecofin, </w:t>
      </w:r>
      <w:r w:rsidR="00717DFB">
        <w:rPr>
          <w:rFonts w:ascii="Arial" w:eastAsia="Times New Roman" w:hAnsi="Arial" w:cs="Arial"/>
          <w:color w:val="000000"/>
        </w:rPr>
        <w:t xml:space="preserve">con </w:t>
      </w:r>
      <w:r w:rsidRPr="00EC63E7">
        <w:rPr>
          <w:rFonts w:ascii="Arial" w:eastAsia="Times New Roman" w:hAnsi="Arial" w:cs="Arial"/>
          <w:color w:val="000000"/>
        </w:rPr>
        <w:t xml:space="preserve">particolare </w:t>
      </w:r>
      <w:r w:rsidR="00717DFB">
        <w:rPr>
          <w:rFonts w:ascii="Arial" w:eastAsia="Times New Roman" w:hAnsi="Arial" w:cs="Arial"/>
          <w:color w:val="000000"/>
        </w:rPr>
        <w:t>attenzione alle</w:t>
      </w:r>
      <w:r w:rsidRPr="00EC63E7">
        <w:rPr>
          <w:rFonts w:ascii="Arial" w:eastAsia="Times New Roman" w:hAnsi="Arial" w:cs="Arial"/>
          <w:color w:val="000000"/>
        </w:rPr>
        <w:t xml:space="preserve"> modalità di funding</w:t>
      </w:r>
      <w:r w:rsidR="00717DFB">
        <w:rPr>
          <w:rFonts w:ascii="Arial" w:eastAsia="Times New Roman" w:hAnsi="Arial" w:cs="Arial"/>
          <w:color w:val="000000"/>
        </w:rPr>
        <w:t>,</w:t>
      </w:r>
      <w:r w:rsidRPr="00EC63E7">
        <w:rPr>
          <w:rFonts w:ascii="Arial" w:eastAsia="Times New Roman" w:hAnsi="Arial" w:cs="Arial"/>
          <w:color w:val="000000"/>
        </w:rPr>
        <w:t xml:space="preserve"> ossia bond congiunti/BEI</w:t>
      </w:r>
    </w:p>
    <w:p w14:paraId="79A3D9BB" w14:textId="713AF41D" w:rsidR="00EC63E7" w:rsidRPr="00EC63E7" w:rsidRDefault="00717DFB" w:rsidP="007054E3">
      <w:pPr>
        <w:spacing w:line="240" w:lineRule="auto"/>
        <w:jc w:val="both"/>
        <w:rPr>
          <w:rFonts w:ascii="Arial" w:hAnsi="Arial" w:cs="Arial"/>
        </w:rPr>
      </w:pPr>
      <w:r>
        <w:rPr>
          <w:rFonts w:ascii="Arial" w:hAnsi="Arial" w:cs="Arial"/>
          <w:b/>
          <w:bCs/>
          <w:color w:val="000000"/>
        </w:rPr>
        <w:t xml:space="preserve">Nel frattempo: </w:t>
      </w:r>
    </w:p>
    <w:p w14:paraId="6E3C3088" w14:textId="2E09AB56" w:rsidR="00EC63E7" w:rsidRDefault="00717DFB" w:rsidP="007054E3">
      <w:pPr>
        <w:numPr>
          <w:ilvl w:val="0"/>
          <w:numId w:val="85"/>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b/>
          <w:bCs/>
          <w:color w:val="000000"/>
        </w:rPr>
        <w:t xml:space="preserve">Il Giappone </w:t>
      </w:r>
      <w:r w:rsidR="00EC63E7" w:rsidRPr="00717DFB">
        <w:rPr>
          <w:rFonts w:ascii="Arial" w:eastAsia="Times New Roman" w:hAnsi="Arial" w:cs="Arial"/>
          <w:color w:val="000000"/>
        </w:rPr>
        <w:t xml:space="preserve">approfitta sia della recessione (che rinvia l'aumento </w:t>
      </w:r>
      <w:r>
        <w:rPr>
          <w:rFonts w:ascii="Arial" w:eastAsia="Times New Roman" w:hAnsi="Arial" w:cs="Arial"/>
          <w:color w:val="000000"/>
        </w:rPr>
        <w:t xml:space="preserve">dei </w:t>
      </w:r>
      <w:r w:rsidR="00EC63E7" w:rsidRPr="00717DFB">
        <w:rPr>
          <w:rFonts w:ascii="Arial" w:eastAsia="Times New Roman" w:hAnsi="Arial" w:cs="Arial"/>
          <w:color w:val="000000"/>
        </w:rPr>
        <w:t>tassi</w:t>
      </w:r>
      <w:r>
        <w:rPr>
          <w:rFonts w:ascii="Arial" w:eastAsia="Times New Roman" w:hAnsi="Arial" w:cs="Arial"/>
          <w:color w:val="000000"/>
        </w:rPr>
        <w:t xml:space="preserve"> da parte della</w:t>
      </w:r>
      <w:r w:rsidR="00EC63E7" w:rsidRPr="00717DFB">
        <w:rPr>
          <w:rFonts w:ascii="Arial" w:eastAsia="Times New Roman" w:hAnsi="Arial" w:cs="Arial"/>
          <w:color w:val="000000"/>
        </w:rPr>
        <w:t xml:space="preserve"> BoJ, tiene debole lo </w:t>
      </w:r>
      <w:r>
        <w:rPr>
          <w:rFonts w:ascii="Arial" w:eastAsia="Times New Roman" w:hAnsi="Arial" w:cs="Arial"/>
          <w:color w:val="000000"/>
        </w:rPr>
        <w:t>Y</w:t>
      </w:r>
      <w:r w:rsidR="00EC63E7" w:rsidRPr="00717DFB">
        <w:rPr>
          <w:rFonts w:ascii="Arial" w:eastAsia="Times New Roman" w:hAnsi="Arial" w:cs="Arial"/>
          <w:color w:val="000000"/>
        </w:rPr>
        <w:t xml:space="preserve">en e supporta l'export) sia della sfiducia della </w:t>
      </w:r>
      <w:r>
        <w:rPr>
          <w:rFonts w:ascii="Arial" w:eastAsia="Times New Roman" w:hAnsi="Arial" w:cs="Arial"/>
          <w:color w:val="000000"/>
        </w:rPr>
        <w:t>Cina</w:t>
      </w:r>
      <w:r w:rsidRPr="00717DFB">
        <w:rPr>
          <w:rFonts w:ascii="Arial" w:eastAsia="Times New Roman" w:hAnsi="Arial" w:cs="Arial"/>
          <w:color w:val="000000"/>
        </w:rPr>
        <w:t>.</w:t>
      </w:r>
      <w:r w:rsidR="00EC63E7" w:rsidRPr="00717DFB">
        <w:rPr>
          <w:rFonts w:ascii="Arial" w:eastAsia="Times New Roman" w:hAnsi="Arial" w:cs="Arial"/>
          <w:color w:val="000000"/>
        </w:rPr>
        <w:t xml:space="preserve"> I capitali in fuga dalla Cina beneficiano </w:t>
      </w:r>
      <w:r>
        <w:rPr>
          <w:rFonts w:ascii="Arial" w:eastAsia="Times New Roman" w:hAnsi="Arial" w:cs="Arial"/>
          <w:color w:val="000000"/>
        </w:rPr>
        <w:t>India</w:t>
      </w:r>
      <w:r w:rsidR="00EC63E7" w:rsidRPr="00717DFB">
        <w:rPr>
          <w:rFonts w:ascii="Arial" w:eastAsia="Times New Roman" w:hAnsi="Arial" w:cs="Arial"/>
          <w:color w:val="000000"/>
        </w:rPr>
        <w:t xml:space="preserve"> e Giappone</w:t>
      </w:r>
      <w:r>
        <w:rPr>
          <w:rFonts w:ascii="Arial" w:eastAsia="Times New Roman" w:hAnsi="Arial" w:cs="Arial"/>
          <w:color w:val="000000"/>
        </w:rPr>
        <w:t>.</w:t>
      </w:r>
    </w:p>
    <w:p w14:paraId="72994E82" w14:textId="1562253B" w:rsidR="00EC63E7" w:rsidRPr="00D66A06" w:rsidRDefault="00717DFB" w:rsidP="007054E3">
      <w:pPr>
        <w:pStyle w:val="Paragrafoelenco"/>
        <w:numPr>
          <w:ilvl w:val="0"/>
          <w:numId w:val="85"/>
        </w:numPr>
        <w:spacing w:before="100" w:beforeAutospacing="1" w:after="100" w:afterAutospacing="1" w:line="240" w:lineRule="auto"/>
        <w:jc w:val="both"/>
        <w:rPr>
          <w:rFonts w:ascii="Arial" w:hAnsi="Arial" w:cs="Arial"/>
          <w:color w:val="000000"/>
        </w:rPr>
      </w:pPr>
      <w:r w:rsidRPr="00D66A06">
        <w:rPr>
          <w:rFonts w:ascii="Arial" w:eastAsia="Times New Roman" w:hAnsi="Arial" w:cs="Arial"/>
          <w:b/>
          <w:bCs/>
          <w:color w:val="000000"/>
        </w:rPr>
        <w:t>La Cina</w:t>
      </w:r>
      <w:r w:rsidRPr="00D66A06">
        <w:rPr>
          <w:rFonts w:ascii="Arial" w:eastAsia="Times New Roman" w:hAnsi="Arial" w:cs="Arial"/>
          <w:color w:val="000000"/>
        </w:rPr>
        <w:t>, c</w:t>
      </w:r>
      <w:r w:rsidR="00EC63E7" w:rsidRPr="00D66A06">
        <w:rPr>
          <w:rFonts w:ascii="Arial" w:eastAsia="Times New Roman" w:hAnsi="Arial" w:cs="Arial"/>
          <w:color w:val="000000"/>
        </w:rPr>
        <w:t>onsapevole di aver perso la fiducia degli investitori esteri per gli effetti della politica della prosperità comune, gioca in autonomia, varando un mega piano governativo di buy back su azioni/etf</w:t>
      </w:r>
      <w:r w:rsidRPr="00D66A06">
        <w:rPr>
          <w:rFonts w:ascii="Arial" w:eastAsia="Times New Roman" w:hAnsi="Arial" w:cs="Arial"/>
          <w:color w:val="000000"/>
        </w:rPr>
        <w:t>,</w:t>
      </w:r>
      <w:r w:rsidR="00EC63E7" w:rsidRPr="00D66A06">
        <w:rPr>
          <w:rFonts w:ascii="Arial" w:eastAsia="Times New Roman" w:hAnsi="Arial" w:cs="Arial"/>
          <w:color w:val="000000"/>
        </w:rPr>
        <w:t xml:space="preserve"> soprattutto mid</w:t>
      </w:r>
      <w:r w:rsidR="00D66A06" w:rsidRPr="00D66A06">
        <w:rPr>
          <w:rFonts w:ascii="Arial" w:eastAsia="Times New Roman" w:hAnsi="Arial" w:cs="Arial"/>
          <w:color w:val="000000"/>
        </w:rPr>
        <w:t>-</w:t>
      </w:r>
      <w:r w:rsidR="00EC63E7" w:rsidRPr="00D66A06">
        <w:rPr>
          <w:rFonts w:ascii="Arial" w:eastAsia="Times New Roman" w:hAnsi="Arial" w:cs="Arial"/>
          <w:color w:val="000000"/>
        </w:rPr>
        <w:t>small</w:t>
      </w:r>
      <w:r w:rsidR="00D66A06" w:rsidRPr="00D66A06">
        <w:rPr>
          <w:rFonts w:ascii="Arial" w:eastAsia="Times New Roman" w:hAnsi="Arial" w:cs="Arial"/>
          <w:color w:val="000000"/>
        </w:rPr>
        <w:t>,</w:t>
      </w:r>
      <w:r w:rsidR="00EC63E7" w:rsidRPr="00D66A06">
        <w:rPr>
          <w:rFonts w:ascii="Arial" w:eastAsia="Times New Roman" w:hAnsi="Arial" w:cs="Arial"/>
          <w:color w:val="000000"/>
        </w:rPr>
        <w:t xml:space="preserve"> e </w:t>
      </w:r>
      <w:r w:rsidR="00D66A06" w:rsidRPr="00D66A06">
        <w:rPr>
          <w:rFonts w:ascii="Arial" w:eastAsia="Times New Roman" w:hAnsi="Arial" w:cs="Arial"/>
          <w:color w:val="000000"/>
        </w:rPr>
        <w:t>stringendo</w:t>
      </w:r>
      <w:r w:rsidR="00EC63E7" w:rsidRPr="00D66A06">
        <w:rPr>
          <w:rFonts w:ascii="Arial" w:eastAsia="Times New Roman" w:hAnsi="Arial" w:cs="Arial"/>
          <w:color w:val="000000"/>
        </w:rPr>
        <w:t xml:space="preserve"> le maglie sulle vendite allo scoperto. Risultato</w:t>
      </w:r>
      <w:r w:rsidR="00D66A06" w:rsidRPr="00D66A06">
        <w:rPr>
          <w:rFonts w:ascii="Arial" w:eastAsia="Times New Roman" w:hAnsi="Arial" w:cs="Arial"/>
          <w:color w:val="000000"/>
        </w:rPr>
        <w:t>:</w:t>
      </w:r>
      <w:r w:rsidR="00EC63E7" w:rsidRPr="00D66A06">
        <w:rPr>
          <w:rFonts w:ascii="Arial" w:eastAsia="Times New Roman" w:hAnsi="Arial" w:cs="Arial"/>
          <w:color w:val="000000"/>
        </w:rPr>
        <w:t xml:space="preserve"> gli indici CSI risalgono ed il retail cinese con in mano quantitativi ingenti di titoli indicizzati agli indici mid/small riduce il rischio di perdite quando scadranno intorno a metà anno</w:t>
      </w:r>
      <w:r w:rsidR="00D66A06" w:rsidRPr="00D66A06">
        <w:rPr>
          <w:rFonts w:ascii="Arial" w:eastAsia="Times New Roman" w:hAnsi="Arial" w:cs="Arial"/>
          <w:color w:val="000000"/>
        </w:rPr>
        <w:t>.</w:t>
      </w:r>
    </w:p>
    <w:p w14:paraId="1EB3ADAA" w14:textId="6529208B" w:rsidR="00EC63E7" w:rsidRPr="00D66A06" w:rsidRDefault="00D66A06" w:rsidP="007054E3">
      <w:pPr>
        <w:pStyle w:val="Paragrafoelenco"/>
        <w:numPr>
          <w:ilvl w:val="0"/>
          <w:numId w:val="85"/>
        </w:numPr>
        <w:spacing w:before="100" w:beforeAutospacing="1" w:after="100" w:afterAutospacing="1" w:line="240" w:lineRule="auto"/>
        <w:jc w:val="both"/>
        <w:rPr>
          <w:rFonts w:ascii="Arial" w:hAnsi="Arial" w:cs="Arial"/>
          <w:color w:val="000000"/>
        </w:rPr>
      </w:pPr>
      <w:r>
        <w:rPr>
          <w:rFonts w:ascii="Arial" w:eastAsia="Times New Roman" w:hAnsi="Arial" w:cs="Arial"/>
          <w:b/>
          <w:bCs/>
          <w:color w:val="000000"/>
        </w:rPr>
        <w:t xml:space="preserve">Il mercato obbligazionario </w:t>
      </w:r>
      <w:r w:rsidRPr="00D66A06">
        <w:rPr>
          <w:rFonts w:ascii="Arial" w:eastAsia="Times New Roman" w:hAnsi="Arial" w:cs="Arial"/>
          <w:color w:val="000000"/>
        </w:rPr>
        <w:t xml:space="preserve">“tira il fiato” </w:t>
      </w:r>
      <w:r w:rsidR="00EC63E7" w:rsidRPr="00D66A06">
        <w:rPr>
          <w:rFonts w:ascii="Arial" w:eastAsia="Times New Roman" w:hAnsi="Arial" w:cs="Arial"/>
          <w:color w:val="000000"/>
        </w:rPr>
        <w:t>sull'onda di enormi emissioni sul primario</w:t>
      </w:r>
      <w:r>
        <w:rPr>
          <w:rFonts w:ascii="Arial" w:eastAsia="Times New Roman" w:hAnsi="Arial" w:cs="Arial"/>
          <w:color w:val="000000"/>
        </w:rPr>
        <w:t>,</w:t>
      </w:r>
      <w:r w:rsidR="00EC63E7" w:rsidRPr="00D66A06">
        <w:rPr>
          <w:rFonts w:ascii="Arial" w:eastAsia="Times New Roman" w:hAnsi="Arial" w:cs="Arial"/>
          <w:color w:val="000000"/>
        </w:rPr>
        <w:t xml:space="preserve"> quasi sempre ottimamente accolte, ma poco alla </w:t>
      </w:r>
      <w:r>
        <w:rPr>
          <w:rFonts w:ascii="Arial" w:eastAsia="Times New Roman" w:hAnsi="Arial" w:cs="Arial"/>
          <w:color w:val="000000"/>
        </w:rPr>
        <w:t>volta</w:t>
      </w:r>
      <w:r w:rsidR="00EC63E7" w:rsidRPr="00D66A06">
        <w:rPr>
          <w:rFonts w:ascii="Arial" w:eastAsia="Times New Roman" w:hAnsi="Arial" w:cs="Arial"/>
          <w:color w:val="000000"/>
        </w:rPr>
        <w:t xml:space="preserve"> </w:t>
      </w:r>
      <w:r>
        <w:rPr>
          <w:rFonts w:ascii="Arial" w:eastAsia="Times New Roman" w:hAnsi="Arial" w:cs="Arial"/>
          <w:color w:val="000000"/>
        </w:rPr>
        <w:t>la</w:t>
      </w:r>
      <w:r w:rsidR="00EC63E7" w:rsidRPr="00D66A06">
        <w:rPr>
          <w:rFonts w:ascii="Arial" w:eastAsia="Times New Roman" w:hAnsi="Arial" w:cs="Arial"/>
          <w:color w:val="000000"/>
        </w:rPr>
        <w:t xml:space="preserve"> domanda inizia ad essere sazia</w:t>
      </w:r>
      <w:r>
        <w:rPr>
          <w:rFonts w:ascii="Arial" w:eastAsia="Times New Roman" w:hAnsi="Arial" w:cs="Arial"/>
          <w:color w:val="000000"/>
        </w:rPr>
        <w:t>.</w:t>
      </w:r>
    </w:p>
    <w:p w14:paraId="7A481C9E" w14:textId="6EF4329B" w:rsidR="00EC63E7" w:rsidRPr="00EC63E7" w:rsidRDefault="00D66A06" w:rsidP="007054E3">
      <w:pPr>
        <w:spacing w:line="240" w:lineRule="auto"/>
        <w:jc w:val="both"/>
        <w:rPr>
          <w:rFonts w:ascii="Arial" w:hAnsi="Arial" w:cs="Arial"/>
          <w:color w:val="000000"/>
        </w:rPr>
      </w:pPr>
      <w:r>
        <w:rPr>
          <w:rFonts w:ascii="Arial" w:hAnsi="Arial" w:cs="Arial"/>
          <w:b/>
          <w:bCs/>
          <w:color w:val="000000"/>
        </w:rPr>
        <w:t>In prospettiva:</w:t>
      </w:r>
    </w:p>
    <w:p w14:paraId="3B7ECE36" w14:textId="33AF39B4" w:rsidR="00EC63E7" w:rsidRPr="00EC63E7" w:rsidRDefault="00EC63E7" w:rsidP="007054E3">
      <w:pPr>
        <w:numPr>
          <w:ilvl w:val="0"/>
          <w:numId w:val="87"/>
        </w:numPr>
        <w:spacing w:before="100" w:beforeAutospacing="1" w:after="100" w:afterAutospacing="1" w:line="240" w:lineRule="auto"/>
        <w:jc w:val="both"/>
        <w:rPr>
          <w:rFonts w:ascii="Arial" w:eastAsia="Times New Roman" w:hAnsi="Arial" w:cs="Arial"/>
          <w:color w:val="000000"/>
        </w:rPr>
      </w:pPr>
      <w:r w:rsidRPr="00D66A06">
        <w:rPr>
          <w:rFonts w:ascii="Arial" w:eastAsia="Times New Roman" w:hAnsi="Arial" w:cs="Arial"/>
          <w:b/>
          <w:bCs/>
          <w:color w:val="000000"/>
        </w:rPr>
        <w:t>La curva al rialzo dei tassi</w:t>
      </w:r>
      <w:r w:rsidRPr="00EC63E7">
        <w:rPr>
          <w:rFonts w:ascii="Arial" w:eastAsia="Times New Roman" w:hAnsi="Arial" w:cs="Arial"/>
          <w:color w:val="000000"/>
        </w:rPr>
        <w:t xml:space="preserve"> tra febbraio e marzo offre opportunità di ingresso in vista di una Fed che inizia ad intervenire sulla liquidità, molto prima che sui tassi. Sui tassi le manovre probabilmente arriveranno nella seconda parte dell'anno (orientativamente </w:t>
      </w:r>
      <w:r w:rsidR="00D66A06">
        <w:rPr>
          <w:rFonts w:ascii="Arial" w:eastAsia="Times New Roman" w:hAnsi="Arial" w:cs="Arial"/>
          <w:color w:val="000000"/>
        </w:rPr>
        <w:t xml:space="preserve">la </w:t>
      </w:r>
      <w:r w:rsidRPr="00EC63E7">
        <w:rPr>
          <w:rFonts w:ascii="Arial" w:eastAsia="Times New Roman" w:hAnsi="Arial" w:cs="Arial"/>
          <w:color w:val="000000"/>
        </w:rPr>
        <w:t xml:space="preserve">partenza </w:t>
      </w:r>
      <w:r w:rsidR="00D66A06">
        <w:rPr>
          <w:rFonts w:ascii="Arial" w:eastAsia="Times New Roman" w:hAnsi="Arial" w:cs="Arial"/>
          <w:color w:val="000000"/>
        </w:rPr>
        <w:t xml:space="preserve">è prevista </w:t>
      </w:r>
      <w:r w:rsidRPr="00EC63E7">
        <w:rPr>
          <w:rFonts w:ascii="Arial" w:eastAsia="Times New Roman" w:hAnsi="Arial" w:cs="Arial"/>
          <w:color w:val="000000"/>
        </w:rPr>
        <w:t>tra giugno</w:t>
      </w:r>
      <w:r w:rsidR="00D66A06">
        <w:rPr>
          <w:rFonts w:ascii="Arial" w:eastAsia="Times New Roman" w:hAnsi="Arial" w:cs="Arial"/>
          <w:color w:val="000000"/>
        </w:rPr>
        <w:t xml:space="preserve"> e </w:t>
      </w:r>
      <w:r w:rsidRPr="00EC63E7">
        <w:rPr>
          <w:rFonts w:ascii="Arial" w:eastAsia="Times New Roman" w:hAnsi="Arial" w:cs="Arial"/>
          <w:color w:val="000000"/>
        </w:rPr>
        <w:t>luglio), di fronte a segnali di stabilizzazione dell'inflazione (l'ultimo miglio del calo è la parte più ostica e più foriera di dubbi e prudenza), ma nel frattempo la liquidità sarà la manovra principe della Fed</w:t>
      </w:r>
      <w:r w:rsidR="00D66A06">
        <w:rPr>
          <w:rFonts w:ascii="Arial" w:eastAsia="Times New Roman" w:hAnsi="Arial" w:cs="Arial"/>
          <w:color w:val="000000"/>
        </w:rPr>
        <w:t>.</w:t>
      </w:r>
    </w:p>
    <w:p w14:paraId="0AB9CE5A" w14:textId="4F3B80BA" w:rsidR="00EC63E7" w:rsidRPr="00EC63E7" w:rsidRDefault="00EC63E7" w:rsidP="007054E3">
      <w:pPr>
        <w:numPr>
          <w:ilvl w:val="0"/>
          <w:numId w:val="87"/>
        </w:numPr>
        <w:spacing w:before="100" w:beforeAutospacing="1" w:after="100" w:afterAutospacing="1" w:line="240" w:lineRule="auto"/>
        <w:jc w:val="both"/>
        <w:rPr>
          <w:rFonts w:ascii="Arial" w:eastAsia="Times New Roman" w:hAnsi="Arial" w:cs="Arial"/>
          <w:color w:val="000000"/>
        </w:rPr>
      </w:pPr>
      <w:r w:rsidRPr="00EC63E7">
        <w:rPr>
          <w:rFonts w:ascii="Arial" w:eastAsia="Times New Roman" w:hAnsi="Arial" w:cs="Arial"/>
          <w:color w:val="000000"/>
        </w:rPr>
        <w:t xml:space="preserve">Con i tassi progressivamente in calo dal secondo trimestre/semestre, potrebbero ritornare in </w:t>
      </w:r>
      <w:r w:rsidR="00D66A06">
        <w:rPr>
          <w:rFonts w:ascii="Arial" w:eastAsia="Times New Roman" w:hAnsi="Arial" w:cs="Arial"/>
          <w:color w:val="000000"/>
        </w:rPr>
        <w:t>gioco</w:t>
      </w:r>
      <w:r w:rsidRPr="00EC63E7">
        <w:rPr>
          <w:rFonts w:ascii="Arial" w:eastAsia="Times New Roman" w:hAnsi="Arial" w:cs="Arial"/>
          <w:color w:val="000000"/>
        </w:rPr>
        <w:t xml:space="preserve"> i </w:t>
      </w:r>
      <w:r w:rsidR="00D66A06">
        <w:rPr>
          <w:rFonts w:ascii="Arial" w:eastAsia="Times New Roman" w:hAnsi="Arial" w:cs="Arial"/>
          <w:color w:val="000000"/>
        </w:rPr>
        <w:t>“</w:t>
      </w:r>
      <w:r w:rsidRPr="00EC63E7">
        <w:rPr>
          <w:rFonts w:ascii="Arial" w:eastAsia="Times New Roman" w:hAnsi="Arial" w:cs="Arial"/>
          <w:color w:val="000000"/>
        </w:rPr>
        <w:t>panchinari</w:t>
      </w:r>
      <w:r w:rsidR="00D66A06">
        <w:rPr>
          <w:rFonts w:ascii="Arial" w:eastAsia="Times New Roman" w:hAnsi="Arial" w:cs="Arial"/>
          <w:color w:val="000000"/>
        </w:rPr>
        <w:t>”</w:t>
      </w:r>
      <w:r w:rsidRPr="00EC63E7">
        <w:rPr>
          <w:rFonts w:ascii="Arial" w:eastAsia="Times New Roman" w:hAnsi="Arial" w:cs="Arial"/>
          <w:color w:val="000000"/>
        </w:rPr>
        <w:t xml:space="preserve"> ossia le </w:t>
      </w:r>
      <w:r w:rsidRPr="00D66A06">
        <w:rPr>
          <w:rFonts w:ascii="Arial" w:eastAsia="Times New Roman" w:hAnsi="Arial" w:cs="Arial"/>
          <w:b/>
          <w:bCs/>
          <w:color w:val="000000"/>
        </w:rPr>
        <w:t>mid small cap</w:t>
      </w:r>
      <w:r w:rsidRPr="00EC63E7">
        <w:rPr>
          <w:rFonts w:ascii="Arial" w:eastAsia="Times New Roman" w:hAnsi="Arial" w:cs="Arial"/>
          <w:color w:val="000000"/>
        </w:rPr>
        <w:t>, come già accaduto tra novembre e dicembre 2023</w:t>
      </w:r>
      <w:r w:rsidR="00D66A06">
        <w:rPr>
          <w:rFonts w:ascii="Arial" w:eastAsia="Times New Roman" w:hAnsi="Arial" w:cs="Arial"/>
          <w:color w:val="000000"/>
        </w:rPr>
        <w:t>.</w:t>
      </w:r>
    </w:p>
    <w:p w14:paraId="152E1948" w14:textId="50484E6E" w:rsidR="00EC63E7" w:rsidRPr="00EC63E7" w:rsidRDefault="00EC63E7" w:rsidP="007054E3">
      <w:pPr>
        <w:numPr>
          <w:ilvl w:val="0"/>
          <w:numId w:val="87"/>
        </w:numPr>
        <w:spacing w:before="100" w:beforeAutospacing="1" w:after="100" w:afterAutospacing="1" w:line="240" w:lineRule="auto"/>
        <w:jc w:val="both"/>
        <w:rPr>
          <w:rFonts w:ascii="Arial" w:eastAsia="Times New Roman" w:hAnsi="Arial" w:cs="Arial"/>
          <w:color w:val="000000"/>
        </w:rPr>
      </w:pPr>
      <w:r w:rsidRPr="00EC63E7">
        <w:rPr>
          <w:rFonts w:ascii="Arial" w:eastAsia="Times New Roman" w:hAnsi="Arial" w:cs="Arial"/>
          <w:color w:val="000000"/>
        </w:rPr>
        <w:t>Questo senza che in assoluto i giocatori del girone di andata (AI e aziende con alto pay out ratio) performino male, se</w:t>
      </w:r>
      <w:r w:rsidR="00D66A06">
        <w:rPr>
          <w:rFonts w:ascii="Arial" w:eastAsia="Times New Roman" w:hAnsi="Arial" w:cs="Arial"/>
          <w:color w:val="000000"/>
        </w:rPr>
        <w:t xml:space="preserve"> </w:t>
      </w:r>
      <w:r w:rsidRPr="00EC63E7">
        <w:rPr>
          <w:rFonts w:ascii="Arial" w:eastAsia="Times New Roman" w:hAnsi="Arial" w:cs="Arial"/>
          <w:color w:val="000000"/>
        </w:rPr>
        <w:t>mai solo in senso relativo</w:t>
      </w:r>
      <w:r w:rsidR="00D66A06">
        <w:rPr>
          <w:rFonts w:ascii="Arial" w:eastAsia="Times New Roman" w:hAnsi="Arial" w:cs="Arial"/>
          <w:color w:val="000000"/>
        </w:rPr>
        <w:t>.</w:t>
      </w:r>
    </w:p>
    <w:p w14:paraId="248C96AE" w14:textId="06B6D568" w:rsidR="00EC63E7" w:rsidRPr="00EC63E7" w:rsidRDefault="00EC63E7" w:rsidP="007054E3">
      <w:pPr>
        <w:numPr>
          <w:ilvl w:val="0"/>
          <w:numId w:val="87"/>
        </w:numPr>
        <w:spacing w:before="100" w:beforeAutospacing="1" w:after="100" w:afterAutospacing="1" w:line="240" w:lineRule="auto"/>
        <w:jc w:val="both"/>
        <w:rPr>
          <w:rFonts w:ascii="Arial" w:eastAsia="Times New Roman" w:hAnsi="Arial" w:cs="Arial"/>
          <w:color w:val="000000"/>
        </w:rPr>
      </w:pPr>
      <w:r w:rsidRPr="00EC63E7">
        <w:rPr>
          <w:rFonts w:ascii="Arial" w:eastAsia="Times New Roman" w:hAnsi="Arial" w:cs="Arial"/>
          <w:b/>
          <w:bCs/>
          <w:color w:val="000000"/>
        </w:rPr>
        <w:t>L'oro</w:t>
      </w:r>
      <w:r w:rsidR="00D66A06">
        <w:rPr>
          <w:rFonts w:ascii="Arial" w:eastAsia="Times New Roman" w:hAnsi="Arial" w:cs="Arial"/>
          <w:b/>
          <w:bCs/>
          <w:color w:val="000000"/>
        </w:rPr>
        <w:t>,</w:t>
      </w:r>
      <w:r w:rsidRPr="00EC63E7">
        <w:rPr>
          <w:rFonts w:ascii="Arial" w:eastAsia="Times New Roman" w:hAnsi="Arial" w:cs="Arial"/>
          <w:color w:val="000000"/>
        </w:rPr>
        <w:t> dal canto suo</w:t>
      </w:r>
      <w:r w:rsidR="00D66A06">
        <w:rPr>
          <w:rFonts w:ascii="Arial" w:eastAsia="Times New Roman" w:hAnsi="Arial" w:cs="Arial"/>
          <w:color w:val="000000"/>
        </w:rPr>
        <w:t>,</w:t>
      </w:r>
      <w:r w:rsidRPr="00EC63E7">
        <w:rPr>
          <w:rFonts w:ascii="Arial" w:eastAsia="Times New Roman" w:hAnsi="Arial" w:cs="Arial"/>
          <w:color w:val="000000"/>
        </w:rPr>
        <w:t xml:space="preserve"> potrebbe continuare a </w:t>
      </w:r>
      <w:r w:rsidR="00FE4C0F" w:rsidRPr="00EC63E7">
        <w:rPr>
          <w:rFonts w:ascii="Arial" w:eastAsia="Times New Roman" w:hAnsi="Arial" w:cs="Arial"/>
          <w:color w:val="000000"/>
        </w:rPr>
        <w:t>beneficiare</w:t>
      </w:r>
      <w:r w:rsidRPr="00EC63E7">
        <w:rPr>
          <w:rFonts w:ascii="Arial" w:eastAsia="Times New Roman" w:hAnsi="Arial" w:cs="Arial"/>
          <w:color w:val="000000"/>
        </w:rPr>
        <w:t xml:space="preserve"> </w:t>
      </w:r>
      <w:proofErr w:type="gramStart"/>
      <w:r w:rsidRPr="00EC63E7">
        <w:rPr>
          <w:rFonts w:ascii="Arial" w:eastAsia="Times New Roman" w:hAnsi="Arial" w:cs="Arial"/>
          <w:color w:val="000000"/>
        </w:rPr>
        <w:t>del trend</w:t>
      </w:r>
      <w:proofErr w:type="gramEnd"/>
      <w:r w:rsidRPr="00EC63E7">
        <w:rPr>
          <w:rFonts w:ascii="Arial" w:eastAsia="Times New Roman" w:hAnsi="Arial" w:cs="Arial"/>
          <w:color w:val="000000"/>
        </w:rPr>
        <w:t xml:space="preserve"> di diversificazione dal dollaro delle banche centrali globali con obiettivo 2330/2500 entro fine anno</w:t>
      </w:r>
      <w:r w:rsidR="00D66A06">
        <w:rPr>
          <w:rFonts w:ascii="Arial" w:eastAsia="Times New Roman" w:hAnsi="Arial" w:cs="Arial"/>
          <w:color w:val="000000"/>
        </w:rPr>
        <w:t>.</w:t>
      </w:r>
    </w:p>
    <w:p w14:paraId="407D5B8A" w14:textId="30418E45" w:rsidR="00EC63E7" w:rsidRPr="00EC63E7" w:rsidRDefault="00D66A06" w:rsidP="007054E3">
      <w:pPr>
        <w:numPr>
          <w:ilvl w:val="0"/>
          <w:numId w:val="87"/>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b/>
          <w:bCs/>
          <w:color w:val="000000"/>
        </w:rPr>
        <w:t xml:space="preserve">L’oscillazione del cambio </w:t>
      </w:r>
      <w:r w:rsidR="00EC63E7" w:rsidRPr="00EC63E7">
        <w:rPr>
          <w:rFonts w:ascii="Arial" w:eastAsia="Times New Roman" w:hAnsi="Arial" w:cs="Arial"/>
          <w:b/>
          <w:bCs/>
          <w:color w:val="000000"/>
        </w:rPr>
        <w:t>EUR</w:t>
      </w:r>
      <w:r>
        <w:rPr>
          <w:rFonts w:ascii="Arial" w:eastAsia="Times New Roman" w:hAnsi="Arial" w:cs="Arial"/>
          <w:b/>
          <w:bCs/>
          <w:color w:val="000000"/>
        </w:rPr>
        <w:t>/</w:t>
      </w:r>
      <w:r w:rsidR="00EC63E7" w:rsidRPr="00EC63E7">
        <w:rPr>
          <w:rFonts w:ascii="Arial" w:eastAsia="Times New Roman" w:hAnsi="Arial" w:cs="Arial"/>
          <w:b/>
          <w:bCs/>
          <w:color w:val="000000"/>
        </w:rPr>
        <w:t>USD</w:t>
      </w:r>
      <w:r w:rsidR="00EC63E7" w:rsidRPr="00EC63E7">
        <w:rPr>
          <w:rFonts w:ascii="Arial" w:eastAsia="Times New Roman" w:hAnsi="Arial" w:cs="Arial"/>
          <w:color w:val="000000"/>
        </w:rPr>
        <w:t xml:space="preserve"> </w:t>
      </w:r>
      <w:r>
        <w:rPr>
          <w:rFonts w:ascii="Arial" w:eastAsia="Times New Roman" w:hAnsi="Arial" w:cs="Arial"/>
          <w:color w:val="000000"/>
        </w:rPr>
        <w:t xml:space="preserve">è </w:t>
      </w:r>
      <w:r w:rsidR="00EC63E7" w:rsidRPr="00EC63E7">
        <w:rPr>
          <w:rFonts w:ascii="Arial" w:eastAsia="Times New Roman" w:hAnsi="Arial" w:cs="Arial"/>
          <w:color w:val="000000"/>
        </w:rPr>
        <w:t>attesa nel range 1,06/1,13 per l'anno: </w:t>
      </w:r>
    </w:p>
    <w:p w14:paraId="242D9E2B" w14:textId="19EF95B0" w:rsidR="00EC63E7" w:rsidRPr="00EC63E7" w:rsidRDefault="00D66A06" w:rsidP="007054E3">
      <w:pPr>
        <w:numPr>
          <w:ilvl w:val="1"/>
          <w:numId w:val="87"/>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lastRenderedPageBreak/>
        <w:t xml:space="preserve">nel </w:t>
      </w:r>
      <w:r w:rsidR="00EC63E7" w:rsidRPr="00EC63E7">
        <w:rPr>
          <w:rFonts w:ascii="Arial" w:eastAsia="Times New Roman" w:hAnsi="Arial" w:cs="Arial"/>
          <w:color w:val="000000"/>
        </w:rPr>
        <w:t xml:space="preserve">primo trimestre </w:t>
      </w:r>
      <w:r>
        <w:rPr>
          <w:rFonts w:ascii="Arial" w:eastAsia="Times New Roman" w:hAnsi="Arial" w:cs="Arial"/>
          <w:color w:val="000000"/>
        </w:rPr>
        <w:t xml:space="preserve">sarà </w:t>
      </w:r>
      <w:r w:rsidR="00EC63E7" w:rsidRPr="00EC63E7">
        <w:rPr>
          <w:rFonts w:ascii="Arial" w:eastAsia="Times New Roman" w:hAnsi="Arial" w:cs="Arial"/>
          <w:color w:val="000000"/>
        </w:rPr>
        <w:t>mediamente pi</w:t>
      </w:r>
      <w:r>
        <w:rPr>
          <w:rFonts w:ascii="Arial" w:eastAsia="Times New Roman" w:hAnsi="Arial" w:cs="Arial"/>
          <w:color w:val="000000"/>
        </w:rPr>
        <w:t>ù</w:t>
      </w:r>
      <w:r w:rsidR="00EC63E7" w:rsidRPr="00EC63E7">
        <w:rPr>
          <w:rFonts w:ascii="Arial" w:eastAsia="Times New Roman" w:hAnsi="Arial" w:cs="Arial"/>
          <w:color w:val="000000"/>
        </w:rPr>
        <w:t xml:space="preserve"> forte il dollaro (l'economia </w:t>
      </w:r>
      <w:r>
        <w:rPr>
          <w:rFonts w:ascii="Arial" w:eastAsia="Times New Roman" w:hAnsi="Arial" w:cs="Arial"/>
          <w:color w:val="000000"/>
        </w:rPr>
        <w:t>europea</w:t>
      </w:r>
      <w:r w:rsidR="00EC63E7" w:rsidRPr="00EC63E7">
        <w:rPr>
          <w:rFonts w:ascii="Arial" w:eastAsia="Times New Roman" w:hAnsi="Arial" w:cs="Arial"/>
          <w:color w:val="000000"/>
        </w:rPr>
        <w:t xml:space="preserve"> offre il peggio di s</w:t>
      </w:r>
      <w:r>
        <w:rPr>
          <w:rFonts w:ascii="Arial" w:eastAsia="Times New Roman" w:hAnsi="Arial" w:cs="Arial"/>
          <w:color w:val="000000"/>
        </w:rPr>
        <w:t>é</w:t>
      </w:r>
      <w:r w:rsidR="00EC63E7" w:rsidRPr="00EC63E7">
        <w:rPr>
          <w:rFonts w:ascii="Arial" w:eastAsia="Times New Roman" w:hAnsi="Arial" w:cs="Arial"/>
          <w:color w:val="000000"/>
        </w:rPr>
        <w:t xml:space="preserve"> in </w:t>
      </w:r>
      <w:r>
        <w:rPr>
          <w:rFonts w:ascii="Arial" w:eastAsia="Times New Roman" w:hAnsi="Arial" w:cs="Arial"/>
          <w:color w:val="000000"/>
        </w:rPr>
        <w:t>questa</w:t>
      </w:r>
      <w:r w:rsidR="00EC63E7" w:rsidRPr="00EC63E7">
        <w:rPr>
          <w:rFonts w:ascii="Arial" w:eastAsia="Times New Roman" w:hAnsi="Arial" w:cs="Arial"/>
          <w:color w:val="000000"/>
        </w:rPr>
        <w:t xml:space="preserve"> fase)</w:t>
      </w:r>
      <w:r>
        <w:rPr>
          <w:rFonts w:ascii="Arial" w:eastAsia="Times New Roman" w:hAnsi="Arial" w:cs="Arial"/>
          <w:color w:val="000000"/>
        </w:rPr>
        <w:t>;</w:t>
      </w:r>
    </w:p>
    <w:p w14:paraId="051993B8" w14:textId="0BCC789B" w:rsidR="00EC63E7" w:rsidRPr="00EC63E7" w:rsidRDefault="00D66A06" w:rsidP="007054E3">
      <w:pPr>
        <w:numPr>
          <w:ilvl w:val="1"/>
          <w:numId w:val="87"/>
        </w:numPr>
        <w:spacing w:before="100" w:beforeAutospacing="1" w:after="100" w:afterAutospacing="1" w:line="240" w:lineRule="auto"/>
        <w:jc w:val="both"/>
        <w:rPr>
          <w:rFonts w:ascii="Arial" w:eastAsia="Times New Roman" w:hAnsi="Arial" w:cs="Arial"/>
          <w:color w:val="000000"/>
        </w:rPr>
      </w:pPr>
      <w:r w:rsidRPr="00EC63E7">
        <w:rPr>
          <w:rFonts w:ascii="Arial" w:eastAsia="Times New Roman" w:hAnsi="Arial" w:cs="Arial"/>
          <w:color w:val="000000"/>
        </w:rPr>
        <w:t xml:space="preserve">nel secondo trimestre </w:t>
      </w:r>
      <w:r>
        <w:rPr>
          <w:rFonts w:ascii="Arial" w:eastAsia="Times New Roman" w:hAnsi="Arial" w:cs="Arial"/>
          <w:color w:val="000000"/>
        </w:rPr>
        <w:t>ci sarà un</w:t>
      </w:r>
      <w:r w:rsidR="00EC63E7" w:rsidRPr="00EC63E7">
        <w:rPr>
          <w:rFonts w:ascii="Arial" w:eastAsia="Times New Roman" w:hAnsi="Arial" w:cs="Arial"/>
          <w:color w:val="000000"/>
        </w:rPr>
        <w:t xml:space="preserve"> ritorno del dollaro verso 1,10 in vista </w:t>
      </w:r>
      <w:r>
        <w:rPr>
          <w:rFonts w:ascii="Arial" w:eastAsia="Times New Roman" w:hAnsi="Arial" w:cs="Arial"/>
          <w:color w:val="000000"/>
        </w:rPr>
        <w:t>delle</w:t>
      </w:r>
      <w:r w:rsidR="00EC63E7" w:rsidRPr="00EC63E7">
        <w:rPr>
          <w:rFonts w:ascii="Arial" w:eastAsia="Times New Roman" w:hAnsi="Arial" w:cs="Arial"/>
          <w:color w:val="000000"/>
        </w:rPr>
        <w:t xml:space="preserve"> prime manovre </w:t>
      </w:r>
      <w:r>
        <w:rPr>
          <w:rFonts w:ascii="Arial" w:eastAsia="Times New Roman" w:hAnsi="Arial" w:cs="Arial"/>
          <w:color w:val="000000"/>
        </w:rPr>
        <w:t xml:space="preserve">della </w:t>
      </w:r>
      <w:r w:rsidR="00EC63E7" w:rsidRPr="00EC63E7">
        <w:rPr>
          <w:rFonts w:ascii="Arial" w:eastAsia="Times New Roman" w:hAnsi="Arial" w:cs="Arial"/>
          <w:color w:val="000000"/>
        </w:rPr>
        <w:t>Fed sul bilancio</w:t>
      </w:r>
      <w:r>
        <w:rPr>
          <w:rFonts w:ascii="Arial" w:eastAsia="Times New Roman" w:hAnsi="Arial" w:cs="Arial"/>
          <w:color w:val="000000"/>
        </w:rPr>
        <w:t>;</w:t>
      </w:r>
    </w:p>
    <w:p w14:paraId="4144A0E2" w14:textId="2B06B1E9" w:rsidR="00EC63E7" w:rsidRPr="00EC63E7" w:rsidRDefault="00D66A06" w:rsidP="007054E3">
      <w:pPr>
        <w:numPr>
          <w:ilvl w:val="1"/>
          <w:numId w:val="87"/>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nel terzo </w:t>
      </w:r>
      <w:r w:rsidR="00EC63E7" w:rsidRPr="00EC63E7">
        <w:rPr>
          <w:rFonts w:ascii="Arial" w:eastAsia="Times New Roman" w:hAnsi="Arial" w:cs="Arial"/>
          <w:color w:val="000000"/>
        </w:rPr>
        <w:t xml:space="preserve">trimestre di nuovo </w:t>
      </w:r>
      <w:r>
        <w:rPr>
          <w:rFonts w:ascii="Arial" w:eastAsia="Times New Roman" w:hAnsi="Arial" w:cs="Arial"/>
          <w:color w:val="000000"/>
        </w:rPr>
        <w:t xml:space="preserve">il </w:t>
      </w:r>
      <w:r w:rsidR="00EC63E7" w:rsidRPr="00EC63E7">
        <w:rPr>
          <w:rFonts w:ascii="Arial" w:eastAsia="Times New Roman" w:hAnsi="Arial" w:cs="Arial"/>
          <w:color w:val="000000"/>
        </w:rPr>
        <w:t xml:space="preserve">dollaro </w:t>
      </w:r>
      <w:r>
        <w:rPr>
          <w:rFonts w:ascii="Arial" w:eastAsia="Times New Roman" w:hAnsi="Arial" w:cs="Arial"/>
          <w:color w:val="000000"/>
        </w:rPr>
        <w:t xml:space="preserve">sarà </w:t>
      </w:r>
      <w:r w:rsidR="00EC63E7" w:rsidRPr="00EC63E7">
        <w:rPr>
          <w:rFonts w:ascii="Arial" w:eastAsia="Times New Roman" w:hAnsi="Arial" w:cs="Arial"/>
          <w:color w:val="000000"/>
        </w:rPr>
        <w:t>più forte (</w:t>
      </w:r>
      <w:r>
        <w:rPr>
          <w:rFonts w:ascii="Arial" w:eastAsia="Times New Roman" w:hAnsi="Arial" w:cs="Arial"/>
          <w:color w:val="000000"/>
        </w:rPr>
        <w:t>nel</w:t>
      </w:r>
      <w:r w:rsidR="00EC63E7" w:rsidRPr="00EC63E7">
        <w:rPr>
          <w:rFonts w:ascii="Arial" w:eastAsia="Times New Roman" w:hAnsi="Arial" w:cs="Arial"/>
          <w:color w:val="000000"/>
        </w:rPr>
        <w:t xml:space="preserve"> periodo della ricostituzione delle scorte di gas da parte dell'Europa)</w:t>
      </w:r>
    </w:p>
    <w:p w14:paraId="00DCC9EF" w14:textId="3426C132" w:rsidR="00EC63E7" w:rsidRDefault="00D66A06" w:rsidP="007054E3">
      <w:pPr>
        <w:numPr>
          <w:ilvl w:val="1"/>
          <w:numId w:val="87"/>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il </w:t>
      </w:r>
      <w:r w:rsidR="00EC63E7" w:rsidRPr="00EC63E7">
        <w:rPr>
          <w:rFonts w:ascii="Arial" w:eastAsia="Times New Roman" w:hAnsi="Arial" w:cs="Arial"/>
          <w:color w:val="000000"/>
        </w:rPr>
        <w:t>quarto trimestre</w:t>
      </w:r>
      <w:r>
        <w:rPr>
          <w:rFonts w:ascii="Arial" w:eastAsia="Times New Roman" w:hAnsi="Arial" w:cs="Arial"/>
          <w:color w:val="000000"/>
        </w:rPr>
        <w:t xml:space="preserve"> vedrà un</w:t>
      </w:r>
      <w:r w:rsidR="00EC63E7" w:rsidRPr="00EC63E7">
        <w:rPr>
          <w:rFonts w:ascii="Arial" w:eastAsia="Times New Roman" w:hAnsi="Arial" w:cs="Arial"/>
          <w:color w:val="000000"/>
        </w:rPr>
        <w:t xml:space="preserve"> dollaro più debole</w:t>
      </w:r>
      <w:r>
        <w:rPr>
          <w:rFonts w:ascii="Arial" w:eastAsia="Times New Roman" w:hAnsi="Arial" w:cs="Arial"/>
          <w:color w:val="000000"/>
        </w:rPr>
        <w:t>,</w:t>
      </w:r>
      <w:r w:rsidR="00EC63E7" w:rsidRPr="00EC63E7">
        <w:rPr>
          <w:rFonts w:ascii="Arial" w:eastAsia="Times New Roman" w:hAnsi="Arial" w:cs="Arial"/>
          <w:color w:val="000000"/>
        </w:rPr>
        <w:t xml:space="preserve"> come effetto delle manovre espansive </w:t>
      </w:r>
      <w:r>
        <w:rPr>
          <w:rFonts w:ascii="Arial" w:eastAsia="Times New Roman" w:hAnsi="Arial" w:cs="Arial"/>
          <w:color w:val="000000"/>
        </w:rPr>
        <w:t xml:space="preserve">della </w:t>
      </w:r>
      <w:r w:rsidR="00EC63E7" w:rsidRPr="00EC63E7">
        <w:rPr>
          <w:rFonts w:ascii="Arial" w:eastAsia="Times New Roman" w:hAnsi="Arial" w:cs="Arial"/>
          <w:color w:val="000000"/>
        </w:rPr>
        <w:t>Fed</w:t>
      </w:r>
      <w:r>
        <w:rPr>
          <w:rFonts w:ascii="Arial" w:eastAsia="Times New Roman" w:hAnsi="Arial" w:cs="Arial"/>
          <w:color w:val="000000"/>
        </w:rPr>
        <w:t>.</w:t>
      </w:r>
    </w:p>
    <w:p w14:paraId="43553E47" w14:textId="65C28E25" w:rsidR="00D66A06" w:rsidRDefault="00D66A06" w:rsidP="007054E3">
      <w:pPr>
        <w:numPr>
          <w:ilvl w:val="0"/>
          <w:numId w:val="87"/>
        </w:numPr>
        <w:spacing w:before="100" w:beforeAutospacing="1" w:after="0" w:line="240" w:lineRule="auto"/>
        <w:jc w:val="both"/>
        <w:rPr>
          <w:rFonts w:ascii="Arial" w:eastAsia="Times New Roman" w:hAnsi="Arial" w:cs="Arial"/>
          <w:color w:val="000000"/>
        </w:rPr>
      </w:pPr>
      <w:r w:rsidRPr="007054E3">
        <w:rPr>
          <w:rFonts w:ascii="Arial" w:eastAsia="Times New Roman" w:hAnsi="Arial" w:cs="Arial"/>
          <w:b/>
          <w:bCs/>
          <w:color w:val="000000"/>
        </w:rPr>
        <w:t>Lo spread</w:t>
      </w:r>
      <w:r>
        <w:rPr>
          <w:rFonts w:ascii="Arial" w:eastAsia="Times New Roman" w:hAnsi="Arial" w:cs="Arial"/>
          <w:color w:val="000000"/>
        </w:rPr>
        <w:t xml:space="preserve"> nel primo semestre sarà sorretto da due fattori in particolare: </w:t>
      </w:r>
    </w:p>
    <w:p w14:paraId="0FF4B70D" w14:textId="461D06FC" w:rsidR="00D66A06" w:rsidRPr="00EC63E7" w:rsidRDefault="00D66A06" w:rsidP="007054E3">
      <w:pPr>
        <w:numPr>
          <w:ilvl w:val="0"/>
          <w:numId w:val="90"/>
        </w:numPr>
        <w:spacing w:after="100" w:afterAutospacing="1" w:line="240" w:lineRule="auto"/>
        <w:jc w:val="both"/>
        <w:rPr>
          <w:rFonts w:ascii="Arial" w:eastAsia="Times New Roman" w:hAnsi="Arial" w:cs="Arial"/>
          <w:color w:val="000000"/>
        </w:rPr>
      </w:pPr>
      <w:r>
        <w:rPr>
          <w:rFonts w:ascii="Arial" w:eastAsia="Times New Roman" w:hAnsi="Arial" w:cs="Arial"/>
          <w:color w:val="000000"/>
        </w:rPr>
        <w:t>L’</w:t>
      </w:r>
      <w:r w:rsidRPr="00EC63E7">
        <w:rPr>
          <w:rFonts w:ascii="Arial" w:eastAsia="Times New Roman" w:hAnsi="Arial" w:cs="Arial"/>
          <w:color w:val="000000"/>
        </w:rPr>
        <w:t xml:space="preserve">acquisto di Btp da parte delle banche per sostituire il margine di interesse con </w:t>
      </w:r>
      <w:r>
        <w:rPr>
          <w:rFonts w:ascii="Arial" w:eastAsia="Times New Roman" w:hAnsi="Arial" w:cs="Arial"/>
          <w:color w:val="000000"/>
        </w:rPr>
        <w:t xml:space="preserve">la </w:t>
      </w:r>
      <w:r w:rsidRPr="00EC63E7">
        <w:rPr>
          <w:rFonts w:ascii="Arial" w:eastAsia="Times New Roman" w:hAnsi="Arial" w:cs="Arial"/>
          <w:color w:val="000000"/>
        </w:rPr>
        <w:t>Bce con quello sui BTP</w:t>
      </w:r>
      <w:r>
        <w:rPr>
          <w:rFonts w:ascii="Arial" w:eastAsia="Times New Roman" w:hAnsi="Arial" w:cs="Arial"/>
          <w:color w:val="000000"/>
        </w:rPr>
        <w:t>.</w:t>
      </w:r>
    </w:p>
    <w:p w14:paraId="3A1F1AAE" w14:textId="53598E82" w:rsidR="00D66A06" w:rsidRPr="00EC63E7" w:rsidRDefault="00D66A06" w:rsidP="007054E3">
      <w:pPr>
        <w:numPr>
          <w:ilvl w:val="0"/>
          <w:numId w:val="90"/>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Le </w:t>
      </w:r>
      <w:r w:rsidRPr="00EC63E7">
        <w:rPr>
          <w:rFonts w:ascii="Arial" w:eastAsia="Times New Roman" w:hAnsi="Arial" w:cs="Arial"/>
          <w:color w:val="000000"/>
        </w:rPr>
        <w:t xml:space="preserve">privatizzazioni i cui incassi </w:t>
      </w:r>
      <w:r>
        <w:rPr>
          <w:rFonts w:ascii="Arial" w:eastAsia="Times New Roman" w:hAnsi="Arial" w:cs="Arial"/>
          <w:color w:val="000000"/>
        </w:rPr>
        <w:t>alimentano</w:t>
      </w:r>
      <w:r w:rsidRPr="00EC63E7">
        <w:rPr>
          <w:rFonts w:ascii="Arial" w:eastAsia="Times New Roman" w:hAnsi="Arial" w:cs="Arial"/>
          <w:color w:val="000000"/>
        </w:rPr>
        <w:t xml:space="preserve"> il fondo ammortamento debito che potrebbe rivelarsi utile nel secondo semestre</w:t>
      </w:r>
      <w:r>
        <w:rPr>
          <w:rFonts w:ascii="Arial" w:eastAsia="Times New Roman" w:hAnsi="Arial" w:cs="Arial"/>
          <w:color w:val="000000"/>
        </w:rPr>
        <w:t>,</w:t>
      </w:r>
      <w:r w:rsidRPr="00EC63E7">
        <w:rPr>
          <w:rFonts w:ascii="Arial" w:eastAsia="Times New Roman" w:hAnsi="Arial" w:cs="Arial"/>
          <w:color w:val="000000"/>
        </w:rPr>
        <w:t xml:space="preserve"> quando la Bce progressivamente azzererà i reinvestimenti del piano PEPP, </w:t>
      </w:r>
      <w:r w:rsidR="007054E3">
        <w:rPr>
          <w:rFonts w:ascii="Arial" w:eastAsia="Times New Roman" w:hAnsi="Arial" w:cs="Arial"/>
          <w:color w:val="000000"/>
        </w:rPr>
        <w:t>con l’</w:t>
      </w:r>
      <w:r w:rsidRPr="00EC63E7">
        <w:rPr>
          <w:rFonts w:ascii="Arial" w:eastAsia="Times New Roman" w:hAnsi="Arial" w:cs="Arial"/>
          <w:color w:val="000000"/>
        </w:rPr>
        <w:t>azzeramento degli acquisti di BTP</w:t>
      </w:r>
      <w:r w:rsidR="007054E3">
        <w:rPr>
          <w:rFonts w:ascii="Arial" w:eastAsia="Times New Roman" w:hAnsi="Arial" w:cs="Arial"/>
          <w:color w:val="000000"/>
        </w:rPr>
        <w:t>.</w:t>
      </w:r>
    </w:p>
    <w:p w14:paraId="5306AC8B" w14:textId="1ED5046E" w:rsidR="00EC63E7" w:rsidRPr="00EC63E7" w:rsidRDefault="00EC63E7" w:rsidP="007054E3">
      <w:pPr>
        <w:spacing w:line="240" w:lineRule="auto"/>
        <w:jc w:val="both"/>
        <w:rPr>
          <w:rFonts w:ascii="Arial" w:hAnsi="Arial" w:cs="Arial"/>
          <w:color w:val="000000"/>
        </w:rPr>
      </w:pPr>
      <w:r w:rsidRPr="00EC63E7">
        <w:rPr>
          <w:rFonts w:ascii="Arial" w:hAnsi="Arial" w:cs="Arial"/>
          <w:b/>
          <w:bCs/>
          <w:color w:val="000000"/>
        </w:rPr>
        <w:t>Le incognite</w:t>
      </w:r>
      <w:r w:rsidRPr="00EC63E7">
        <w:rPr>
          <w:rFonts w:ascii="Arial" w:hAnsi="Arial" w:cs="Arial"/>
          <w:color w:val="000000"/>
        </w:rPr>
        <w:t> come sempre son</w:t>
      </w:r>
      <w:r w:rsidR="00D66A06">
        <w:rPr>
          <w:rFonts w:ascii="Arial" w:hAnsi="Arial" w:cs="Arial"/>
          <w:color w:val="000000"/>
        </w:rPr>
        <w:t>o</w:t>
      </w:r>
      <w:r w:rsidRPr="00EC63E7">
        <w:rPr>
          <w:rFonts w:ascii="Arial" w:hAnsi="Arial" w:cs="Arial"/>
          <w:color w:val="000000"/>
        </w:rPr>
        <w:t xml:space="preserve"> numerose: oltre alla geopolitica, </w:t>
      </w:r>
      <w:r w:rsidR="00D66A06">
        <w:rPr>
          <w:rFonts w:ascii="Arial" w:hAnsi="Arial" w:cs="Arial"/>
          <w:color w:val="000000"/>
        </w:rPr>
        <w:t xml:space="preserve">anche le elezioni Usa con la possibile vittoria di Trump, che nel 2016 </w:t>
      </w:r>
      <w:r w:rsidRPr="00EC63E7">
        <w:rPr>
          <w:rFonts w:ascii="Arial" w:hAnsi="Arial" w:cs="Arial"/>
          <w:color w:val="000000"/>
        </w:rPr>
        <w:t xml:space="preserve">portò a </w:t>
      </w:r>
      <w:r w:rsidR="00D66A06">
        <w:rPr>
          <w:rFonts w:ascii="Arial" w:hAnsi="Arial" w:cs="Arial"/>
          <w:color w:val="000000"/>
        </w:rPr>
        <w:t xml:space="preserve">un </w:t>
      </w:r>
      <w:r w:rsidRPr="00EC63E7">
        <w:rPr>
          <w:rFonts w:ascii="Arial" w:hAnsi="Arial" w:cs="Arial"/>
          <w:color w:val="000000"/>
        </w:rPr>
        <w:t xml:space="preserve">rialzo </w:t>
      </w:r>
      <w:r w:rsidR="00D66A06">
        <w:rPr>
          <w:rFonts w:ascii="Arial" w:hAnsi="Arial" w:cs="Arial"/>
          <w:color w:val="000000"/>
        </w:rPr>
        <w:t xml:space="preserve">dei </w:t>
      </w:r>
      <w:r w:rsidRPr="00EC63E7">
        <w:rPr>
          <w:rFonts w:ascii="Arial" w:hAnsi="Arial" w:cs="Arial"/>
          <w:color w:val="000000"/>
        </w:rPr>
        <w:t>tassi</w:t>
      </w:r>
      <w:r w:rsidR="00D66A06">
        <w:rPr>
          <w:rFonts w:ascii="Arial" w:hAnsi="Arial" w:cs="Arial"/>
          <w:color w:val="000000"/>
        </w:rPr>
        <w:t>,</w:t>
      </w:r>
      <w:r w:rsidRPr="00EC63E7">
        <w:rPr>
          <w:rFonts w:ascii="Arial" w:hAnsi="Arial" w:cs="Arial"/>
          <w:color w:val="000000"/>
        </w:rPr>
        <w:t xml:space="preserve"> ma anche </w:t>
      </w:r>
      <w:r w:rsidR="00D66A06">
        <w:rPr>
          <w:rFonts w:ascii="Arial" w:hAnsi="Arial" w:cs="Arial"/>
          <w:color w:val="000000"/>
        </w:rPr>
        <w:t xml:space="preserve">a </w:t>
      </w:r>
      <w:r w:rsidRPr="00EC63E7">
        <w:rPr>
          <w:rFonts w:ascii="Arial" w:hAnsi="Arial" w:cs="Arial"/>
          <w:color w:val="000000"/>
        </w:rPr>
        <w:t>un forte beneficio per mid</w:t>
      </w:r>
      <w:r w:rsidR="00D66A06">
        <w:rPr>
          <w:rFonts w:ascii="Arial" w:hAnsi="Arial" w:cs="Arial"/>
          <w:color w:val="000000"/>
        </w:rPr>
        <w:t>&amp;</w:t>
      </w:r>
      <w:r w:rsidRPr="00EC63E7">
        <w:rPr>
          <w:rFonts w:ascii="Arial" w:hAnsi="Arial" w:cs="Arial"/>
          <w:color w:val="000000"/>
        </w:rPr>
        <w:t>small</w:t>
      </w:r>
      <w:r w:rsidR="00D66A06">
        <w:rPr>
          <w:rFonts w:ascii="Arial" w:hAnsi="Arial" w:cs="Arial"/>
          <w:color w:val="000000"/>
        </w:rPr>
        <w:t xml:space="preserve"> caps.</w:t>
      </w:r>
    </w:p>
    <w:p w14:paraId="7649DDF7" w14:textId="77777777" w:rsidR="00EC63E7" w:rsidRPr="00EC63E7" w:rsidRDefault="00EC63E7" w:rsidP="00EC63E7">
      <w:pPr>
        <w:jc w:val="both"/>
        <w:rPr>
          <w:rFonts w:ascii="Arial" w:hAnsi="Arial" w:cs="Arial"/>
          <w:color w:val="000000"/>
        </w:rPr>
      </w:pPr>
    </w:p>
    <w:p w14:paraId="217E9534" w14:textId="77777777" w:rsidR="00EC63E7" w:rsidRDefault="00EC63E7" w:rsidP="00EC63E7">
      <w:pPr>
        <w:pStyle w:val="NormaleWeb"/>
        <w:rPr>
          <w:color w:val="000000"/>
        </w:rPr>
      </w:pPr>
    </w:p>
    <w:p w14:paraId="77787317" w14:textId="20ADB353" w:rsidR="002C1DA1" w:rsidRPr="002C1DA1" w:rsidRDefault="002C1DA1" w:rsidP="00EC63E7">
      <w:pPr>
        <w:spacing w:before="100" w:beforeAutospacing="1" w:after="100" w:afterAutospacing="1" w:line="240" w:lineRule="auto"/>
        <w:ind w:left="720"/>
        <w:jc w:val="both"/>
        <w:rPr>
          <w:rFonts w:ascii="Arial" w:eastAsia="Times New Roman" w:hAnsi="Arial" w:cs="Arial"/>
          <w:color w:val="000000"/>
        </w:rPr>
      </w:pPr>
    </w:p>
    <w:p w14:paraId="62E437AF" w14:textId="77777777" w:rsidR="002C1DA1" w:rsidRPr="002C1DA1" w:rsidRDefault="002C1DA1" w:rsidP="002C1DA1">
      <w:pPr>
        <w:pStyle w:val="NormaleWeb"/>
        <w:jc w:val="both"/>
        <w:rPr>
          <w:rFonts w:ascii="Arial" w:hAnsi="Arial" w:cs="Arial"/>
          <w:color w:val="000000"/>
          <w:sz w:val="22"/>
          <w:szCs w:val="22"/>
        </w:rPr>
      </w:pPr>
    </w:p>
    <w:p w14:paraId="69C2FE87" w14:textId="77777777" w:rsidR="005F0094" w:rsidRDefault="005F0094" w:rsidP="005F0094">
      <w:pPr>
        <w:spacing w:before="120"/>
        <w:jc w:val="both"/>
        <w:rPr>
          <w:rFonts w:ascii="Calibri Light" w:hAnsi="Calibri Light" w:cs="Calibri Light"/>
          <w:b/>
          <w:bCs/>
          <w:color w:val="0000FF"/>
          <w:sz w:val="18"/>
          <w:szCs w:val="18"/>
          <w:u w:val="single"/>
        </w:rPr>
      </w:pPr>
      <w:r>
        <w:rPr>
          <w:rFonts w:ascii="Calibri Light" w:hAnsi="Calibri Light" w:cs="Calibri Light"/>
          <w:b/>
          <w:bCs/>
          <w:color w:val="0000FF"/>
          <w:sz w:val="18"/>
          <w:szCs w:val="18"/>
          <w:u w:val="single"/>
        </w:rPr>
        <w:t>Intermonte</w:t>
      </w:r>
    </w:p>
    <w:p w14:paraId="78AB740E" w14:textId="77777777" w:rsidR="005F0094" w:rsidRDefault="005F0094" w:rsidP="005F0094">
      <w:pPr>
        <w:spacing w:before="120"/>
        <w:jc w:val="both"/>
        <w:rPr>
          <w:rFonts w:ascii="Calibri Light" w:hAnsi="Calibri Light" w:cs="Calibri Light"/>
          <w:color w:val="000000"/>
          <w:sz w:val="18"/>
          <w:szCs w:val="18"/>
        </w:rPr>
      </w:pPr>
      <w:r>
        <w:rPr>
          <w:rFonts w:ascii="Calibri Light" w:hAnsi="Calibri Light" w:cs="Calibri Light"/>
          <w:color w:val="000000"/>
          <w:sz w:val="18"/>
          <w:szCs w:val="18"/>
        </w:rPr>
        <w:t xml:space="preserve">Intermonte è una Investment bank indipendente leader in Italia e punto di riferimento per gli investitori istituzionali italiani e internazionali nel segmento delle mid &amp; small caps. Quotata sul mercato Euronext Growth Milan di Borsa Italiana, presenta un modello di business diversificato su quattro linee di attività, “Investment Banking”, “Sales &amp; Trading”, Global Markets” e “Digital Division &amp; Advisory”. </w:t>
      </w:r>
      <w:r>
        <w:rPr>
          <w:rFonts w:ascii="Calibri Light" w:hAnsi="Calibri Light" w:cs="Calibri Light"/>
          <w:color w:val="000000"/>
          <w:sz w:val="18"/>
          <w:szCs w:val="18"/>
          <w:u w:val="single"/>
        </w:rPr>
        <w:t>L’Investment Banking</w:t>
      </w:r>
      <w:r>
        <w:rPr>
          <w:rFonts w:ascii="Calibri Light" w:hAnsi="Calibri Light" w:cs="Calibri Light"/>
          <w:color w:val="000000"/>
          <w:sz w:val="18"/>
          <w:szCs w:val="18"/>
        </w:rPr>
        <w:t xml:space="preserve"> offre servizi rivolti a imprese quotate e non quotate in operazioni straordinarie, incluse operazioni di Equity Capital Markets, M&amp;A e Debt Capital Markets. Le divisioni </w:t>
      </w:r>
      <w:r>
        <w:rPr>
          <w:rFonts w:ascii="Calibri Light" w:hAnsi="Calibri Light" w:cs="Calibri Light"/>
          <w:color w:val="000000"/>
          <w:sz w:val="18"/>
          <w:szCs w:val="18"/>
          <w:u w:val="single"/>
        </w:rPr>
        <w:t>Sales &amp; Trading e Global Markets</w:t>
      </w:r>
      <w:r>
        <w:rPr>
          <w:rFonts w:ascii="Calibri Light" w:hAnsi="Calibri Light" w:cs="Calibri Light"/>
          <w:color w:val="000000"/>
          <w:sz w:val="18"/>
          <w:szCs w:val="18"/>
        </w:rPr>
        <w:t xml:space="preserve"> supportano le decisioni di oltre 650 investitori istituzionali italiani ed esteri grazie a una ricerca di alto standing di più di 50 operatori professionali specializzati nelle varie asset class, azioni, obbligazioni, derivati, ETF, valute e commodities. L’ufficio studi figura costantemente ai vertici delle classifiche internazionali per qualità della ricerca e offre la più ampia copertura del mercato azionario italiano sulla base di un’elevata specializzazione settoriale. </w:t>
      </w:r>
      <w:r>
        <w:rPr>
          <w:rFonts w:ascii="Calibri Light" w:hAnsi="Calibri Light" w:cs="Calibri Light"/>
          <w:color w:val="000000"/>
          <w:sz w:val="18"/>
          <w:szCs w:val="18"/>
          <w:u w:val="single"/>
        </w:rPr>
        <w:t>La divisione “Digital Division &amp; Advisory”</w:t>
      </w:r>
      <w:r>
        <w:rPr>
          <w:rFonts w:ascii="Calibri Light" w:hAnsi="Calibri Light" w:cs="Calibri Light"/>
          <w:color w:val="000000"/>
          <w:sz w:val="18"/>
          <w:szCs w:val="18"/>
        </w:rPr>
        <w:t xml:space="preserve"> </w:t>
      </w:r>
      <w:r w:rsidRPr="00C54C9F">
        <w:rPr>
          <w:rFonts w:ascii="Calibri Light" w:hAnsi="Calibri Light" w:cs="Calibri Light"/>
          <w:color w:val="000000"/>
          <w:sz w:val="18"/>
          <w:szCs w:val="18"/>
        </w:rPr>
        <w:t>attraverso Websim è attiva nella consulenza agli investimenti nei confronti di investitori non istituzionali, consulenti finanziari e private banker e PMI.</w:t>
      </w:r>
      <w:r>
        <w:rPr>
          <w:rFonts w:ascii="Calibri Light" w:hAnsi="Calibri Light" w:cs="Calibri Light"/>
          <w:color w:val="000000"/>
          <w:sz w:val="18"/>
          <w:szCs w:val="18"/>
        </w:rPr>
        <w:t xml:space="preserve"> </w:t>
      </w:r>
    </w:p>
    <w:p w14:paraId="6D20DA66" w14:textId="77777777" w:rsidR="002C1DA1" w:rsidRPr="00594499" w:rsidRDefault="002C1DA1" w:rsidP="002C1DA1">
      <w:pPr>
        <w:pStyle w:val="Paragrafoelenco"/>
        <w:spacing w:after="0" w:line="20" w:lineRule="atLeast"/>
        <w:ind w:left="0"/>
        <w:jc w:val="both"/>
        <w:rPr>
          <w:rFonts w:ascii="Arial" w:hAnsi="Arial" w:cs="Arial"/>
          <w:b/>
          <w:i/>
          <w:sz w:val="18"/>
          <w:szCs w:val="18"/>
        </w:rPr>
      </w:pPr>
    </w:p>
    <w:p w14:paraId="206776EA" w14:textId="77777777" w:rsidR="002C1DA1" w:rsidRPr="00594499" w:rsidRDefault="002C1DA1" w:rsidP="002C1DA1">
      <w:pPr>
        <w:pStyle w:val="Paragrafoelenco"/>
        <w:spacing w:after="0" w:line="20" w:lineRule="atLeast"/>
        <w:ind w:left="0"/>
        <w:jc w:val="both"/>
        <w:rPr>
          <w:rFonts w:ascii="Arial" w:hAnsi="Arial" w:cs="Arial"/>
          <w:b/>
          <w:i/>
          <w:sz w:val="18"/>
          <w:szCs w:val="18"/>
        </w:rPr>
      </w:pPr>
    </w:p>
    <w:p w14:paraId="3C49B7C4" w14:textId="77777777" w:rsidR="002C1DA1" w:rsidRPr="00594499" w:rsidRDefault="002C1DA1" w:rsidP="002C1DA1">
      <w:pPr>
        <w:pStyle w:val="Paragrafoelenco"/>
        <w:spacing w:after="0" w:line="20" w:lineRule="atLeast"/>
        <w:ind w:left="0"/>
        <w:jc w:val="both"/>
        <w:rPr>
          <w:rFonts w:ascii="Arial" w:hAnsi="Arial" w:cs="Arial"/>
          <w:b/>
          <w:i/>
          <w:sz w:val="18"/>
          <w:szCs w:val="18"/>
        </w:rPr>
      </w:pPr>
      <w:r w:rsidRPr="00594499">
        <w:rPr>
          <w:rFonts w:ascii="Arial" w:hAnsi="Arial" w:cs="Arial"/>
          <w:b/>
          <w:i/>
          <w:sz w:val="18"/>
          <w:szCs w:val="18"/>
        </w:rPr>
        <w:t xml:space="preserve">Contatti per la stampa: </w:t>
      </w:r>
    </w:p>
    <w:p w14:paraId="731B9BFD" w14:textId="77777777" w:rsidR="002C1DA1" w:rsidRPr="00594499" w:rsidRDefault="002C1DA1" w:rsidP="002C1DA1">
      <w:pPr>
        <w:pStyle w:val="Paragrafoelenco"/>
        <w:spacing w:after="0" w:line="20" w:lineRule="atLeast"/>
        <w:ind w:left="0"/>
        <w:jc w:val="both"/>
        <w:rPr>
          <w:rFonts w:ascii="Arial" w:hAnsi="Arial" w:cs="Arial"/>
          <w:b/>
          <w:i/>
          <w:sz w:val="18"/>
          <w:szCs w:val="18"/>
        </w:rPr>
      </w:pPr>
      <w:r w:rsidRPr="00594499">
        <w:rPr>
          <w:rFonts w:ascii="Arial" w:hAnsi="Arial" w:cs="Arial"/>
          <w:b/>
          <w:i/>
          <w:sz w:val="18"/>
          <w:szCs w:val="18"/>
        </w:rPr>
        <w:t>BC Communication</w:t>
      </w:r>
    </w:p>
    <w:p w14:paraId="053C252F" w14:textId="77777777" w:rsidR="002C1DA1" w:rsidRPr="00594499" w:rsidRDefault="002C1DA1" w:rsidP="002C1DA1">
      <w:pPr>
        <w:pStyle w:val="Paragrafoelenco"/>
        <w:spacing w:after="0" w:line="20" w:lineRule="atLeast"/>
        <w:ind w:left="0"/>
        <w:jc w:val="both"/>
        <w:rPr>
          <w:rFonts w:ascii="Arial" w:hAnsi="Arial" w:cs="Arial"/>
          <w:b/>
          <w:i/>
          <w:sz w:val="18"/>
          <w:szCs w:val="18"/>
        </w:rPr>
      </w:pPr>
      <w:r w:rsidRPr="00594499">
        <w:rPr>
          <w:rFonts w:ascii="Arial" w:hAnsi="Arial" w:cs="Arial"/>
          <w:b/>
          <w:i/>
          <w:sz w:val="18"/>
          <w:szCs w:val="18"/>
        </w:rPr>
        <w:t xml:space="preserve">Beatrice Cagnoni </w:t>
      </w:r>
      <w:r w:rsidRPr="00594499">
        <w:rPr>
          <w:rFonts w:ascii="Arial" w:hAnsi="Arial" w:cs="Arial"/>
          <w:bCs/>
          <w:i/>
          <w:sz w:val="18"/>
          <w:szCs w:val="18"/>
        </w:rPr>
        <w:t xml:space="preserve">– </w:t>
      </w:r>
      <w:hyperlink r:id="rId10" w:history="1">
        <w:r w:rsidRPr="00594499">
          <w:rPr>
            <w:rStyle w:val="Collegamentoipertestuale"/>
            <w:rFonts w:ascii="Arial" w:hAnsi="Arial" w:cs="Arial"/>
            <w:i/>
            <w:sz w:val="18"/>
            <w:szCs w:val="18"/>
          </w:rPr>
          <w:t>beatrice.cagnoni@bc-communication.it</w:t>
        </w:r>
      </w:hyperlink>
      <w:r w:rsidRPr="00594499">
        <w:rPr>
          <w:rStyle w:val="Collegamentoipertestuale"/>
          <w:rFonts w:ascii="Arial" w:hAnsi="Arial" w:cs="Arial"/>
          <w:i/>
          <w:sz w:val="18"/>
          <w:szCs w:val="18"/>
          <w:u w:val="none"/>
        </w:rPr>
        <w:t xml:space="preserve"> </w:t>
      </w:r>
      <w:r w:rsidRPr="00594499">
        <w:rPr>
          <w:rFonts w:ascii="Arial" w:hAnsi="Arial" w:cs="Arial"/>
          <w:bCs/>
          <w:i/>
          <w:sz w:val="18"/>
          <w:szCs w:val="18"/>
        </w:rPr>
        <w:t xml:space="preserve">– </w:t>
      </w:r>
      <w:r w:rsidRPr="00594499">
        <w:rPr>
          <w:rFonts w:ascii="Arial" w:hAnsi="Arial" w:cs="Arial"/>
          <w:b/>
          <w:i/>
          <w:sz w:val="18"/>
          <w:szCs w:val="18"/>
        </w:rPr>
        <w:t>+39 335 5635111</w:t>
      </w:r>
    </w:p>
    <w:p w14:paraId="6F6B41AE" w14:textId="77777777" w:rsidR="002C1DA1" w:rsidRPr="00594499" w:rsidRDefault="002C1DA1" w:rsidP="002C1DA1">
      <w:pPr>
        <w:pStyle w:val="Paragrafoelenco"/>
        <w:spacing w:after="0" w:line="20" w:lineRule="atLeast"/>
        <w:ind w:left="0"/>
        <w:jc w:val="both"/>
        <w:rPr>
          <w:rFonts w:ascii="Arial" w:hAnsi="Arial" w:cs="Arial"/>
          <w:b/>
          <w:i/>
          <w:sz w:val="18"/>
          <w:szCs w:val="18"/>
        </w:rPr>
      </w:pPr>
      <w:r>
        <w:rPr>
          <w:rFonts w:ascii="Arial" w:hAnsi="Arial" w:cs="Arial"/>
          <w:b/>
          <w:i/>
          <w:sz w:val="18"/>
          <w:szCs w:val="18"/>
        </w:rPr>
        <w:t>Giulia Franzoni</w:t>
      </w:r>
      <w:r w:rsidRPr="00594499">
        <w:rPr>
          <w:rFonts w:ascii="Arial" w:hAnsi="Arial" w:cs="Arial"/>
          <w:b/>
          <w:i/>
          <w:sz w:val="18"/>
          <w:szCs w:val="18"/>
        </w:rPr>
        <w:t xml:space="preserve"> </w:t>
      </w:r>
      <w:r w:rsidRPr="00594499">
        <w:rPr>
          <w:rFonts w:ascii="Arial" w:hAnsi="Arial" w:cs="Arial"/>
          <w:bCs/>
          <w:i/>
          <w:sz w:val="18"/>
          <w:szCs w:val="18"/>
        </w:rPr>
        <w:t xml:space="preserve">– </w:t>
      </w:r>
      <w:hyperlink r:id="rId11" w:history="1">
        <w:r w:rsidRPr="007649E8">
          <w:rPr>
            <w:rStyle w:val="Collegamentoipertestuale"/>
            <w:rFonts w:ascii="Arial" w:hAnsi="Arial" w:cs="Arial"/>
            <w:bCs/>
            <w:i/>
            <w:sz w:val="18"/>
            <w:szCs w:val="18"/>
          </w:rPr>
          <w:t>giulia.franzoni@bc-communication.it</w:t>
        </w:r>
      </w:hyperlink>
      <w:r w:rsidRPr="00594499">
        <w:rPr>
          <w:rFonts w:ascii="Arial" w:hAnsi="Arial" w:cs="Arial"/>
          <w:bCs/>
          <w:i/>
          <w:sz w:val="18"/>
          <w:szCs w:val="18"/>
        </w:rPr>
        <w:t xml:space="preserve"> - </w:t>
      </w:r>
      <w:r w:rsidRPr="00594499">
        <w:rPr>
          <w:rFonts w:ascii="Arial" w:hAnsi="Arial" w:cs="Arial"/>
          <w:b/>
          <w:i/>
          <w:sz w:val="18"/>
          <w:szCs w:val="18"/>
        </w:rPr>
        <w:t xml:space="preserve">+39 </w:t>
      </w:r>
      <w:r>
        <w:rPr>
          <w:rFonts w:ascii="Arial" w:hAnsi="Arial" w:cs="Arial"/>
          <w:b/>
          <w:i/>
          <w:sz w:val="18"/>
          <w:szCs w:val="18"/>
        </w:rPr>
        <w:t>334 3337756</w:t>
      </w:r>
    </w:p>
    <w:p w14:paraId="72D6E413" w14:textId="16370418" w:rsidR="003675B0" w:rsidRPr="00BB4FA4" w:rsidRDefault="003675B0" w:rsidP="002C1DA1">
      <w:pPr>
        <w:tabs>
          <w:tab w:val="left" w:pos="426"/>
        </w:tabs>
        <w:spacing w:after="0" w:line="20" w:lineRule="atLeast"/>
        <w:ind w:right="-1"/>
        <w:jc w:val="both"/>
        <w:rPr>
          <w:rFonts w:ascii="Arial" w:hAnsi="Arial" w:cs="Arial"/>
          <w:b/>
          <w:bCs/>
          <w:spacing w:val="-2"/>
          <w:u w:val="single"/>
        </w:rPr>
      </w:pPr>
    </w:p>
    <w:sectPr w:rsidR="003675B0" w:rsidRPr="00BB4FA4" w:rsidSect="00195F2C">
      <w:footerReference w:type="default" r:id="rId12"/>
      <w:headerReference w:type="first" r:id="rId13"/>
      <w:pgSz w:w="11906" w:h="16838" w:code="9"/>
      <w:pgMar w:top="1417" w:right="1134" w:bottom="1134"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199D" w14:textId="77777777" w:rsidR="00195F2C" w:rsidRDefault="00195F2C" w:rsidP="00652E76">
      <w:pPr>
        <w:spacing w:after="0" w:line="240" w:lineRule="auto"/>
      </w:pPr>
      <w:r>
        <w:separator/>
      </w:r>
    </w:p>
  </w:endnote>
  <w:endnote w:type="continuationSeparator" w:id="0">
    <w:p w14:paraId="6BE52EB5" w14:textId="77777777" w:rsidR="00195F2C" w:rsidRDefault="00195F2C" w:rsidP="0065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70120"/>
      <w:docPartObj>
        <w:docPartGallery w:val="Page Numbers (Bottom of Page)"/>
        <w:docPartUnique/>
      </w:docPartObj>
    </w:sdtPr>
    <w:sdtContent>
      <w:p w14:paraId="4A5CDA46" w14:textId="1D010531" w:rsidR="00EA4FCC" w:rsidRDefault="00EA4FCC">
        <w:pPr>
          <w:pStyle w:val="Pidipagina"/>
          <w:jc w:val="center"/>
        </w:pPr>
        <w:r>
          <w:fldChar w:fldCharType="begin"/>
        </w:r>
        <w:r>
          <w:instrText>PAGE   \* MERGEFORMAT</w:instrText>
        </w:r>
        <w:r>
          <w:fldChar w:fldCharType="separate"/>
        </w:r>
        <w:r>
          <w:t>2</w:t>
        </w:r>
        <w:r>
          <w:fldChar w:fldCharType="end"/>
        </w:r>
      </w:p>
    </w:sdtContent>
  </w:sdt>
  <w:p w14:paraId="2676B4DF" w14:textId="77777777" w:rsidR="00EA4FCC" w:rsidRDefault="00EA4F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76F1" w14:textId="77777777" w:rsidR="00195F2C" w:rsidRDefault="00195F2C" w:rsidP="00652E76">
      <w:pPr>
        <w:spacing w:after="0" w:line="240" w:lineRule="auto"/>
      </w:pPr>
      <w:r>
        <w:separator/>
      </w:r>
    </w:p>
  </w:footnote>
  <w:footnote w:type="continuationSeparator" w:id="0">
    <w:p w14:paraId="6D19A431" w14:textId="77777777" w:rsidR="00195F2C" w:rsidRDefault="00195F2C" w:rsidP="00652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6F26" w14:textId="7F0DACD1" w:rsidR="0000155C" w:rsidRDefault="0000155C" w:rsidP="0000155C">
    <w:pPr>
      <w:pStyle w:val="Intestazione"/>
      <w:jc w:val="center"/>
    </w:pPr>
    <w:r>
      <w:rPr>
        <w:noProof/>
        <w:lang w:eastAsia="it-IT"/>
      </w:rPr>
      <w:drawing>
        <wp:inline distT="0" distB="0" distL="0" distR="0" wp14:anchorId="4AABBA7F" wp14:editId="391E7B9F">
          <wp:extent cx="2160000" cy="53607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MONT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1080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5688E8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ymbol"/>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Bullet"/>
      <w:lvlText w:val="%6."/>
      <w:lvlJc w:val="left"/>
      <w:pPr>
        <w:tabs>
          <w:tab w:val="num" w:pos="2520"/>
        </w:tabs>
        <w:ind w:left="2520" w:hanging="36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9"/>
    <w:multiLevelType w:val="singleLevel"/>
    <w:tmpl w:val="00000009"/>
    <w:name w:val="WW8Num9"/>
    <w:lvl w:ilvl="0">
      <w:start w:val="1"/>
      <w:numFmt w:val="decimal"/>
      <w:pStyle w:val="Numeroelenco1"/>
      <w:lvlText w:val="%1."/>
      <w:lvlJc w:val="left"/>
      <w:pPr>
        <w:tabs>
          <w:tab w:val="num" w:pos="360"/>
        </w:tabs>
        <w:ind w:left="360" w:hanging="360"/>
      </w:pPr>
    </w:lvl>
  </w:abstractNum>
  <w:abstractNum w:abstractNumId="4" w15:restartNumberingAfterBreak="0">
    <w:nsid w:val="0000000A"/>
    <w:multiLevelType w:val="singleLevel"/>
    <w:tmpl w:val="0000000A"/>
    <w:name w:val="WW8Num10"/>
    <w:lvl w:ilvl="0">
      <w:start w:val="1"/>
      <w:numFmt w:val="bullet"/>
      <w:pStyle w:val="Puntoelenco1"/>
      <w:lvlText w:val=""/>
      <w:lvlJc w:val="left"/>
      <w:pPr>
        <w:tabs>
          <w:tab w:val="num" w:pos="360"/>
        </w:tabs>
        <w:ind w:left="360" w:hanging="360"/>
      </w:pPr>
      <w:rPr>
        <w:rFonts w:ascii="Symbol" w:hAnsi="Symbol" w:cs="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7"/>
    <w:multiLevelType w:val="singleLevel"/>
    <w:tmpl w:val="00000017"/>
    <w:name w:val="WW8Num23"/>
    <w:lvl w:ilvl="0">
      <w:numFmt w:val="bullet"/>
      <w:lvlText w:val="•"/>
      <w:lvlJc w:val="left"/>
      <w:pPr>
        <w:tabs>
          <w:tab w:val="num" w:pos="0"/>
        </w:tabs>
        <w:ind w:left="756" w:hanging="396"/>
      </w:pPr>
      <w:rPr>
        <w:rFonts w:ascii="Calibri" w:hAnsi="Calibri" w:cs="Symbol"/>
        <w:color w:val="000000"/>
      </w:rPr>
    </w:lvl>
  </w:abstractNum>
  <w:abstractNum w:abstractNumId="7" w15:restartNumberingAfterBreak="0">
    <w:nsid w:val="00B54CE3"/>
    <w:multiLevelType w:val="multilevel"/>
    <w:tmpl w:val="E61C4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DE6B2D"/>
    <w:multiLevelType w:val="multilevel"/>
    <w:tmpl w:val="C396C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C82D29"/>
    <w:multiLevelType w:val="multilevel"/>
    <w:tmpl w:val="74C06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BE6D8F"/>
    <w:multiLevelType w:val="hybridMultilevel"/>
    <w:tmpl w:val="9CA0165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05BF1038"/>
    <w:multiLevelType w:val="multilevel"/>
    <w:tmpl w:val="CC8A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035B87"/>
    <w:multiLevelType w:val="multilevel"/>
    <w:tmpl w:val="11FAF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BB6B02"/>
    <w:multiLevelType w:val="multilevel"/>
    <w:tmpl w:val="016CF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58791F"/>
    <w:multiLevelType w:val="multilevel"/>
    <w:tmpl w:val="D9EE3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5A3FA8"/>
    <w:multiLevelType w:val="multilevel"/>
    <w:tmpl w:val="ABD20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B51FBE"/>
    <w:multiLevelType w:val="multilevel"/>
    <w:tmpl w:val="F3A0D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E145CB"/>
    <w:multiLevelType w:val="multilevel"/>
    <w:tmpl w:val="5DB2F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5F37E4"/>
    <w:multiLevelType w:val="multilevel"/>
    <w:tmpl w:val="D7CE7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BF7A92"/>
    <w:multiLevelType w:val="multilevel"/>
    <w:tmpl w:val="30128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3C5A38"/>
    <w:multiLevelType w:val="multilevel"/>
    <w:tmpl w:val="A6221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EC2348"/>
    <w:multiLevelType w:val="multilevel"/>
    <w:tmpl w:val="74926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4F6D54"/>
    <w:multiLevelType w:val="multilevel"/>
    <w:tmpl w:val="1024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AC3EE0"/>
    <w:multiLevelType w:val="multilevel"/>
    <w:tmpl w:val="BAC23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1E65B8"/>
    <w:multiLevelType w:val="multilevel"/>
    <w:tmpl w:val="FCA01F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E362C2"/>
    <w:multiLevelType w:val="multilevel"/>
    <w:tmpl w:val="EA661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0E0DFC"/>
    <w:multiLevelType w:val="multilevel"/>
    <w:tmpl w:val="7F882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AB519B0"/>
    <w:multiLevelType w:val="multilevel"/>
    <w:tmpl w:val="460C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4C0802"/>
    <w:multiLevelType w:val="multilevel"/>
    <w:tmpl w:val="E536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EC1D48"/>
    <w:multiLevelType w:val="multilevel"/>
    <w:tmpl w:val="1942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0954D0"/>
    <w:multiLevelType w:val="multilevel"/>
    <w:tmpl w:val="CDC24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776E2C"/>
    <w:multiLevelType w:val="multilevel"/>
    <w:tmpl w:val="993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0562C3"/>
    <w:multiLevelType w:val="multilevel"/>
    <w:tmpl w:val="2E0A8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4C7CE3"/>
    <w:multiLevelType w:val="multilevel"/>
    <w:tmpl w:val="ADAE9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484700B"/>
    <w:multiLevelType w:val="multilevel"/>
    <w:tmpl w:val="59F43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452740"/>
    <w:multiLevelType w:val="multilevel"/>
    <w:tmpl w:val="1436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756D24"/>
    <w:multiLevelType w:val="multilevel"/>
    <w:tmpl w:val="80CED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80144B"/>
    <w:multiLevelType w:val="multilevel"/>
    <w:tmpl w:val="49EE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6F1048"/>
    <w:multiLevelType w:val="multilevel"/>
    <w:tmpl w:val="85242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B543B7C"/>
    <w:multiLevelType w:val="multilevel"/>
    <w:tmpl w:val="79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C275A4"/>
    <w:multiLevelType w:val="multilevel"/>
    <w:tmpl w:val="AACA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C94B27"/>
    <w:multiLevelType w:val="multilevel"/>
    <w:tmpl w:val="9BC0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F75791"/>
    <w:multiLevelType w:val="multilevel"/>
    <w:tmpl w:val="43A4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3E6734"/>
    <w:multiLevelType w:val="multilevel"/>
    <w:tmpl w:val="063E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FD0374"/>
    <w:multiLevelType w:val="multilevel"/>
    <w:tmpl w:val="35AC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8269E6"/>
    <w:multiLevelType w:val="multilevel"/>
    <w:tmpl w:val="D73EE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4C57818"/>
    <w:multiLevelType w:val="multilevel"/>
    <w:tmpl w:val="E6503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9348DD"/>
    <w:multiLevelType w:val="multilevel"/>
    <w:tmpl w:val="0E66A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9B06DD"/>
    <w:multiLevelType w:val="multilevel"/>
    <w:tmpl w:val="0EC4C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710E0A"/>
    <w:multiLevelType w:val="multilevel"/>
    <w:tmpl w:val="8C92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F8446D"/>
    <w:multiLevelType w:val="multilevel"/>
    <w:tmpl w:val="9A1A4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B68156A"/>
    <w:multiLevelType w:val="multilevel"/>
    <w:tmpl w:val="6F24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ED29E0"/>
    <w:multiLevelType w:val="multilevel"/>
    <w:tmpl w:val="55D0A86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2A5767"/>
    <w:multiLevelType w:val="multilevel"/>
    <w:tmpl w:val="AC944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6B186B"/>
    <w:multiLevelType w:val="multilevel"/>
    <w:tmpl w:val="CDF23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56C5F31"/>
    <w:multiLevelType w:val="multilevel"/>
    <w:tmpl w:val="5CBAD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9036FB"/>
    <w:multiLevelType w:val="multilevel"/>
    <w:tmpl w:val="E26A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B63ADB"/>
    <w:multiLevelType w:val="multilevel"/>
    <w:tmpl w:val="62F27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87D6EC7"/>
    <w:multiLevelType w:val="multilevel"/>
    <w:tmpl w:val="4EA8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780EF4"/>
    <w:multiLevelType w:val="multilevel"/>
    <w:tmpl w:val="A85C8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A884C11"/>
    <w:multiLevelType w:val="multilevel"/>
    <w:tmpl w:val="CDF83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186D50"/>
    <w:multiLevelType w:val="multilevel"/>
    <w:tmpl w:val="BEE2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8861E5"/>
    <w:multiLevelType w:val="multilevel"/>
    <w:tmpl w:val="9AECF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F586D97"/>
    <w:multiLevelType w:val="multilevel"/>
    <w:tmpl w:val="FFB0C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F99438E"/>
    <w:multiLevelType w:val="multilevel"/>
    <w:tmpl w:val="E2AC9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6854AF"/>
    <w:multiLevelType w:val="multilevel"/>
    <w:tmpl w:val="F152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3A46956"/>
    <w:multiLevelType w:val="multilevel"/>
    <w:tmpl w:val="933E3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C42D12"/>
    <w:multiLevelType w:val="multilevel"/>
    <w:tmpl w:val="921A9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6617174"/>
    <w:multiLevelType w:val="multilevel"/>
    <w:tmpl w:val="9DDC7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C117F2"/>
    <w:multiLevelType w:val="multilevel"/>
    <w:tmpl w:val="AD2AC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3339C5"/>
    <w:multiLevelType w:val="multilevel"/>
    <w:tmpl w:val="FB14B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8833C39"/>
    <w:multiLevelType w:val="multilevel"/>
    <w:tmpl w:val="1C844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A25729"/>
    <w:multiLevelType w:val="multilevel"/>
    <w:tmpl w:val="30F45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93270E6"/>
    <w:multiLevelType w:val="multilevel"/>
    <w:tmpl w:val="E4041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B416A87"/>
    <w:multiLevelType w:val="multilevel"/>
    <w:tmpl w:val="31C0F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C2224CC"/>
    <w:multiLevelType w:val="multilevel"/>
    <w:tmpl w:val="A21A3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E050046"/>
    <w:multiLevelType w:val="multilevel"/>
    <w:tmpl w:val="447EE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9C2C5F"/>
    <w:multiLevelType w:val="multilevel"/>
    <w:tmpl w:val="F2E85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CA5A2F"/>
    <w:multiLevelType w:val="multilevel"/>
    <w:tmpl w:val="F18C3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D04FAA"/>
    <w:multiLevelType w:val="multilevel"/>
    <w:tmpl w:val="FB68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506352F"/>
    <w:multiLevelType w:val="multilevel"/>
    <w:tmpl w:val="2A383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51167C5"/>
    <w:multiLevelType w:val="multilevel"/>
    <w:tmpl w:val="63448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3C30A9"/>
    <w:multiLevelType w:val="multilevel"/>
    <w:tmpl w:val="FE9A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8424F9A"/>
    <w:multiLevelType w:val="multilevel"/>
    <w:tmpl w:val="1D0CC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920105C"/>
    <w:multiLevelType w:val="multilevel"/>
    <w:tmpl w:val="B1CE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B2D4468"/>
    <w:multiLevelType w:val="multilevel"/>
    <w:tmpl w:val="09B6E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C2153DD"/>
    <w:multiLevelType w:val="multilevel"/>
    <w:tmpl w:val="090C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E123BB1"/>
    <w:multiLevelType w:val="multilevel"/>
    <w:tmpl w:val="8EE2D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E18360D"/>
    <w:multiLevelType w:val="multilevel"/>
    <w:tmpl w:val="7EB46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7E6D7027"/>
    <w:multiLevelType w:val="multilevel"/>
    <w:tmpl w:val="AFD28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1166122">
    <w:abstractNumId w:val="2"/>
  </w:num>
  <w:num w:numId="2" w16cid:durableId="1846629177">
    <w:abstractNumId w:val="3"/>
  </w:num>
  <w:num w:numId="3" w16cid:durableId="1015426339">
    <w:abstractNumId w:val="4"/>
  </w:num>
  <w:num w:numId="4" w16cid:durableId="1520700158">
    <w:abstractNumId w:val="1"/>
  </w:num>
  <w:num w:numId="5" w16cid:durableId="1866602473">
    <w:abstractNumId w:val="0"/>
  </w:num>
  <w:num w:numId="6" w16cid:durableId="1912425940">
    <w:abstractNumId w:val="15"/>
  </w:num>
  <w:num w:numId="7" w16cid:durableId="75442133">
    <w:abstractNumId w:val="71"/>
  </w:num>
  <w:num w:numId="8" w16cid:durableId="1502354731">
    <w:abstractNumId w:val="62"/>
  </w:num>
  <w:num w:numId="9" w16cid:durableId="1159007046">
    <w:abstractNumId w:val="84"/>
  </w:num>
  <w:num w:numId="10" w16cid:durableId="1071583816">
    <w:abstractNumId w:val="23"/>
  </w:num>
  <w:num w:numId="11" w16cid:durableId="1773238840">
    <w:abstractNumId w:val="76"/>
  </w:num>
  <w:num w:numId="12" w16cid:durableId="1475416074">
    <w:abstractNumId w:val="42"/>
  </w:num>
  <w:num w:numId="13" w16cid:durableId="1911310375">
    <w:abstractNumId w:val="35"/>
  </w:num>
  <w:num w:numId="14" w16cid:durableId="562133050">
    <w:abstractNumId w:val="49"/>
  </w:num>
  <w:num w:numId="15" w16cid:durableId="911350417">
    <w:abstractNumId w:val="83"/>
  </w:num>
  <w:num w:numId="16" w16cid:durableId="211770006">
    <w:abstractNumId w:val="31"/>
  </w:num>
  <w:num w:numId="17" w16cid:durableId="1675844259">
    <w:abstractNumId w:val="58"/>
  </w:num>
  <w:num w:numId="18" w16cid:durableId="1945729841">
    <w:abstractNumId w:val="27"/>
  </w:num>
  <w:num w:numId="19" w16cid:durableId="1849246288">
    <w:abstractNumId w:val="43"/>
  </w:num>
  <w:num w:numId="20" w16cid:durableId="1664627395">
    <w:abstractNumId w:val="68"/>
  </w:num>
  <w:num w:numId="21" w16cid:durableId="1930195021">
    <w:abstractNumId w:val="28"/>
  </w:num>
  <w:num w:numId="22" w16cid:durableId="1230382549">
    <w:abstractNumId w:val="41"/>
  </w:num>
  <w:num w:numId="23" w16cid:durableId="1602834213">
    <w:abstractNumId w:val="44"/>
  </w:num>
  <w:num w:numId="24" w16cid:durableId="236979604">
    <w:abstractNumId w:val="51"/>
  </w:num>
  <w:num w:numId="25" w16cid:durableId="1730954519">
    <w:abstractNumId w:val="36"/>
  </w:num>
  <w:num w:numId="26" w16cid:durableId="832911448">
    <w:abstractNumId w:val="56"/>
  </w:num>
  <w:num w:numId="27" w16cid:durableId="1350520802">
    <w:abstractNumId w:val="81"/>
  </w:num>
  <w:num w:numId="28" w16cid:durableId="2033845447">
    <w:abstractNumId w:val="9"/>
  </w:num>
  <w:num w:numId="29" w16cid:durableId="294414855">
    <w:abstractNumId w:val="63"/>
  </w:num>
  <w:num w:numId="30" w16cid:durableId="556012639">
    <w:abstractNumId w:val="85"/>
  </w:num>
  <w:num w:numId="31" w16cid:durableId="1600408554">
    <w:abstractNumId w:val="64"/>
  </w:num>
  <w:num w:numId="32" w16cid:durableId="1904828800">
    <w:abstractNumId w:val="7"/>
  </w:num>
  <w:num w:numId="33" w16cid:durableId="348222447">
    <w:abstractNumId w:val="87"/>
  </w:num>
  <w:num w:numId="34" w16cid:durableId="1788115590">
    <w:abstractNumId w:val="39"/>
  </w:num>
  <w:num w:numId="35" w16cid:durableId="354310954">
    <w:abstractNumId w:val="77"/>
  </w:num>
  <w:num w:numId="36" w16cid:durableId="135339046">
    <w:abstractNumId w:val="86"/>
  </w:num>
  <w:num w:numId="37" w16cid:durableId="1060129259">
    <w:abstractNumId w:val="22"/>
  </w:num>
  <w:num w:numId="38" w16cid:durableId="441917527">
    <w:abstractNumId w:val="18"/>
  </w:num>
  <w:num w:numId="39" w16cid:durableId="454492761">
    <w:abstractNumId w:val="66"/>
  </w:num>
  <w:num w:numId="40" w16cid:durableId="1477141141">
    <w:abstractNumId w:val="66"/>
  </w:num>
  <w:num w:numId="41" w16cid:durableId="1286542535">
    <w:abstractNumId w:val="24"/>
  </w:num>
  <w:num w:numId="42" w16cid:durableId="1982685923">
    <w:abstractNumId w:val="54"/>
  </w:num>
  <w:num w:numId="43" w16cid:durableId="747581034">
    <w:abstractNumId w:val="48"/>
  </w:num>
  <w:num w:numId="44" w16cid:durableId="1296642655">
    <w:abstractNumId w:val="29"/>
  </w:num>
  <w:num w:numId="45" w16cid:durableId="1730496065">
    <w:abstractNumId w:val="17"/>
  </w:num>
  <w:num w:numId="46" w16cid:durableId="824784611">
    <w:abstractNumId w:val="46"/>
  </w:num>
  <w:num w:numId="47" w16cid:durableId="1635720117">
    <w:abstractNumId w:val="82"/>
  </w:num>
  <w:num w:numId="48" w16cid:durableId="1460103165">
    <w:abstractNumId w:val="34"/>
  </w:num>
  <w:num w:numId="49" w16cid:durableId="332533090">
    <w:abstractNumId w:val="8"/>
  </w:num>
  <w:num w:numId="50" w16cid:durableId="73820088">
    <w:abstractNumId w:val="55"/>
  </w:num>
  <w:num w:numId="51" w16cid:durableId="1582791843">
    <w:abstractNumId w:val="61"/>
  </w:num>
  <w:num w:numId="52" w16cid:durableId="707686757">
    <w:abstractNumId w:val="47"/>
  </w:num>
  <w:num w:numId="53" w16cid:durableId="762796657">
    <w:abstractNumId w:val="59"/>
  </w:num>
  <w:num w:numId="54" w16cid:durableId="1795174058">
    <w:abstractNumId w:val="30"/>
  </w:num>
  <w:num w:numId="55" w16cid:durableId="1226716838">
    <w:abstractNumId w:val="14"/>
  </w:num>
  <w:num w:numId="56" w16cid:durableId="531578600">
    <w:abstractNumId w:val="19"/>
  </w:num>
  <w:num w:numId="57" w16cid:durableId="1315993219">
    <w:abstractNumId w:val="57"/>
  </w:num>
  <w:num w:numId="58" w16cid:durableId="2083522086">
    <w:abstractNumId w:val="73"/>
  </w:num>
  <w:num w:numId="59" w16cid:durableId="374155725">
    <w:abstractNumId w:val="79"/>
  </w:num>
  <w:num w:numId="60" w16cid:durableId="1363441042">
    <w:abstractNumId w:val="40"/>
  </w:num>
  <w:num w:numId="61" w16cid:durableId="1979527425">
    <w:abstractNumId w:val="13"/>
  </w:num>
  <w:num w:numId="62" w16cid:durableId="2125532952">
    <w:abstractNumId w:val="53"/>
  </w:num>
  <w:num w:numId="63" w16cid:durableId="1017122106">
    <w:abstractNumId w:val="16"/>
  </w:num>
  <w:num w:numId="64" w16cid:durableId="148862306">
    <w:abstractNumId w:val="65"/>
  </w:num>
  <w:num w:numId="65" w16cid:durableId="592277542">
    <w:abstractNumId w:val="65"/>
    <w:lvlOverride w:ilvl="0">
      <w:lvl w:ilvl="0">
        <w:numFmt w:val="decimal"/>
        <w:lvlText w:val=""/>
        <w:lvlJc w:val="left"/>
      </w:lvl>
    </w:lvlOverride>
    <w:lvlOverride w:ilvl="1">
      <w:lvl w:ilvl="1">
        <w:start w:val="1"/>
        <w:numFmt w:val="decimal"/>
        <w:lvlText w:val="o"/>
        <w:lvlJc w:val="left"/>
        <w:pPr>
          <w:tabs>
            <w:tab w:val="num" w:pos="1440"/>
          </w:tabs>
          <w:ind w:left="1440" w:hanging="360"/>
        </w:pPr>
        <w:rPr>
          <w:rFonts w:ascii="Courier New" w:hAnsi="Courier New"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6" w16cid:durableId="1793816243">
    <w:abstractNumId w:val="78"/>
  </w:num>
  <w:num w:numId="67" w16cid:durableId="4838595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0759883">
    <w:abstractNumId w:val="37"/>
  </w:num>
  <w:num w:numId="69" w16cid:durableId="408577847">
    <w:abstractNumId w:val="69"/>
  </w:num>
  <w:num w:numId="70" w16cid:durableId="1505394628">
    <w:abstractNumId w:val="60"/>
  </w:num>
  <w:num w:numId="71" w16cid:durableId="1123311520">
    <w:abstractNumId w:val="75"/>
  </w:num>
  <w:num w:numId="72" w16cid:durableId="1828981433">
    <w:abstractNumId w:val="25"/>
  </w:num>
  <w:num w:numId="73" w16cid:durableId="1281230625">
    <w:abstractNumId w:val="21"/>
  </w:num>
  <w:num w:numId="74" w16cid:durableId="2079859970">
    <w:abstractNumId w:val="20"/>
  </w:num>
  <w:num w:numId="75" w16cid:durableId="900408540">
    <w:abstractNumId w:val="32"/>
  </w:num>
  <w:num w:numId="76" w16cid:durableId="1514956672">
    <w:abstractNumId w:val="12"/>
  </w:num>
  <w:num w:numId="77" w16cid:durableId="751200899">
    <w:abstractNumId w:val="67"/>
  </w:num>
  <w:num w:numId="78" w16cid:durableId="506363839">
    <w:abstractNumId w:val="45"/>
  </w:num>
  <w:num w:numId="79" w16cid:durableId="623275034">
    <w:abstractNumId w:val="38"/>
  </w:num>
  <w:num w:numId="80" w16cid:durableId="1454132544">
    <w:abstractNumId w:val="33"/>
    <w:lvlOverride w:ilvl="0"/>
    <w:lvlOverride w:ilvl="1"/>
    <w:lvlOverride w:ilvl="2"/>
    <w:lvlOverride w:ilvl="3"/>
    <w:lvlOverride w:ilvl="4"/>
    <w:lvlOverride w:ilvl="5"/>
    <w:lvlOverride w:ilvl="6"/>
    <w:lvlOverride w:ilvl="7"/>
    <w:lvlOverride w:ilvl="8"/>
  </w:num>
  <w:num w:numId="81" w16cid:durableId="1906335155">
    <w:abstractNumId w:val="11"/>
    <w:lvlOverride w:ilvl="0"/>
    <w:lvlOverride w:ilvl="1"/>
    <w:lvlOverride w:ilvl="2"/>
    <w:lvlOverride w:ilvl="3"/>
    <w:lvlOverride w:ilvl="4"/>
    <w:lvlOverride w:ilvl="5"/>
    <w:lvlOverride w:ilvl="6"/>
    <w:lvlOverride w:ilvl="7"/>
    <w:lvlOverride w:ilvl="8"/>
  </w:num>
  <w:num w:numId="82" w16cid:durableId="177742076">
    <w:abstractNumId w:val="89"/>
    <w:lvlOverride w:ilvl="0"/>
    <w:lvlOverride w:ilvl="1"/>
    <w:lvlOverride w:ilvl="2"/>
    <w:lvlOverride w:ilvl="3"/>
    <w:lvlOverride w:ilvl="4"/>
    <w:lvlOverride w:ilvl="5"/>
    <w:lvlOverride w:ilvl="6"/>
    <w:lvlOverride w:ilvl="7"/>
    <w:lvlOverride w:ilvl="8"/>
  </w:num>
  <w:num w:numId="83" w16cid:durableId="932860797">
    <w:abstractNumId w:val="50"/>
    <w:lvlOverride w:ilvl="0"/>
    <w:lvlOverride w:ilvl="1"/>
    <w:lvlOverride w:ilvl="2"/>
    <w:lvlOverride w:ilvl="3"/>
    <w:lvlOverride w:ilvl="4"/>
    <w:lvlOverride w:ilvl="5"/>
    <w:lvlOverride w:ilvl="6"/>
    <w:lvlOverride w:ilvl="7"/>
    <w:lvlOverride w:ilvl="8"/>
  </w:num>
  <w:num w:numId="84" w16cid:durableId="2056814073">
    <w:abstractNumId w:val="26"/>
    <w:lvlOverride w:ilvl="0"/>
    <w:lvlOverride w:ilvl="1"/>
    <w:lvlOverride w:ilvl="2"/>
    <w:lvlOverride w:ilvl="3"/>
    <w:lvlOverride w:ilvl="4"/>
    <w:lvlOverride w:ilvl="5"/>
    <w:lvlOverride w:ilvl="6"/>
    <w:lvlOverride w:ilvl="7"/>
    <w:lvlOverride w:ilvl="8"/>
  </w:num>
  <w:num w:numId="85" w16cid:durableId="532117793">
    <w:abstractNumId w:val="80"/>
  </w:num>
  <w:num w:numId="86" w16cid:durableId="1804150963">
    <w:abstractNumId w:val="70"/>
    <w:lvlOverride w:ilvl="0"/>
    <w:lvlOverride w:ilvl="1"/>
    <w:lvlOverride w:ilvl="2"/>
    <w:lvlOverride w:ilvl="3"/>
    <w:lvlOverride w:ilvl="4"/>
    <w:lvlOverride w:ilvl="5"/>
    <w:lvlOverride w:ilvl="6"/>
    <w:lvlOverride w:ilvl="7"/>
    <w:lvlOverride w:ilvl="8"/>
  </w:num>
  <w:num w:numId="87" w16cid:durableId="1156803715">
    <w:abstractNumId w:val="72"/>
    <w:lvlOverride w:ilvl="0"/>
    <w:lvlOverride w:ilvl="1"/>
    <w:lvlOverride w:ilvl="2"/>
    <w:lvlOverride w:ilvl="3"/>
    <w:lvlOverride w:ilvl="4"/>
    <w:lvlOverride w:ilvl="5"/>
    <w:lvlOverride w:ilvl="6"/>
    <w:lvlOverride w:ilvl="7"/>
    <w:lvlOverride w:ilvl="8"/>
  </w:num>
  <w:num w:numId="88" w16cid:durableId="354769227">
    <w:abstractNumId w:val="74"/>
    <w:lvlOverride w:ilvl="0"/>
    <w:lvlOverride w:ilvl="1"/>
    <w:lvlOverride w:ilvl="2"/>
    <w:lvlOverride w:ilvl="3"/>
    <w:lvlOverride w:ilvl="4"/>
    <w:lvlOverride w:ilvl="5"/>
    <w:lvlOverride w:ilvl="6"/>
    <w:lvlOverride w:ilvl="7"/>
    <w:lvlOverride w:ilvl="8"/>
  </w:num>
  <w:num w:numId="89" w16cid:durableId="539898769">
    <w:abstractNumId w:val="10"/>
  </w:num>
  <w:num w:numId="90" w16cid:durableId="810558924">
    <w:abstractNumId w:val="5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283"/>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47C9E"/>
    <w:rsid w:val="0000083D"/>
    <w:rsid w:val="00000E27"/>
    <w:rsid w:val="0000155C"/>
    <w:rsid w:val="0000310B"/>
    <w:rsid w:val="00004334"/>
    <w:rsid w:val="00005043"/>
    <w:rsid w:val="000058B5"/>
    <w:rsid w:val="00005950"/>
    <w:rsid w:val="00005BB6"/>
    <w:rsid w:val="00005C08"/>
    <w:rsid w:val="0000613A"/>
    <w:rsid w:val="000063DC"/>
    <w:rsid w:val="0000696A"/>
    <w:rsid w:val="00007C99"/>
    <w:rsid w:val="00012BEA"/>
    <w:rsid w:val="00015719"/>
    <w:rsid w:val="00016917"/>
    <w:rsid w:val="000171B7"/>
    <w:rsid w:val="00017286"/>
    <w:rsid w:val="0001741D"/>
    <w:rsid w:val="000201D3"/>
    <w:rsid w:val="00020390"/>
    <w:rsid w:val="000221B3"/>
    <w:rsid w:val="00022218"/>
    <w:rsid w:val="0002460F"/>
    <w:rsid w:val="00024DA5"/>
    <w:rsid w:val="00024F22"/>
    <w:rsid w:val="000257B3"/>
    <w:rsid w:val="00030899"/>
    <w:rsid w:val="00030FCF"/>
    <w:rsid w:val="00031C27"/>
    <w:rsid w:val="000328E2"/>
    <w:rsid w:val="000343B4"/>
    <w:rsid w:val="0003465F"/>
    <w:rsid w:val="000349F1"/>
    <w:rsid w:val="00034E3A"/>
    <w:rsid w:val="00034F8E"/>
    <w:rsid w:val="0003578D"/>
    <w:rsid w:val="000373E5"/>
    <w:rsid w:val="00043461"/>
    <w:rsid w:val="00044534"/>
    <w:rsid w:val="000445E4"/>
    <w:rsid w:val="00044B44"/>
    <w:rsid w:val="00045130"/>
    <w:rsid w:val="00046C67"/>
    <w:rsid w:val="0004711E"/>
    <w:rsid w:val="00047484"/>
    <w:rsid w:val="00052756"/>
    <w:rsid w:val="0005289D"/>
    <w:rsid w:val="0005452D"/>
    <w:rsid w:val="00055536"/>
    <w:rsid w:val="0005714F"/>
    <w:rsid w:val="000578A5"/>
    <w:rsid w:val="00057C91"/>
    <w:rsid w:val="00057E9C"/>
    <w:rsid w:val="0006058F"/>
    <w:rsid w:val="000629BF"/>
    <w:rsid w:val="0006313D"/>
    <w:rsid w:val="0006429A"/>
    <w:rsid w:val="000648D1"/>
    <w:rsid w:val="000668D0"/>
    <w:rsid w:val="00067A12"/>
    <w:rsid w:val="0007061A"/>
    <w:rsid w:val="00070DBE"/>
    <w:rsid w:val="00072A6C"/>
    <w:rsid w:val="00072A8C"/>
    <w:rsid w:val="0007319A"/>
    <w:rsid w:val="00073FC5"/>
    <w:rsid w:val="000744FD"/>
    <w:rsid w:val="00074BDA"/>
    <w:rsid w:val="00075ECD"/>
    <w:rsid w:val="00076F2B"/>
    <w:rsid w:val="0007772F"/>
    <w:rsid w:val="00082526"/>
    <w:rsid w:val="00082845"/>
    <w:rsid w:val="0008358B"/>
    <w:rsid w:val="00083A1B"/>
    <w:rsid w:val="00084D9A"/>
    <w:rsid w:val="00085FF7"/>
    <w:rsid w:val="00092F60"/>
    <w:rsid w:val="00093B7F"/>
    <w:rsid w:val="00095032"/>
    <w:rsid w:val="000A015F"/>
    <w:rsid w:val="000A098C"/>
    <w:rsid w:val="000A241A"/>
    <w:rsid w:val="000A2805"/>
    <w:rsid w:val="000A2F97"/>
    <w:rsid w:val="000A4BF1"/>
    <w:rsid w:val="000A5ABB"/>
    <w:rsid w:val="000A5D81"/>
    <w:rsid w:val="000A73E8"/>
    <w:rsid w:val="000A76B5"/>
    <w:rsid w:val="000B1F85"/>
    <w:rsid w:val="000B546F"/>
    <w:rsid w:val="000B5872"/>
    <w:rsid w:val="000B6671"/>
    <w:rsid w:val="000B7841"/>
    <w:rsid w:val="000B79A5"/>
    <w:rsid w:val="000B7C48"/>
    <w:rsid w:val="000B7E51"/>
    <w:rsid w:val="000C0DD4"/>
    <w:rsid w:val="000C10F0"/>
    <w:rsid w:val="000C14D0"/>
    <w:rsid w:val="000C16F0"/>
    <w:rsid w:val="000C1A93"/>
    <w:rsid w:val="000C1D2E"/>
    <w:rsid w:val="000C29B3"/>
    <w:rsid w:val="000C3B7B"/>
    <w:rsid w:val="000C5572"/>
    <w:rsid w:val="000C6C01"/>
    <w:rsid w:val="000D0DB9"/>
    <w:rsid w:val="000D1EB9"/>
    <w:rsid w:val="000D278C"/>
    <w:rsid w:val="000D45F6"/>
    <w:rsid w:val="000D46FC"/>
    <w:rsid w:val="000D4DC4"/>
    <w:rsid w:val="000D75DB"/>
    <w:rsid w:val="000D7A05"/>
    <w:rsid w:val="000E0AA5"/>
    <w:rsid w:val="000E1369"/>
    <w:rsid w:val="000E1782"/>
    <w:rsid w:val="000E2668"/>
    <w:rsid w:val="000E46AD"/>
    <w:rsid w:val="000E4F3F"/>
    <w:rsid w:val="000E55AE"/>
    <w:rsid w:val="000E6385"/>
    <w:rsid w:val="000E7DDB"/>
    <w:rsid w:val="000F1F74"/>
    <w:rsid w:val="000F4C05"/>
    <w:rsid w:val="000F6B53"/>
    <w:rsid w:val="000F6DD5"/>
    <w:rsid w:val="00100546"/>
    <w:rsid w:val="00102622"/>
    <w:rsid w:val="00102DFC"/>
    <w:rsid w:val="0010342B"/>
    <w:rsid w:val="00104A31"/>
    <w:rsid w:val="001050CB"/>
    <w:rsid w:val="00107694"/>
    <w:rsid w:val="00111B9E"/>
    <w:rsid w:val="00113EA5"/>
    <w:rsid w:val="00113FBF"/>
    <w:rsid w:val="001168AD"/>
    <w:rsid w:val="00116D8B"/>
    <w:rsid w:val="00120F8A"/>
    <w:rsid w:val="00121470"/>
    <w:rsid w:val="00122523"/>
    <w:rsid w:val="001232C9"/>
    <w:rsid w:val="00124217"/>
    <w:rsid w:val="00126CFE"/>
    <w:rsid w:val="00130804"/>
    <w:rsid w:val="00130D1C"/>
    <w:rsid w:val="00133B9C"/>
    <w:rsid w:val="0013435C"/>
    <w:rsid w:val="00136A35"/>
    <w:rsid w:val="001370BA"/>
    <w:rsid w:val="00137668"/>
    <w:rsid w:val="00141B5E"/>
    <w:rsid w:val="00142699"/>
    <w:rsid w:val="00144429"/>
    <w:rsid w:val="00145B72"/>
    <w:rsid w:val="00147769"/>
    <w:rsid w:val="001510A6"/>
    <w:rsid w:val="00151B79"/>
    <w:rsid w:val="00153EE6"/>
    <w:rsid w:val="00154ABA"/>
    <w:rsid w:val="00155356"/>
    <w:rsid w:val="001608B6"/>
    <w:rsid w:val="001609E2"/>
    <w:rsid w:val="00161428"/>
    <w:rsid w:val="00161561"/>
    <w:rsid w:val="00161DBD"/>
    <w:rsid w:val="00164DB9"/>
    <w:rsid w:val="0016679E"/>
    <w:rsid w:val="00170604"/>
    <w:rsid w:val="0017242B"/>
    <w:rsid w:val="001748AB"/>
    <w:rsid w:val="00174FF5"/>
    <w:rsid w:val="0017518E"/>
    <w:rsid w:val="001763A2"/>
    <w:rsid w:val="0017657F"/>
    <w:rsid w:val="001805A3"/>
    <w:rsid w:val="00180DBF"/>
    <w:rsid w:val="00181486"/>
    <w:rsid w:val="001820B1"/>
    <w:rsid w:val="0018272A"/>
    <w:rsid w:val="00182951"/>
    <w:rsid w:val="00183096"/>
    <w:rsid w:val="0018336E"/>
    <w:rsid w:val="00183D3F"/>
    <w:rsid w:val="001842EE"/>
    <w:rsid w:val="00184632"/>
    <w:rsid w:val="001846CA"/>
    <w:rsid w:val="001847FB"/>
    <w:rsid w:val="00186517"/>
    <w:rsid w:val="00186E69"/>
    <w:rsid w:val="00187BBA"/>
    <w:rsid w:val="00190082"/>
    <w:rsid w:val="00190904"/>
    <w:rsid w:val="00190D3D"/>
    <w:rsid w:val="0019156E"/>
    <w:rsid w:val="00191A66"/>
    <w:rsid w:val="00193C2C"/>
    <w:rsid w:val="001947B2"/>
    <w:rsid w:val="00195F2C"/>
    <w:rsid w:val="001A066D"/>
    <w:rsid w:val="001A3537"/>
    <w:rsid w:val="001A4887"/>
    <w:rsid w:val="001A4A32"/>
    <w:rsid w:val="001A559E"/>
    <w:rsid w:val="001A5F18"/>
    <w:rsid w:val="001A7F36"/>
    <w:rsid w:val="001B0802"/>
    <w:rsid w:val="001B19BC"/>
    <w:rsid w:val="001B2512"/>
    <w:rsid w:val="001B2977"/>
    <w:rsid w:val="001B31DE"/>
    <w:rsid w:val="001B3288"/>
    <w:rsid w:val="001B4422"/>
    <w:rsid w:val="001B595B"/>
    <w:rsid w:val="001B59AA"/>
    <w:rsid w:val="001B776E"/>
    <w:rsid w:val="001C0F58"/>
    <w:rsid w:val="001C12F7"/>
    <w:rsid w:val="001C1624"/>
    <w:rsid w:val="001C3E55"/>
    <w:rsid w:val="001C5D3D"/>
    <w:rsid w:val="001C6319"/>
    <w:rsid w:val="001C71C0"/>
    <w:rsid w:val="001D123A"/>
    <w:rsid w:val="001D158B"/>
    <w:rsid w:val="001D1E9B"/>
    <w:rsid w:val="001D56C0"/>
    <w:rsid w:val="001D5977"/>
    <w:rsid w:val="001D788F"/>
    <w:rsid w:val="001D7A2D"/>
    <w:rsid w:val="001E06D5"/>
    <w:rsid w:val="001E14CD"/>
    <w:rsid w:val="001E25D1"/>
    <w:rsid w:val="001E470A"/>
    <w:rsid w:val="001E4AD1"/>
    <w:rsid w:val="001E564A"/>
    <w:rsid w:val="001E5701"/>
    <w:rsid w:val="001E62EC"/>
    <w:rsid w:val="001E6442"/>
    <w:rsid w:val="001E6E3E"/>
    <w:rsid w:val="001E6F88"/>
    <w:rsid w:val="001E6FC3"/>
    <w:rsid w:val="001E7B72"/>
    <w:rsid w:val="001F0654"/>
    <w:rsid w:val="001F1FD7"/>
    <w:rsid w:val="001F2498"/>
    <w:rsid w:val="001F346F"/>
    <w:rsid w:val="001F3D83"/>
    <w:rsid w:val="001F5217"/>
    <w:rsid w:val="001F595B"/>
    <w:rsid w:val="001F65BF"/>
    <w:rsid w:val="00200262"/>
    <w:rsid w:val="002025DC"/>
    <w:rsid w:val="002048BD"/>
    <w:rsid w:val="0021277C"/>
    <w:rsid w:val="00214796"/>
    <w:rsid w:val="00215699"/>
    <w:rsid w:val="00217006"/>
    <w:rsid w:val="00221AAE"/>
    <w:rsid w:val="00221C58"/>
    <w:rsid w:val="002220FF"/>
    <w:rsid w:val="002224EE"/>
    <w:rsid w:val="00225A08"/>
    <w:rsid w:val="002300BF"/>
    <w:rsid w:val="002322C9"/>
    <w:rsid w:val="00234867"/>
    <w:rsid w:val="00235263"/>
    <w:rsid w:val="00235885"/>
    <w:rsid w:val="002375AF"/>
    <w:rsid w:val="002408C8"/>
    <w:rsid w:val="00242FCD"/>
    <w:rsid w:val="002461B4"/>
    <w:rsid w:val="002467BE"/>
    <w:rsid w:val="00247B0D"/>
    <w:rsid w:val="0025003E"/>
    <w:rsid w:val="00251A91"/>
    <w:rsid w:val="00251D9B"/>
    <w:rsid w:val="00252B0F"/>
    <w:rsid w:val="00253364"/>
    <w:rsid w:val="00253A97"/>
    <w:rsid w:val="00253B02"/>
    <w:rsid w:val="0025403B"/>
    <w:rsid w:val="002568F6"/>
    <w:rsid w:val="002572C6"/>
    <w:rsid w:val="0026048B"/>
    <w:rsid w:val="002605BE"/>
    <w:rsid w:val="00260C7B"/>
    <w:rsid w:val="0026532D"/>
    <w:rsid w:val="00265602"/>
    <w:rsid w:val="002660CE"/>
    <w:rsid w:val="002664FC"/>
    <w:rsid w:val="0026705E"/>
    <w:rsid w:val="002719FF"/>
    <w:rsid w:val="002735A1"/>
    <w:rsid w:val="002747C7"/>
    <w:rsid w:val="0027617E"/>
    <w:rsid w:val="00276C3B"/>
    <w:rsid w:val="00281559"/>
    <w:rsid w:val="00282942"/>
    <w:rsid w:val="00286A86"/>
    <w:rsid w:val="00295CC2"/>
    <w:rsid w:val="00295E59"/>
    <w:rsid w:val="0029665A"/>
    <w:rsid w:val="00296BC5"/>
    <w:rsid w:val="00297BB4"/>
    <w:rsid w:val="002A0E82"/>
    <w:rsid w:val="002A19DC"/>
    <w:rsid w:val="002A60AA"/>
    <w:rsid w:val="002A6A13"/>
    <w:rsid w:val="002A6F82"/>
    <w:rsid w:val="002A76A2"/>
    <w:rsid w:val="002B3415"/>
    <w:rsid w:val="002B5132"/>
    <w:rsid w:val="002B620D"/>
    <w:rsid w:val="002B650E"/>
    <w:rsid w:val="002C0668"/>
    <w:rsid w:val="002C1DA1"/>
    <w:rsid w:val="002C4A24"/>
    <w:rsid w:val="002C657E"/>
    <w:rsid w:val="002C6801"/>
    <w:rsid w:val="002C6D98"/>
    <w:rsid w:val="002D0E4C"/>
    <w:rsid w:val="002D1502"/>
    <w:rsid w:val="002D1B92"/>
    <w:rsid w:val="002D3F72"/>
    <w:rsid w:val="002D4580"/>
    <w:rsid w:val="002D5DA1"/>
    <w:rsid w:val="002D6FA0"/>
    <w:rsid w:val="002D701D"/>
    <w:rsid w:val="002E1421"/>
    <w:rsid w:val="002E1564"/>
    <w:rsid w:val="002E2104"/>
    <w:rsid w:val="002E50B7"/>
    <w:rsid w:val="002E723F"/>
    <w:rsid w:val="002F10E3"/>
    <w:rsid w:val="002F123E"/>
    <w:rsid w:val="002F269F"/>
    <w:rsid w:val="002F3304"/>
    <w:rsid w:val="002F3EE6"/>
    <w:rsid w:val="002F65A6"/>
    <w:rsid w:val="002F684C"/>
    <w:rsid w:val="002F7277"/>
    <w:rsid w:val="002F73F5"/>
    <w:rsid w:val="003008EE"/>
    <w:rsid w:val="00301718"/>
    <w:rsid w:val="00301D0B"/>
    <w:rsid w:val="0030249A"/>
    <w:rsid w:val="00304640"/>
    <w:rsid w:val="00305161"/>
    <w:rsid w:val="003051F2"/>
    <w:rsid w:val="00305E16"/>
    <w:rsid w:val="00306A1E"/>
    <w:rsid w:val="00306D53"/>
    <w:rsid w:val="00307063"/>
    <w:rsid w:val="00312ADA"/>
    <w:rsid w:val="00314B42"/>
    <w:rsid w:val="00314FE7"/>
    <w:rsid w:val="00315530"/>
    <w:rsid w:val="00315A8D"/>
    <w:rsid w:val="0031627F"/>
    <w:rsid w:val="003173F6"/>
    <w:rsid w:val="003175B7"/>
    <w:rsid w:val="00317974"/>
    <w:rsid w:val="003203AD"/>
    <w:rsid w:val="003205D4"/>
    <w:rsid w:val="0032288F"/>
    <w:rsid w:val="00323C82"/>
    <w:rsid w:val="00324419"/>
    <w:rsid w:val="00324544"/>
    <w:rsid w:val="00324A7A"/>
    <w:rsid w:val="00324AF5"/>
    <w:rsid w:val="003257DF"/>
    <w:rsid w:val="00326798"/>
    <w:rsid w:val="00326C2B"/>
    <w:rsid w:val="003303D0"/>
    <w:rsid w:val="0033043A"/>
    <w:rsid w:val="00330B71"/>
    <w:rsid w:val="00331330"/>
    <w:rsid w:val="00331EBD"/>
    <w:rsid w:val="0033216D"/>
    <w:rsid w:val="00333D86"/>
    <w:rsid w:val="0033410B"/>
    <w:rsid w:val="00337023"/>
    <w:rsid w:val="003374AC"/>
    <w:rsid w:val="00337A66"/>
    <w:rsid w:val="00340151"/>
    <w:rsid w:val="00340CC2"/>
    <w:rsid w:val="0034161E"/>
    <w:rsid w:val="00342042"/>
    <w:rsid w:val="00343AEB"/>
    <w:rsid w:val="00343E2F"/>
    <w:rsid w:val="0034413A"/>
    <w:rsid w:val="00344548"/>
    <w:rsid w:val="003445B9"/>
    <w:rsid w:val="003446FA"/>
    <w:rsid w:val="0034548E"/>
    <w:rsid w:val="0034582D"/>
    <w:rsid w:val="003458CC"/>
    <w:rsid w:val="00345FE2"/>
    <w:rsid w:val="0035013F"/>
    <w:rsid w:val="003505FA"/>
    <w:rsid w:val="00350F2E"/>
    <w:rsid w:val="00352842"/>
    <w:rsid w:val="00353833"/>
    <w:rsid w:val="003539DF"/>
    <w:rsid w:val="00353D89"/>
    <w:rsid w:val="0035557D"/>
    <w:rsid w:val="0035625A"/>
    <w:rsid w:val="0035715B"/>
    <w:rsid w:val="00357225"/>
    <w:rsid w:val="0036031C"/>
    <w:rsid w:val="00360E37"/>
    <w:rsid w:val="00360EA6"/>
    <w:rsid w:val="00361A4A"/>
    <w:rsid w:val="00363760"/>
    <w:rsid w:val="00363FD7"/>
    <w:rsid w:val="00365190"/>
    <w:rsid w:val="00365923"/>
    <w:rsid w:val="00366041"/>
    <w:rsid w:val="00366AD8"/>
    <w:rsid w:val="003675B0"/>
    <w:rsid w:val="00367B3C"/>
    <w:rsid w:val="00370214"/>
    <w:rsid w:val="003719CB"/>
    <w:rsid w:val="00373919"/>
    <w:rsid w:val="00375523"/>
    <w:rsid w:val="00376669"/>
    <w:rsid w:val="00377425"/>
    <w:rsid w:val="003774BC"/>
    <w:rsid w:val="00377719"/>
    <w:rsid w:val="00377926"/>
    <w:rsid w:val="00377B01"/>
    <w:rsid w:val="0038088E"/>
    <w:rsid w:val="003808C5"/>
    <w:rsid w:val="00383742"/>
    <w:rsid w:val="00384EF3"/>
    <w:rsid w:val="003869BD"/>
    <w:rsid w:val="003879E0"/>
    <w:rsid w:val="00387E6B"/>
    <w:rsid w:val="0039075A"/>
    <w:rsid w:val="003907EC"/>
    <w:rsid w:val="00390A8E"/>
    <w:rsid w:val="00390DD2"/>
    <w:rsid w:val="0039190F"/>
    <w:rsid w:val="00394960"/>
    <w:rsid w:val="00394F6F"/>
    <w:rsid w:val="00395B70"/>
    <w:rsid w:val="003965E1"/>
    <w:rsid w:val="0039754D"/>
    <w:rsid w:val="003A1CC2"/>
    <w:rsid w:val="003A2DCC"/>
    <w:rsid w:val="003A487D"/>
    <w:rsid w:val="003A5650"/>
    <w:rsid w:val="003A639E"/>
    <w:rsid w:val="003A644E"/>
    <w:rsid w:val="003A6891"/>
    <w:rsid w:val="003A6D67"/>
    <w:rsid w:val="003A75B3"/>
    <w:rsid w:val="003A7721"/>
    <w:rsid w:val="003A78D5"/>
    <w:rsid w:val="003B084E"/>
    <w:rsid w:val="003B32BE"/>
    <w:rsid w:val="003B3624"/>
    <w:rsid w:val="003B4654"/>
    <w:rsid w:val="003B4669"/>
    <w:rsid w:val="003B4B09"/>
    <w:rsid w:val="003B5412"/>
    <w:rsid w:val="003B6162"/>
    <w:rsid w:val="003B6528"/>
    <w:rsid w:val="003C2A21"/>
    <w:rsid w:val="003C3138"/>
    <w:rsid w:val="003C4A09"/>
    <w:rsid w:val="003C4C59"/>
    <w:rsid w:val="003C6051"/>
    <w:rsid w:val="003D00A1"/>
    <w:rsid w:val="003D04C2"/>
    <w:rsid w:val="003D06D5"/>
    <w:rsid w:val="003D1131"/>
    <w:rsid w:val="003D2053"/>
    <w:rsid w:val="003D419D"/>
    <w:rsid w:val="003E2105"/>
    <w:rsid w:val="003E2846"/>
    <w:rsid w:val="003E5041"/>
    <w:rsid w:val="003E5073"/>
    <w:rsid w:val="003E551E"/>
    <w:rsid w:val="003E7592"/>
    <w:rsid w:val="003E7803"/>
    <w:rsid w:val="003E7BB5"/>
    <w:rsid w:val="003F1411"/>
    <w:rsid w:val="003F151F"/>
    <w:rsid w:val="003F287A"/>
    <w:rsid w:val="003F3442"/>
    <w:rsid w:val="003F3F89"/>
    <w:rsid w:val="003F421C"/>
    <w:rsid w:val="004002AD"/>
    <w:rsid w:val="0040036D"/>
    <w:rsid w:val="0040040C"/>
    <w:rsid w:val="00401031"/>
    <w:rsid w:val="00403D20"/>
    <w:rsid w:val="004051DD"/>
    <w:rsid w:val="004062F2"/>
    <w:rsid w:val="00407643"/>
    <w:rsid w:val="00410264"/>
    <w:rsid w:val="0041090F"/>
    <w:rsid w:val="0041159B"/>
    <w:rsid w:val="00411B7B"/>
    <w:rsid w:val="00413BCD"/>
    <w:rsid w:val="00414EB4"/>
    <w:rsid w:val="00415393"/>
    <w:rsid w:val="0041562A"/>
    <w:rsid w:val="00415DBD"/>
    <w:rsid w:val="00416100"/>
    <w:rsid w:val="00416160"/>
    <w:rsid w:val="00417E6F"/>
    <w:rsid w:val="00420F96"/>
    <w:rsid w:val="00422728"/>
    <w:rsid w:val="00422A02"/>
    <w:rsid w:val="00422AB7"/>
    <w:rsid w:val="00422C92"/>
    <w:rsid w:val="00422CF7"/>
    <w:rsid w:val="004230F9"/>
    <w:rsid w:val="00423D1C"/>
    <w:rsid w:val="00424FB6"/>
    <w:rsid w:val="004253F0"/>
    <w:rsid w:val="00425590"/>
    <w:rsid w:val="0042692E"/>
    <w:rsid w:val="00427EA8"/>
    <w:rsid w:val="00430402"/>
    <w:rsid w:val="004309D8"/>
    <w:rsid w:val="00430C17"/>
    <w:rsid w:val="0043198B"/>
    <w:rsid w:val="00432224"/>
    <w:rsid w:val="0043250B"/>
    <w:rsid w:val="00432688"/>
    <w:rsid w:val="00432AF7"/>
    <w:rsid w:val="00433C71"/>
    <w:rsid w:val="00434C01"/>
    <w:rsid w:val="00434D91"/>
    <w:rsid w:val="00434FFA"/>
    <w:rsid w:val="00436428"/>
    <w:rsid w:val="0044110E"/>
    <w:rsid w:val="004425AC"/>
    <w:rsid w:val="00442C43"/>
    <w:rsid w:val="00442D15"/>
    <w:rsid w:val="0044366A"/>
    <w:rsid w:val="00443C43"/>
    <w:rsid w:val="00443EDE"/>
    <w:rsid w:val="00444834"/>
    <w:rsid w:val="00445110"/>
    <w:rsid w:val="00446336"/>
    <w:rsid w:val="004504A7"/>
    <w:rsid w:val="0045236C"/>
    <w:rsid w:val="00452C3B"/>
    <w:rsid w:val="004534E5"/>
    <w:rsid w:val="00453734"/>
    <w:rsid w:val="00454778"/>
    <w:rsid w:val="00454D4E"/>
    <w:rsid w:val="004550E9"/>
    <w:rsid w:val="004566CD"/>
    <w:rsid w:val="00456A2B"/>
    <w:rsid w:val="00457F3A"/>
    <w:rsid w:val="00460AFC"/>
    <w:rsid w:val="00461BC8"/>
    <w:rsid w:val="00462137"/>
    <w:rsid w:val="00462F71"/>
    <w:rsid w:val="00463D34"/>
    <w:rsid w:val="0046458D"/>
    <w:rsid w:val="00464B71"/>
    <w:rsid w:val="00464C80"/>
    <w:rsid w:val="00465C03"/>
    <w:rsid w:val="00471A7B"/>
    <w:rsid w:val="0047241E"/>
    <w:rsid w:val="004727D6"/>
    <w:rsid w:val="004760A8"/>
    <w:rsid w:val="00477579"/>
    <w:rsid w:val="00477D17"/>
    <w:rsid w:val="00477E5C"/>
    <w:rsid w:val="00482192"/>
    <w:rsid w:val="004835CA"/>
    <w:rsid w:val="004864B7"/>
    <w:rsid w:val="00487433"/>
    <w:rsid w:val="00487D87"/>
    <w:rsid w:val="00490867"/>
    <w:rsid w:val="00490DA3"/>
    <w:rsid w:val="004912AE"/>
    <w:rsid w:val="00492384"/>
    <w:rsid w:val="00492E8C"/>
    <w:rsid w:val="004931BF"/>
    <w:rsid w:val="0049443B"/>
    <w:rsid w:val="00494632"/>
    <w:rsid w:val="004A0338"/>
    <w:rsid w:val="004A0DA2"/>
    <w:rsid w:val="004A34D6"/>
    <w:rsid w:val="004A4CA1"/>
    <w:rsid w:val="004A5228"/>
    <w:rsid w:val="004A594D"/>
    <w:rsid w:val="004A7E7E"/>
    <w:rsid w:val="004B0D1B"/>
    <w:rsid w:val="004B18A4"/>
    <w:rsid w:val="004B1C38"/>
    <w:rsid w:val="004B5C4E"/>
    <w:rsid w:val="004B5E30"/>
    <w:rsid w:val="004B7A4F"/>
    <w:rsid w:val="004B7D2B"/>
    <w:rsid w:val="004C0AEF"/>
    <w:rsid w:val="004C174A"/>
    <w:rsid w:val="004C2CF6"/>
    <w:rsid w:val="004C3E42"/>
    <w:rsid w:val="004C5270"/>
    <w:rsid w:val="004C656E"/>
    <w:rsid w:val="004C7286"/>
    <w:rsid w:val="004C7E5C"/>
    <w:rsid w:val="004D0642"/>
    <w:rsid w:val="004D072A"/>
    <w:rsid w:val="004D202F"/>
    <w:rsid w:val="004D3E20"/>
    <w:rsid w:val="004D509B"/>
    <w:rsid w:val="004D5890"/>
    <w:rsid w:val="004D5E74"/>
    <w:rsid w:val="004D60EA"/>
    <w:rsid w:val="004D621B"/>
    <w:rsid w:val="004E0D9B"/>
    <w:rsid w:val="004E16EE"/>
    <w:rsid w:val="004E1EFC"/>
    <w:rsid w:val="004E2204"/>
    <w:rsid w:val="004E553F"/>
    <w:rsid w:val="004E6972"/>
    <w:rsid w:val="004E6B84"/>
    <w:rsid w:val="004F0F4B"/>
    <w:rsid w:val="004F1196"/>
    <w:rsid w:val="004F130C"/>
    <w:rsid w:val="004F34E1"/>
    <w:rsid w:val="004F4680"/>
    <w:rsid w:val="004F61FC"/>
    <w:rsid w:val="004F738A"/>
    <w:rsid w:val="004F7A08"/>
    <w:rsid w:val="00500790"/>
    <w:rsid w:val="005011AB"/>
    <w:rsid w:val="00503854"/>
    <w:rsid w:val="00503954"/>
    <w:rsid w:val="005048E5"/>
    <w:rsid w:val="00506AD2"/>
    <w:rsid w:val="00507F39"/>
    <w:rsid w:val="005102A9"/>
    <w:rsid w:val="00510650"/>
    <w:rsid w:val="0051068B"/>
    <w:rsid w:val="005119FB"/>
    <w:rsid w:val="00512CD4"/>
    <w:rsid w:val="005152EB"/>
    <w:rsid w:val="00515A70"/>
    <w:rsid w:val="00515DEB"/>
    <w:rsid w:val="00516083"/>
    <w:rsid w:val="00516ACB"/>
    <w:rsid w:val="005222B8"/>
    <w:rsid w:val="0052399C"/>
    <w:rsid w:val="00524087"/>
    <w:rsid w:val="00524111"/>
    <w:rsid w:val="00525FB7"/>
    <w:rsid w:val="0052683D"/>
    <w:rsid w:val="0052716F"/>
    <w:rsid w:val="00532187"/>
    <w:rsid w:val="00532B10"/>
    <w:rsid w:val="005333A4"/>
    <w:rsid w:val="00534EEE"/>
    <w:rsid w:val="0053526A"/>
    <w:rsid w:val="00535670"/>
    <w:rsid w:val="005358F4"/>
    <w:rsid w:val="0053648B"/>
    <w:rsid w:val="00537425"/>
    <w:rsid w:val="00542796"/>
    <w:rsid w:val="00542BD1"/>
    <w:rsid w:val="00544C2E"/>
    <w:rsid w:val="00545F64"/>
    <w:rsid w:val="00546CC7"/>
    <w:rsid w:val="00547094"/>
    <w:rsid w:val="0054726C"/>
    <w:rsid w:val="005513A9"/>
    <w:rsid w:val="005519EF"/>
    <w:rsid w:val="005528DE"/>
    <w:rsid w:val="00553463"/>
    <w:rsid w:val="00555BAC"/>
    <w:rsid w:val="00555DBF"/>
    <w:rsid w:val="00556456"/>
    <w:rsid w:val="00557C25"/>
    <w:rsid w:val="005617FD"/>
    <w:rsid w:val="00561992"/>
    <w:rsid w:val="005622E5"/>
    <w:rsid w:val="00562D37"/>
    <w:rsid w:val="00563D67"/>
    <w:rsid w:val="00566EAC"/>
    <w:rsid w:val="00573DB3"/>
    <w:rsid w:val="00573F3C"/>
    <w:rsid w:val="00574548"/>
    <w:rsid w:val="00574A15"/>
    <w:rsid w:val="00581A54"/>
    <w:rsid w:val="005829AC"/>
    <w:rsid w:val="005834E1"/>
    <w:rsid w:val="00583ADC"/>
    <w:rsid w:val="0058678A"/>
    <w:rsid w:val="00586C6C"/>
    <w:rsid w:val="005876DA"/>
    <w:rsid w:val="00587F1A"/>
    <w:rsid w:val="00592F68"/>
    <w:rsid w:val="005956ED"/>
    <w:rsid w:val="005957B7"/>
    <w:rsid w:val="00597DE4"/>
    <w:rsid w:val="00597ED3"/>
    <w:rsid w:val="005A0E7C"/>
    <w:rsid w:val="005A4A51"/>
    <w:rsid w:val="005A4DC4"/>
    <w:rsid w:val="005A5552"/>
    <w:rsid w:val="005A5E68"/>
    <w:rsid w:val="005A6440"/>
    <w:rsid w:val="005A6DEA"/>
    <w:rsid w:val="005A79C3"/>
    <w:rsid w:val="005A7AB0"/>
    <w:rsid w:val="005A7CA0"/>
    <w:rsid w:val="005A7CD6"/>
    <w:rsid w:val="005B50D0"/>
    <w:rsid w:val="005B5E20"/>
    <w:rsid w:val="005B7369"/>
    <w:rsid w:val="005B7E0D"/>
    <w:rsid w:val="005C1198"/>
    <w:rsid w:val="005C16FD"/>
    <w:rsid w:val="005C1A8D"/>
    <w:rsid w:val="005C40B9"/>
    <w:rsid w:val="005C4F9B"/>
    <w:rsid w:val="005C6373"/>
    <w:rsid w:val="005D22C2"/>
    <w:rsid w:val="005D24C1"/>
    <w:rsid w:val="005D2F35"/>
    <w:rsid w:val="005D470E"/>
    <w:rsid w:val="005D4883"/>
    <w:rsid w:val="005D5E9A"/>
    <w:rsid w:val="005E04F3"/>
    <w:rsid w:val="005E10F8"/>
    <w:rsid w:val="005E1D3B"/>
    <w:rsid w:val="005E3B33"/>
    <w:rsid w:val="005E44A3"/>
    <w:rsid w:val="005E49BF"/>
    <w:rsid w:val="005E51FA"/>
    <w:rsid w:val="005E5A15"/>
    <w:rsid w:val="005E5CEF"/>
    <w:rsid w:val="005E620B"/>
    <w:rsid w:val="005E6766"/>
    <w:rsid w:val="005F0094"/>
    <w:rsid w:val="005F20BA"/>
    <w:rsid w:val="005F2D0E"/>
    <w:rsid w:val="005F450B"/>
    <w:rsid w:val="005F51CC"/>
    <w:rsid w:val="005F60EB"/>
    <w:rsid w:val="005F68B1"/>
    <w:rsid w:val="00603008"/>
    <w:rsid w:val="00604316"/>
    <w:rsid w:val="00604D0A"/>
    <w:rsid w:val="0060622E"/>
    <w:rsid w:val="00606369"/>
    <w:rsid w:val="006071C1"/>
    <w:rsid w:val="00607D4B"/>
    <w:rsid w:val="006115A1"/>
    <w:rsid w:val="00613274"/>
    <w:rsid w:val="00613AE6"/>
    <w:rsid w:val="0061539F"/>
    <w:rsid w:val="00617819"/>
    <w:rsid w:val="00620D9B"/>
    <w:rsid w:val="00620DB6"/>
    <w:rsid w:val="0062102C"/>
    <w:rsid w:val="0062286B"/>
    <w:rsid w:val="00622A53"/>
    <w:rsid w:val="00625700"/>
    <w:rsid w:val="00625EEA"/>
    <w:rsid w:val="00626288"/>
    <w:rsid w:val="006265E6"/>
    <w:rsid w:val="00626A23"/>
    <w:rsid w:val="00627449"/>
    <w:rsid w:val="00627EE9"/>
    <w:rsid w:val="006303E9"/>
    <w:rsid w:val="006319B9"/>
    <w:rsid w:val="00632892"/>
    <w:rsid w:val="006331EC"/>
    <w:rsid w:val="006343BD"/>
    <w:rsid w:val="0063476C"/>
    <w:rsid w:val="00635A19"/>
    <w:rsid w:val="006363E0"/>
    <w:rsid w:val="00636F8A"/>
    <w:rsid w:val="00637406"/>
    <w:rsid w:val="00640067"/>
    <w:rsid w:val="0064009F"/>
    <w:rsid w:val="00641026"/>
    <w:rsid w:val="00642A85"/>
    <w:rsid w:val="00646A94"/>
    <w:rsid w:val="00646B6D"/>
    <w:rsid w:val="00646E43"/>
    <w:rsid w:val="00651BEC"/>
    <w:rsid w:val="00651D02"/>
    <w:rsid w:val="0065261A"/>
    <w:rsid w:val="00652E76"/>
    <w:rsid w:val="00653121"/>
    <w:rsid w:val="00655A61"/>
    <w:rsid w:val="00655C50"/>
    <w:rsid w:val="00656641"/>
    <w:rsid w:val="00660B9E"/>
    <w:rsid w:val="00660D15"/>
    <w:rsid w:val="0066250D"/>
    <w:rsid w:val="006637B3"/>
    <w:rsid w:val="00664111"/>
    <w:rsid w:val="006642AD"/>
    <w:rsid w:val="006646E5"/>
    <w:rsid w:val="00666824"/>
    <w:rsid w:val="00667581"/>
    <w:rsid w:val="006720E5"/>
    <w:rsid w:val="006726E0"/>
    <w:rsid w:val="00672DC9"/>
    <w:rsid w:val="00674C4D"/>
    <w:rsid w:val="0067510C"/>
    <w:rsid w:val="0067629A"/>
    <w:rsid w:val="00682562"/>
    <w:rsid w:val="0068256A"/>
    <w:rsid w:val="00686DD3"/>
    <w:rsid w:val="00691F24"/>
    <w:rsid w:val="00694383"/>
    <w:rsid w:val="00694582"/>
    <w:rsid w:val="00694E2E"/>
    <w:rsid w:val="006959B8"/>
    <w:rsid w:val="00696DA8"/>
    <w:rsid w:val="00697057"/>
    <w:rsid w:val="006A0384"/>
    <w:rsid w:val="006A0C2E"/>
    <w:rsid w:val="006A10A1"/>
    <w:rsid w:val="006A3BF6"/>
    <w:rsid w:val="006A503A"/>
    <w:rsid w:val="006A59F8"/>
    <w:rsid w:val="006A60E8"/>
    <w:rsid w:val="006A6277"/>
    <w:rsid w:val="006A753E"/>
    <w:rsid w:val="006B05F8"/>
    <w:rsid w:val="006B0942"/>
    <w:rsid w:val="006B0CC7"/>
    <w:rsid w:val="006B18C2"/>
    <w:rsid w:val="006B52A4"/>
    <w:rsid w:val="006B6C72"/>
    <w:rsid w:val="006B7458"/>
    <w:rsid w:val="006C3E04"/>
    <w:rsid w:val="006C539E"/>
    <w:rsid w:val="006C5CAD"/>
    <w:rsid w:val="006C602E"/>
    <w:rsid w:val="006C63D0"/>
    <w:rsid w:val="006C7896"/>
    <w:rsid w:val="006C7C89"/>
    <w:rsid w:val="006D0682"/>
    <w:rsid w:val="006D0A5D"/>
    <w:rsid w:val="006D3714"/>
    <w:rsid w:val="006D3DDD"/>
    <w:rsid w:val="006D511A"/>
    <w:rsid w:val="006D5DC5"/>
    <w:rsid w:val="006D6593"/>
    <w:rsid w:val="006E117C"/>
    <w:rsid w:val="006E3049"/>
    <w:rsid w:val="006E32F6"/>
    <w:rsid w:val="006E3B0F"/>
    <w:rsid w:val="006E5487"/>
    <w:rsid w:val="006E5816"/>
    <w:rsid w:val="006E6C7B"/>
    <w:rsid w:val="006E7FCE"/>
    <w:rsid w:val="006F2CF4"/>
    <w:rsid w:val="006F338C"/>
    <w:rsid w:val="006F3EB9"/>
    <w:rsid w:val="006F430C"/>
    <w:rsid w:val="006F570B"/>
    <w:rsid w:val="006F65AA"/>
    <w:rsid w:val="006F6E09"/>
    <w:rsid w:val="006F799E"/>
    <w:rsid w:val="006F7AAF"/>
    <w:rsid w:val="00701B19"/>
    <w:rsid w:val="00702AC0"/>
    <w:rsid w:val="0070379F"/>
    <w:rsid w:val="007039F9"/>
    <w:rsid w:val="00704CD0"/>
    <w:rsid w:val="00705246"/>
    <w:rsid w:val="007054E3"/>
    <w:rsid w:val="007070FF"/>
    <w:rsid w:val="00707AC7"/>
    <w:rsid w:val="00707B83"/>
    <w:rsid w:val="007120DA"/>
    <w:rsid w:val="00714492"/>
    <w:rsid w:val="007171BC"/>
    <w:rsid w:val="00717373"/>
    <w:rsid w:val="007176D2"/>
    <w:rsid w:val="00717DFB"/>
    <w:rsid w:val="00717F2C"/>
    <w:rsid w:val="0072069B"/>
    <w:rsid w:val="007216DD"/>
    <w:rsid w:val="00722581"/>
    <w:rsid w:val="00722E3D"/>
    <w:rsid w:val="00722F8A"/>
    <w:rsid w:val="00723D98"/>
    <w:rsid w:val="0072423B"/>
    <w:rsid w:val="00724E93"/>
    <w:rsid w:val="007269E4"/>
    <w:rsid w:val="00733116"/>
    <w:rsid w:val="007336EF"/>
    <w:rsid w:val="007341E5"/>
    <w:rsid w:val="00735282"/>
    <w:rsid w:val="00735B7A"/>
    <w:rsid w:val="00736853"/>
    <w:rsid w:val="00736CFB"/>
    <w:rsid w:val="00737AF2"/>
    <w:rsid w:val="00737C11"/>
    <w:rsid w:val="0074047A"/>
    <w:rsid w:val="00742059"/>
    <w:rsid w:val="007447BF"/>
    <w:rsid w:val="00745B16"/>
    <w:rsid w:val="00746095"/>
    <w:rsid w:val="00746906"/>
    <w:rsid w:val="00746F0C"/>
    <w:rsid w:val="00747193"/>
    <w:rsid w:val="007502F7"/>
    <w:rsid w:val="00751DE5"/>
    <w:rsid w:val="007539AF"/>
    <w:rsid w:val="00753F64"/>
    <w:rsid w:val="00754551"/>
    <w:rsid w:val="00754C28"/>
    <w:rsid w:val="00756158"/>
    <w:rsid w:val="0075679C"/>
    <w:rsid w:val="007574E9"/>
    <w:rsid w:val="0076132D"/>
    <w:rsid w:val="007646C6"/>
    <w:rsid w:val="007647FC"/>
    <w:rsid w:val="00771D5C"/>
    <w:rsid w:val="007725A8"/>
    <w:rsid w:val="00772704"/>
    <w:rsid w:val="007731CD"/>
    <w:rsid w:val="00773932"/>
    <w:rsid w:val="00774B5A"/>
    <w:rsid w:val="00775C98"/>
    <w:rsid w:val="00776D48"/>
    <w:rsid w:val="007802AF"/>
    <w:rsid w:val="007807E9"/>
    <w:rsid w:val="00780F71"/>
    <w:rsid w:val="00781059"/>
    <w:rsid w:val="0078215A"/>
    <w:rsid w:val="007828C8"/>
    <w:rsid w:val="00782AF2"/>
    <w:rsid w:val="00782B97"/>
    <w:rsid w:val="007852F4"/>
    <w:rsid w:val="00785318"/>
    <w:rsid w:val="00786239"/>
    <w:rsid w:val="00786A1F"/>
    <w:rsid w:val="0078738D"/>
    <w:rsid w:val="00787F79"/>
    <w:rsid w:val="00790328"/>
    <w:rsid w:val="00791821"/>
    <w:rsid w:val="00792D51"/>
    <w:rsid w:val="0079407E"/>
    <w:rsid w:val="00794608"/>
    <w:rsid w:val="00794987"/>
    <w:rsid w:val="00794A99"/>
    <w:rsid w:val="00795922"/>
    <w:rsid w:val="00796B4B"/>
    <w:rsid w:val="00797984"/>
    <w:rsid w:val="007A0883"/>
    <w:rsid w:val="007A3617"/>
    <w:rsid w:val="007A4F59"/>
    <w:rsid w:val="007A7701"/>
    <w:rsid w:val="007A7D67"/>
    <w:rsid w:val="007B0B8B"/>
    <w:rsid w:val="007B0E95"/>
    <w:rsid w:val="007B1A69"/>
    <w:rsid w:val="007B20CE"/>
    <w:rsid w:val="007B4FEF"/>
    <w:rsid w:val="007B5486"/>
    <w:rsid w:val="007B5A19"/>
    <w:rsid w:val="007C083B"/>
    <w:rsid w:val="007C16C5"/>
    <w:rsid w:val="007C2397"/>
    <w:rsid w:val="007C5BF2"/>
    <w:rsid w:val="007C6382"/>
    <w:rsid w:val="007D049B"/>
    <w:rsid w:val="007D0992"/>
    <w:rsid w:val="007D1306"/>
    <w:rsid w:val="007D241D"/>
    <w:rsid w:val="007D4DAB"/>
    <w:rsid w:val="007D4E73"/>
    <w:rsid w:val="007D70BC"/>
    <w:rsid w:val="007E0B16"/>
    <w:rsid w:val="007E0E2D"/>
    <w:rsid w:val="007E2217"/>
    <w:rsid w:val="007E38D2"/>
    <w:rsid w:val="007E45C0"/>
    <w:rsid w:val="007E5B5C"/>
    <w:rsid w:val="007E5C90"/>
    <w:rsid w:val="007E7977"/>
    <w:rsid w:val="007F138E"/>
    <w:rsid w:val="007F4718"/>
    <w:rsid w:val="007F6BD4"/>
    <w:rsid w:val="007F7745"/>
    <w:rsid w:val="007F7AEF"/>
    <w:rsid w:val="00801118"/>
    <w:rsid w:val="008044CF"/>
    <w:rsid w:val="00804A64"/>
    <w:rsid w:val="0080538E"/>
    <w:rsid w:val="00805872"/>
    <w:rsid w:val="00807CA8"/>
    <w:rsid w:val="00810BBC"/>
    <w:rsid w:val="00810EFD"/>
    <w:rsid w:val="00812F8C"/>
    <w:rsid w:val="008132FF"/>
    <w:rsid w:val="0081443B"/>
    <w:rsid w:val="00814E79"/>
    <w:rsid w:val="0081607F"/>
    <w:rsid w:val="00817FA0"/>
    <w:rsid w:val="00820FB5"/>
    <w:rsid w:val="00821613"/>
    <w:rsid w:val="00822669"/>
    <w:rsid w:val="00823056"/>
    <w:rsid w:val="008233E9"/>
    <w:rsid w:val="00823520"/>
    <w:rsid w:val="00824475"/>
    <w:rsid w:val="008246C6"/>
    <w:rsid w:val="00824F15"/>
    <w:rsid w:val="00825A8E"/>
    <w:rsid w:val="00826A3B"/>
    <w:rsid w:val="00827D21"/>
    <w:rsid w:val="00827E7B"/>
    <w:rsid w:val="008309FA"/>
    <w:rsid w:val="00830D81"/>
    <w:rsid w:val="00831260"/>
    <w:rsid w:val="00831B7C"/>
    <w:rsid w:val="008327F4"/>
    <w:rsid w:val="008328C2"/>
    <w:rsid w:val="00833E51"/>
    <w:rsid w:val="008343C8"/>
    <w:rsid w:val="00834B65"/>
    <w:rsid w:val="00834EDF"/>
    <w:rsid w:val="008353BC"/>
    <w:rsid w:val="00835772"/>
    <w:rsid w:val="0083738C"/>
    <w:rsid w:val="00843132"/>
    <w:rsid w:val="00844B02"/>
    <w:rsid w:val="008456E6"/>
    <w:rsid w:val="00850E7E"/>
    <w:rsid w:val="00850E8D"/>
    <w:rsid w:val="00851549"/>
    <w:rsid w:val="008521C3"/>
    <w:rsid w:val="00853136"/>
    <w:rsid w:val="00853873"/>
    <w:rsid w:val="008546A3"/>
    <w:rsid w:val="00854CFE"/>
    <w:rsid w:val="008561E6"/>
    <w:rsid w:val="00857CF3"/>
    <w:rsid w:val="0086024E"/>
    <w:rsid w:val="00860317"/>
    <w:rsid w:val="0086106F"/>
    <w:rsid w:val="00861542"/>
    <w:rsid w:val="00861AFA"/>
    <w:rsid w:val="0086204B"/>
    <w:rsid w:val="008642FE"/>
    <w:rsid w:val="008654E9"/>
    <w:rsid w:val="00867290"/>
    <w:rsid w:val="00870E38"/>
    <w:rsid w:val="00870FC0"/>
    <w:rsid w:val="008718CE"/>
    <w:rsid w:val="00871F58"/>
    <w:rsid w:val="00872E99"/>
    <w:rsid w:val="008739C7"/>
    <w:rsid w:val="0087401B"/>
    <w:rsid w:val="00875403"/>
    <w:rsid w:val="00880124"/>
    <w:rsid w:val="00880341"/>
    <w:rsid w:val="0088101E"/>
    <w:rsid w:val="0088185B"/>
    <w:rsid w:val="00881EB7"/>
    <w:rsid w:val="00883177"/>
    <w:rsid w:val="00885380"/>
    <w:rsid w:val="00886694"/>
    <w:rsid w:val="00887739"/>
    <w:rsid w:val="00890837"/>
    <w:rsid w:val="00891868"/>
    <w:rsid w:val="008919BF"/>
    <w:rsid w:val="00892B13"/>
    <w:rsid w:val="00892EE4"/>
    <w:rsid w:val="0089378A"/>
    <w:rsid w:val="00896023"/>
    <w:rsid w:val="008963F3"/>
    <w:rsid w:val="00896791"/>
    <w:rsid w:val="00897181"/>
    <w:rsid w:val="00897A3A"/>
    <w:rsid w:val="008A0643"/>
    <w:rsid w:val="008A090A"/>
    <w:rsid w:val="008A0EF7"/>
    <w:rsid w:val="008A16F9"/>
    <w:rsid w:val="008A33D9"/>
    <w:rsid w:val="008A4E0D"/>
    <w:rsid w:val="008A6426"/>
    <w:rsid w:val="008A6DA8"/>
    <w:rsid w:val="008A7260"/>
    <w:rsid w:val="008A77B4"/>
    <w:rsid w:val="008B070C"/>
    <w:rsid w:val="008B0C35"/>
    <w:rsid w:val="008B1D76"/>
    <w:rsid w:val="008B4AEF"/>
    <w:rsid w:val="008B6B77"/>
    <w:rsid w:val="008B7B89"/>
    <w:rsid w:val="008C1583"/>
    <w:rsid w:val="008C1E93"/>
    <w:rsid w:val="008C305E"/>
    <w:rsid w:val="008C3E6E"/>
    <w:rsid w:val="008C425D"/>
    <w:rsid w:val="008C494A"/>
    <w:rsid w:val="008C4E23"/>
    <w:rsid w:val="008C4F92"/>
    <w:rsid w:val="008C5109"/>
    <w:rsid w:val="008C57A6"/>
    <w:rsid w:val="008C59E5"/>
    <w:rsid w:val="008D0418"/>
    <w:rsid w:val="008D0C5E"/>
    <w:rsid w:val="008D12D5"/>
    <w:rsid w:val="008D1C48"/>
    <w:rsid w:val="008D2060"/>
    <w:rsid w:val="008D3EA4"/>
    <w:rsid w:val="008D4477"/>
    <w:rsid w:val="008D50C3"/>
    <w:rsid w:val="008D54DF"/>
    <w:rsid w:val="008D55D0"/>
    <w:rsid w:val="008D5693"/>
    <w:rsid w:val="008D7AE5"/>
    <w:rsid w:val="008D7BA5"/>
    <w:rsid w:val="008D7BD7"/>
    <w:rsid w:val="008D7DF8"/>
    <w:rsid w:val="008E16FA"/>
    <w:rsid w:val="008E1C05"/>
    <w:rsid w:val="008E3767"/>
    <w:rsid w:val="008E3B14"/>
    <w:rsid w:val="008E499E"/>
    <w:rsid w:val="008E4A50"/>
    <w:rsid w:val="008E6E54"/>
    <w:rsid w:val="008E7D7D"/>
    <w:rsid w:val="008F07E9"/>
    <w:rsid w:val="008F08A9"/>
    <w:rsid w:val="008F0B10"/>
    <w:rsid w:val="008F2E09"/>
    <w:rsid w:val="008F31B3"/>
    <w:rsid w:val="008F3689"/>
    <w:rsid w:val="008F4152"/>
    <w:rsid w:val="008F5171"/>
    <w:rsid w:val="008F5B3A"/>
    <w:rsid w:val="008F7277"/>
    <w:rsid w:val="00900BA4"/>
    <w:rsid w:val="00903C5A"/>
    <w:rsid w:val="009048C4"/>
    <w:rsid w:val="0090532F"/>
    <w:rsid w:val="00905339"/>
    <w:rsid w:val="00906AE2"/>
    <w:rsid w:val="00906D96"/>
    <w:rsid w:val="00907DB6"/>
    <w:rsid w:val="009101A9"/>
    <w:rsid w:val="00910F5D"/>
    <w:rsid w:val="00911279"/>
    <w:rsid w:val="00911E44"/>
    <w:rsid w:val="009121B3"/>
    <w:rsid w:val="009121D6"/>
    <w:rsid w:val="009122F9"/>
    <w:rsid w:val="00913179"/>
    <w:rsid w:val="009133C5"/>
    <w:rsid w:val="00913C99"/>
    <w:rsid w:val="009172ED"/>
    <w:rsid w:val="00917981"/>
    <w:rsid w:val="00922526"/>
    <w:rsid w:val="0092431F"/>
    <w:rsid w:val="00924CBE"/>
    <w:rsid w:val="00925875"/>
    <w:rsid w:val="00926BF2"/>
    <w:rsid w:val="0092719B"/>
    <w:rsid w:val="00927A03"/>
    <w:rsid w:val="00931577"/>
    <w:rsid w:val="00931F63"/>
    <w:rsid w:val="00934A15"/>
    <w:rsid w:val="00934E31"/>
    <w:rsid w:val="00935052"/>
    <w:rsid w:val="009355C2"/>
    <w:rsid w:val="00937D57"/>
    <w:rsid w:val="009460FF"/>
    <w:rsid w:val="00947DC8"/>
    <w:rsid w:val="009500FF"/>
    <w:rsid w:val="00950A24"/>
    <w:rsid w:val="009537BF"/>
    <w:rsid w:val="009547C7"/>
    <w:rsid w:val="00954BD5"/>
    <w:rsid w:val="00957CD2"/>
    <w:rsid w:val="009605E8"/>
    <w:rsid w:val="00961283"/>
    <w:rsid w:val="00962996"/>
    <w:rsid w:val="00962F72"/>
    <w:rsid w:val="009635A3"/>
    <w:rsid w:val="00964CF3"/>
    <w:rsid w:val="0096538B"/>
    <w:rsid w:val="009677D9"/>
    <w:rsid w:val="00972038"/>
    <w:rsid w:val="00972A84"/>
    <w:rsid w:val="00972BCA"/>
    <w:rsid w:val="0097533F"/>
    <w:rsid w:val="00976500"/>
    <w:rsid w:val="00980C7C"/>
    <w:rsid w:val="0098212A"/>
    <w:rsid w:val="00983EB3"/>
    <w:rsid w:val="00984010"/>
    <w:rsid w:val="00984B3D"/>
    <w:rsid w:val="00986CC7"/>
    <w:rsid w:val="009901D8"/>
    <w:rsid w:val="0099030B"/>
    <w:rsid w:val="009904E9"/>
    <w:rsid w:val="00991007"/>
    <w:rsid w:val="009911DE"/>
    <w:rsid w:val="00991303"/>
    <w:rsid w:val="00991F26"/>
    <w:rsid w:val="0099305C"/>
    <w:rsid w:val="009950EE"/>
    <w:rsid w:val="009A07B2"/>
    <w:rsid w:val="009A31F8"/>
    <w:rsid w:val="009A3286"/>
    <w:rsid w:val="009A3780"/>
    <w:rsid w:val="009A4F25"/>
    <w:rsid w:val="009A5E9C"/>
    <w:rsid w:val="009B10A6"/>
    <w:rsid w:val="009B11FD"/>
    <w:rsid w:val="009B14DC"/>
    <w:rsid w:val="009B1FCE"/>
    <w:rsid w:val="009B54A9"/>
    <w:rsid w:val="009B5C58"/>
    <w:rsid w:val="009B68F2"/>
    <w:rsid w:val="009B6942"/>
    <w:rsid w:val="009B6EBE"/>
    <w:rsid w:val="009B7291"/>
    <w:rsid w:val="009B766B"/>
    <w:rsid w:val="009B76E3"/>
    <w:rsid w:val="009C59D7"/>
    <w:rsid w:val="009C6751"/>
    <w:rsid w:val="009C67E4"/>
    <w:rsid w:val="009C760E"/>
    <w:rsid w:val="009D1047"/>
    <w:rsid w:val="009D141F"/>
    <w:rsid w:val="009D1634"/>
    <w:rsid w:val="009D2639"/>
    <w:rsid w:val="009D34EA"/>
    <w:rsid w:val="009D3A37"/>
    <w:rsid w:val="009D5EC1"/>
    <w:rsid w:val="009D691F"/>
    <w:rsid w:val="009D6922"/>
    <w:rsid w:val="009E0BB0"/>
    <w:rsid w:val="009E14B8"/>
    <w:rsid w:val="009E215F"/>
    <w:rsid w:val="009F0F55"/>
    <w:rsid w:val="009F1FEB"/>
    <w:rsid w:val="009F29F2"/>
    <w:rsid w:val="009F2F68"/>
    <w:rsid w:val="009F3148"/>
    <w:rsid w:val="009F3DE0"/>
    <w:rsid w:val="009F5177"/>
    <w:rsid w:val="009F6490"/>
    <w:rsid w:val="009F6D21"/>
    <w:rsid w:val="009F6DE3"/>
    <w:rsid w:val="00A002AB"/>
    <w:rsid w:val="00A00B47"/>
    <w:rsid w:val="00A0394C"/>
    <w:rsid w:val="00A0396D"/>
    <w:rsid w:val="00A03D44"/>
    <w:rsid w:val="00A04167"/>
    <w:rsid w:val="00A07447"/>
    <w:rsid w:val="00A07EBA"/>
    <w:rsid w:val="00A10760"/>
    <w:rsid w:val="00A141AB"/>
    <w:rsid w:val="00A14E9A"/>
    <w:rsid w:val="00A159B9"/>
    <w:rsid w:val="00A17A3E"/>
    <w:rsid w:val="00A17A95"/>
    <w:rsid w:val="00A2120D"/>
    <w:rsid w:val="00A22FF1"/>
    <w:rsid w:val="00A231C8"/>
    <w:rsid w:val="00A23C2E"/>
    <w:rsid w:val="00A246AE"/>
    <w:rsid w:val="00A24958"/>
    <w:rsid w:val="00A24A1C"/>
    <w:rsid w:val="00A25F84"/>
    <w:rsid w:val="00A26BF8"/>
    <w:rsid w:val="00A27E7C"/>
    <w:rsid w:val="00A308A4"/>
    <w:rsid w:val="00A31458"/>
    <w:rsid w:val="00A3162A"/>
    <w:rsid w:val="00A31F6F"/>
    <w:rsid w:val="00A3283B"/>
    <w:rsid w:val="00A34461"/>
    <w:rsid w:val="00A354E1"/>
    <w:rsid w:val="00A41A54"/>
    <w:rsid w:val="00A45D9F"/>
    <w:rsid w:val="00A47B00"/>
    <w:rsid w:val="00A51B84"/>
    <w:rsid w:val="00A576D6"/>
    <w:rsid w:val="00A57A78"/>
    <w:rsid w:val="00A64472"/>
    <w:rsid w:val="00A6589D"/>
    <w:rsid w:val="00A67013"/>
    <w:rsid w:val="00A672DC"/>
    <w:rsid w:val="00A71EEB"/>
    <w:rsid w:val="00A72ED5"/>
    <w:rsid w:val="00A72FC9"/>
    <w:rsid w:val="00A7368D"/>
    <w:rsid w:val="00A738A5"/>
    <w:rsid w:val="00A73DB7"/>
    <w:rsid w:val="00A73F8B"/>
    <w:rsid w:val="00A745E3"/>
    <w:rsid w:val="00A76468"/>
    <w:rsid w:val="00A800C1"/>
    <w:rsid w:val="00A849DE"/>
    <w:rsid w:val="00A84C88"/>
    <w:rsid w:val="00A8507D"/>
    <w:rsid w:val="00A85DC1"/>
    <w:rsid w:val="00A8621E"/>
    <w:rsid w:val="00A87C3C"/>
    <w:rsid w:val="00A9053B"/>
    <w:rsid w:val="00A91163"/>
    <w:rsid w:val="00A91D1D"/>
    <w:rsid w:val="00A92933"/>
    <w:rsid w:val="00A94A19"/>
    <w:rsid w:val="00A94F78"/>
    <w:rsid w:val="00A95410"/>
    <w:rsid w:val="00A9580A"/>
    <w:rsid w:val="00A95B3B"/>
    <w:rsid w:val="00A97311"/>
    <w:rsid w:val="00A97D8A"/>
    <w:rsid w:val="00AA08A9"/>
    <w:rsid w:val="00AA0A45"/>
    <w:rsid w:val="00AA379F"/>
    <w:rsid w:val="00AA4C8D"/>
    <w:rsid w:val="00AA7C28"/>
    <w:rsid w:val="00AA7E57"/>
    <w:rsid w:val="00AA7F84"/>
    <w:rsid w:val="00AB089E"/>
    <w:rsid w:val="00AB090E"/>
    <w:rsid w:val="00AB27E1"/>
    <w:rsid w:val="00AB34DE"/>
    <w:rsid w:val="00AB5BAD"/>
    <w:rsid w:val="00AB772C"/>
    <w:rsid w:val="00AB791D"/>
    <w:rsid w:val="00AB7A28"/>
    <w:rsid w:val="00AC01B1"/>
    <w:rsid w:val="00AC426C"/>
    <w:rsid w:val="00AC42EF"/>
    <w:rsid w:val="00AC6EEE"/>
    <w:rsid w:val="00AD0782"/>
    <w:rsid w:val="00AD1A2B"/>
    <w:rsid w:val="00AD1EB5"/>
    <w:rsid w:val="00AD3194"/>
    <w:rsid w:val="00AD49C8"/>
    <w:rsid w:val="00AD50DD"/>
    <w:rsid w:val="00AD529C"/>
    <w:rsid w:val="00AD5531"/>
    <w:rsid w:val="00AD6322"/>
    <w:rsid w:val="00AD6517"/>
    <w:rsid w:val="00AD656B"/>
    <w:rsid w:val="00AD6CC7"/>
    <w:rsid w:val="00AD76D8"/>
    <w:rsid w:val="00AE0196"/>
    <w:rsid w:val="00AE4E19"/>
    <w:rsid w:val="00AE4F0D"/>
    <w:rsid w:val="00AE7826"/>
    <w:rsid w:val="00AF1024"/>
    <w:rsid w:val="00AF30DA"/>
    <w:rsid w:val="00AF3901"/>
    <w:rsid w:val="00AF3F99"/>
    <w:rsid w:val="00AF4418"/>
    <w:rsid w:val="00AF51C9"/>
    <w:rsid w:val="00AF5639"/>
    <w:rsid w:val="00AF5A90"/>
    <w:rsid w:val="00AF5B80"/>
    <w:rsid w:val="00AF5BC5"/>
    <w:rsid w:val="00AF632F"/>
    <w:rsid w:val="00AF76EC"/>
    <w:rsid w:val="00AF7CF4"/>
    <w:rsid w:val="00B00098"/>
    <w:rsid w:val="00B00448"/>
    <w:rsid w:val="00B0068F"/>
    <w:rsid w:val="00B0143A"/>
    <w:rsid w:val="00B01D5E"/>
    <w:rsid w:val="00B023FB"/>
    <w:rsid w:val="00B0316F"/>
    <w:rsid w:val="00B0353F"/>
    <w:rsid w:val="00B050BD"/>
    <w:rsid w:val="00B06489"/>
    <w:rsid w:val="00B102E8"/>
    <w:rsid w:val="00B11CD0"/>
    <w:rsid w:val="00B1257F"/>
    <w:rsid w:val="00B131EB"/>
    <w:rsid w:val="00B14274"/>
    <w:rsid w:val="00B15991"/>
    <w:rsid w:val="00B16DC1"/>
    <w:rsid w:val="00B203D3"/>
    <w:rsid w:val="00B204FA"/>
    <w:rsid w:val="00B2114D"/>
    <w:rsid w:val="00B21CD5"/>
    <w:rsid w:val="00B21F2A"/>
    <w:rsid w:val="00B224D8"/>
    <w:rsid w:val="00B22AD9"/>
    <w:rsid w:val="00B22B42"/>
    <w:rsid w:val="00B23916"/>
    <w:rsid w:val="00B25164"/>
    <w:rsid w:val="00B25F98"/>
    <w:rsid w:val="00B260DF"/>
    <w:rsid w:val="00B26CD4"/>
    <w:rsid w:val="00B27B9F"/>
    <w:rsid w:val="00B303B7"/>
    <w:rsid w:val="00B326EB"/>
    <w:rsid w:val="00B337EB"/>
    <w:rsid w:val="00B36134"/>
    <w:rsid w:val="00B36F96"/>
    <w:rsid w:val="00B37B98"/>
    <w:rsid w:val="00B405AA"/>
    <w:rsid w:val="00B4085C"/>
    <w:rsid w:val="00B40DF0"/>
    <w:rsid w:val="00B4385E"/>
    <w:rsid w:val="00B46FA4"/>
    <w:rsid w:val="00B47488"/>
    <w:rsid w:val="00B51323"/>
    <w:rsid w:val="00B515BB"/>
    <w:rsid w:val="00B52B6B"/>
    <w:rsid w:val="00B54460"/>
    <w:rsid w:val="00B546E0"/>
    <w:rsid w:val="00B5583C"/>
    <w:rsid w:val="00B561F8"/>
    <w:rsid w:val="00B60FA4"/>
    <w:rsid w:val="00B61EB8"/>
    <w:rsid w:val="00B6327A"/>
    <w:rsid w:val="00B63E25"/>
    <w:rsid w:val="00B63FB7"/>
    <w:rsid w:val="00B644B5"/>
    <w:rsid w:val="00B658B4"/>
    <w:rsid w:val="00B662FC"/>
    <w:rsid w:val="00B6675F"/>
    <w:rsid w:val="00B679CA"/>
    <w:rsid w:val="00B67D37"/>
    <w:rsid w:val="00B709C3"/>
    <w:rsid w:val="00B71C87"/>
    <w:rsid w:val="00B7343B"/>
    <w:rsid w:val="00B73C38"/>
    <w:rsid w:val="00B741CF"/>
    <w:rsid w:val="00B77A0C"/>
    <w:rsid w:val="00B800C4"/>
    <w:rsid w:val="00B81B75"/>
    <w:rsid w:val="00B83930"/>
    <w:rsid w:val="00B84FB3"/>
    <w:rsid w:val="00B8696E"/>
    <w:rsid w:val="00B905F3"/>
    <w:rsid w:val="00B92260"/>
    <w:rsid w:val="00B93231"/>
    <w:rsid w:val="00B93425"/>
    <w:rsid w:val="00B9614F"/>
    <w:rsid w:val="00BA2C73"/>
    <w:rsid w:val="00BA3E33"/>
    <w:rsid w:val="00BA4D43"/>
    <w:rsid w:val="00BA556D"/>
    <w:rsid w:val="00BA64F7"/>
    <w:rsid w:val="00BB2DF3"/>
    <w:rsid w:val="00BB3A45"/>
    <w:rsid w:val="00BB41C4"/>
    <w:rsid w:val="00BB4BB2"/>
    <w:rsid w:val="00BB4FA4"/>
    <w:rsid w:val="00BB609A"/>
    <w:rsid w:val="00BB7699"/>
    <w:rsid w:val="00BC0682"/>
    <w:rsid w:val="00BC0D35"/>
    <w:rsid w:val="00BC43BE"/>
    <w:rsid w:val="00BC4838"/>
    <w:rsid w:val="00BC58C4"/>
    <w:rsid w:val="00BC5EC1"/>
    <w:rsid w:val="00BC60FB"/>
    <w:rsid w:val="00BD01FC"/>
    <w:rsid w:val="00BD3196"/>
    <w:rsid w:val="00BD58E6"/>
    <w:rsid w:val="00BD5A28"/>
    <w:rsid w:val="00BE0B16"/>
    <w:rsid w:val="00BE2394"/>
    <w:rsid w:val="00BE33F1"/>
    <w:rsid w:val="00BE462B"/>
    <w:rsid w:val="00BE4FFF"/>
    <w:rsid w:val="00BE62DA"/>
    <w:rsid w:val="00BF0534"/>
    <w:rsid w:val="00BF0FD0"/>
    <w:rsid w:val="00BF28A1"/>
    <w:rsid w:val="00BF7CD4"/>
    <w:rsid w:val="00C02E7B"/>
    <w:rsid w:val="00C06301"/>
    <w:rsid w:val="00C0700B"/>
    <w:rsid w:val="00C10805"/>
    <w:rsid w:val="00C115C0"/>
    <w:rsid w:val="00C1282E"/>
    <w:rsid w:val="00C13DBC"/>
    <w:rsid w:val="00C1481D"/>
    <w:rsid w:val="00C14852"/>
    <w:rsid w:val="00C14B64"/>
    <w:rsid w:val="00C15372"/>
    <w:rsid w:val="00C16CE5"/>
    <w:rsid w:val="00C17B4C"/>
    <w:rsid w:val="00C17EA5"/>
    <w:rsid w:val="00C201DA"/>
    <w:rsid w:val="00C20598"/>
    <w:rsid w:val="00C229ED"/>
    <w:rsid w:val="00C2335A"/>
    <w:rsid w:val="00C23D4E"/>
    <w:rsid w:val="00C2403E"/>
    <w:rsid w:val="00C26246"/>
    <w:rsid w:val="00C26C76"/>
    <w:rsid w:val="00C2738B"/>
    <w:rsid w:val="00C27D34"/>
    <w:rsid w:val="00C30654"/>
    <w:rsid w:val="00C30A74"/>
    <w:rsid w:val="00C324BE"/>
    <w:rsid w:val="00C328CF"/>
    <w:rsid w:val="00C342B3"/>
    <w:rsid w:val="00C34858"/>
    <w:rsid w:val="00C34E0D"/>
    <w:rsid w:val="00C34E37"/>
    <w:rsid w:val="00C35779"/>
    <w:rsid w:val="00C36D3C"/>
    <w:rsid w:val="00C3709F"/>
    <w:rsid w:val="00C37385"/>
    <w:rsid w:val="00C378AA"/>
    <w:rsid w:val="00C37BB4"/>
    <w:rsid w:val="00C41A65"/>
    <w:rsid w:val="00C442B3"/>
    <w:rsid w:val="00C446E8"/>
    <w:rsid w:val="00C458C4"/>
    <w:rsid w:val="00C45F25"/>
    <w:rsid w:val="00C50052"/>
    <w:rsid w:val="00C516A7"/>
    <w:rsid w:val="00C540B8"/>
    <w:rsid w:val="00C568F5"/>
    <w:rsid w:val="00C572A2"/>
    <w:rsid w:val="00C57C3C"/>
    <w:rsid w:val="00C57E59"/>
    <w:rsid w:val="00C6070B"/>
    <w:rsid w:val="00C63B59"/>
    <w:rsid w:val="00C6793E"/>
    <w:rsid w:val="00C70898"/>
    <w:rsid w:val="00C70C6B"/>
    <w:rsid w:val="00C71E14"/>
    <w:rsid w:val="00C735CD"/>
    <w:rsid w:val="00C74401"/>
    <w:rsid w:val="00C74F74"/>
    <w:rsid w:val="00C75186"/>
    <w:rsid w:val="00C75C42"/>
    <w:rsid w:val="00C76151"/>
    <w:rsid w:val="00C764AE"/>
    <w:rsid w:val="00C7675B"/>
    <w:rsid w:val="00C772CF"/>
    <w:rsid w:val="00C77BE6"/>
    <w:rsid w:val="00C813FB"/>
    <w:rsid w:val="00C83069"/>
    <w:rsid w:val="00C83580"/>
    <w:rsid w:val="00C83B2D"/>
    <w:rsid w:val="00C83E35"/>
    <w:rsid w:val="00C840C2"/>
    <w:rsid w:val="00C85CBD"/>
    <w:rsid w:val="00C85DF6"/>
    <w:rsid w:val="00C868A0"/>
    <w:rsid w:val="00C91EB7"/>
    <w:rsid w:val="00C92B2B"/>
    <w:rsid w:val="00C92B37"/>
    <w:rsid w:val="00C932CC"/>
    <w:rsid w:val="00C938B5"/>
    <w:rsid w:val="00C956A6"/>
    <w:rsid w:val="00C96E00"/>
    <w:rsid w:val="00CA1157"/>
    <w:rsid w:val="00CA23CE"/>
    <w:rsid w:val="00CA258B"/>
    <w:rsid w:val="00CA2ACC"/>
    <w:rsid w:val="00CA3AD1"/>
    <w:rsid w:val="00CA3C79"/>
    <w:rsid w:val="00CA425B"/>
    <w:rsid w:val="00CA47CA"/>
    <w:rsid w:val="00CA48AF"/>
    <w:rsid w:val="00CA6058"/>
    <w:rsid w:val="00CB00A6"/>
    <w:rsid w:val="00CB079C"/>
    <w:rsid w:val="00CB0B2B"/>
    <w:rsid w:val="00CB3B34"/>
    <w:rsid w:val="00CB4007"/>
    <w:rsid w:val="00CB4DDD"/>
    <w:rsid w:val="00CB55CE"/>
    <w:rsid w:val="00CB5948"/>
    <w:rsid w:val="00CB6136"/>
    <w:rsid w:val="00CC00E1"/>
    <w:rsid w:val="00CC0DDC"/>
    <w:rsid w:val="00CC0FCE"/>
    <w:rsid w:val="00CC1184"/>
    <w:rsid w:val="00CC1545"/>
    <w:rsid w:val="00CC2065"/>
    <w:rsid w:val="00CC25EC"/>
    <w:rsid w:val="00CC2BDC"/>
    <w:rsid w:val="00CC3776"/>
    <w:rsid w:val="00CC38C7"/>
    <w:rsid w:val="00CC3CC1"/>
    <w:rsid w:val="00CD139F"/>
    <w:rsid w:val="00CD1B25"/>
    <w:rsid w:val="00CD2BE8"/>
    <w:rsid w:val="00CD3384"/>
    <w:rsid w:val="00CD6355"/>
    <w:rsid w:val="00CE0612"/>
    <w:rsid w:val="00CE203F"/>
    <w:rsid w:val="00CE3A68"/>
    <w:rsid w:val="00CE3F35"/>
    <w:rsid w:val="00CE3FAA"/>
    <w:rsid w:val="00CE434D"/>
    <w:rsid w:val="00CE485C"/>
    <w:rsid w:val="00CE4C33"/>
    <w:rsid w:val="00CE52D2"/>
    <w:rsid w:val="00CE53F7"/>
    <w:rsid w:val="00CE57BA"/>
    <w:rsid w:val="00CE5ABC"/>
    <w:rsid w:val="00CE690B"/>
    <w:rsid w:val="00CF05A0"/>
    <w:rsid w:val="00CF06F4"/>
    <w:rsid w:val="00CF376C"/>
    <w:rsid w:val="00CF4701"/>
    <w:rsid w:val="00CF558D"/>
    <w:rsid w:val="00CF74E7"/>
    <w:rsid w:val="00CF7B28"/>
    <w:rsid w:val="00CF7DA4"/>
    <w:rsid w:val="00D00FCD"/>
    <w:rsid w:val="00D01984"/>
    <w:rsid w:val="00D02490"/>
    <w:rsid w:val="00D0263D"/>
    <w:rsid w:val="00D02EDB"/>
    <w:rsid w:val="00D05CB3"/>
    <w:rsid w:val="00D10F52"/>
    <w:rsid w:val="00D14A1D"/>
    <w:rsid w:val="00D17A36"/>
    <w:rsid w:val="00D2007C"/>
    <w:rsid w:val="00D2172B"/>
    <w:rsid w:val="00D21733"/>
    <w:rsid w:val="00D22F4E"/>
    <w:rsid w:val="00D239AF"/>
    <w:rsid w:val="00D25149"/>
    <w:rsid w:val="00D253A4"/>
    <w:rsid w:val="00D258E7"/>
    <w:rsid w:val="00D25DE5"/>
    <w:rsid w:val="00D25EB2"/>
    <w:rsid w:val="00D26F05"/>
    <w:rsid w:val="00D30DEB"/>
    <w:rsid w:val="00D315C0"/>
    <w:rsid w:val="00D32ED4"/>
    <w:rsid w:val="00D34C0F"/>
    <w:rsid w:val="00D370C3"/>
    <w:rsid w:val="00D40BED"/>
    <w:rsid w:val="00D411F5"/>
    <w:rsid w:val="00D41E63"/>
    <w:rsid w:val="00D43309"/>
    <w:rsid w:val="00D461BD"/>
    <w:rsid w:val="00D4688C"/>
    <w:rsid w:val="00D47C9E"/>
    <w:rsid w:val="00D50211"/>
    <w:rsid w:val="00D50850"/>
    <w:rsid w:val="00D5403A"/>
    <w:rsid w:val="00D568B7"/>
    <w:rsid w:val="00D57508"/>
    <w:rsid w:val="00D57F44"/>
    <w:rsid w:val="00D60AE7"/>
    <w:rsid w:val="00D6173F"/>
    <w:rsid w:val="00D624CB"/>
    <w:rsid w:val="00D641A9"/>
    <w:rsid w:val="00D66A06"/>
    <w:rsid w:val="00D66D23"/>
    <w:rsid w:val="00D67537"/>
    <w:rsid w:val="00D709A3"/>
    <w:rsid w:val="00D70B0C"/>
    <w:rsid w:val="00D7237B"/>
    <w:rsid w:val="00D733CD"/>
    <w:rsid w:val="00D73E0F"/>
    <w:rsid w:val="00D7475E"/>
    <w:rsid w:val="00D75C94"/>
    <w:rsid w:val="00D7680D"/>
    <w:rsid w:val="00D7727E"/>
    <w:rsid w:val="00D849E1"/>
    <w:rsid w:val="00D873A5"/>
    <w:rsid w:val="00D93B63"/>
    <w:rsid w:val="00D94258"/>
    <w:rsid w:val="00D95A90"/>
    <w:rsid w:val="00DA36BB"/>
    <w:rsid w:val="00DA5416"/>
    <w:rsid w:val="00DB00DE"/>
    <w:rsid w:val="00DB1D1A"/>
    <w:rsid w:val="00DB1F83"/>
    <w:rsid w:val="00DB22B7"/>
    <w:rsid w:val="00DB24D8"/>
    <w:rsid w:val="00DB523F"/>
    <w:rsid w:val="00DB5AC2"/>
    <w:rsid w:val="00DB62CA"/>
    <w:rsid w:val="00DB644A"/>
    <w:rsid w:val="00DB6EB7"/>
    <w:rsid w:val="00DB758E"/>
    <w:rsid w:val="00DC1055"/>
    <w:rsid w:val="00DC10A1"/>
    <w:rsid w:val="00DC3440"/>
    <w:rsid w:val="00DC64A0"/>
    <w:rsid w:val="00DC74D4"/>
    <w:rsid w:val="00DC784B"/>
    <w:rsid w:val="00DD1406"/>
    <w:rsid w:val="00DD1858"/>
    <w:rsid w:val="00DD1BB2"/>
    <w:rsid w:val="00DD42EC"/>
    <w:rsid w:val="00DD4D60"/>
    <w:rsid w:val="00DD7FDA"/>
    <w:rsid w:val="00DE056B"/>
    <w:rsid w:val="00DE1563"/>
    <w:rsid w:val="00DE1DF1"/>
    <w:rsid w:val="00DE2983"/>
    <w:rsid w:val="00DE4BED"/>
    <w:rsid w:val="00DE50C2"/>
    <w:rsid w:val="00DE54C3"/>
    <w:rsid w:val="00DE6C42"/>
    <w:rsid w:val="00DE72B9"/>
    <w:rsid w:val="00DF2470"/>
    <w:rsid w:val="00DF2DA4"/>
    <w:rsid w:val="00DF3E1D"/>
    <w:rsid w:val="00DF45F5"/>
    <w:rsid w:val="00DF5B25"/>
    <w:rsid w:val="00DF5BA0"/>
    <w:rsid w:val="00DF5E2D"/>
    <w:rsid w:val="00DF698C"/>
    <w:rsid w:val="00DF70C1"/>
    <w:rsid w:val="00DF7314"/>
    <w:rsid w:val="00E00AF2"/>
    <w:rsid w:val="00E01281"/>
    <w:rsid w:val="00E012AC"/>
    <w:rsid w:val="00E01A5A"/>
    <w:rsid w:val="00E02315"/>
    <w:rsid w:val="00E0544C"/>
    <w:rsid w:val="00E076B8"/>
    <w:rsid w:val="00E077CA"/>
    <w:rsid w:val="00E10E7E"/>
    <w:rsid w:val="00E12B61"/>
    <w:rsid w:val="00E14195"/>
    <w:rsid w:val="00E167D5"/>
    <w:rsid w:val="00E16E5C"/>
    <w:rsid w:val="00E17D0C"/>
    <w:rsid w:val="00E221B3"/>
    <w:rsid w:val="00E2243A"/>
    <w:rsid w:val="00E22F71"/>
    <w:rsid w:val="00E23828"/>
    <w:rsid w:val="00E2397D"/>
    <w:rsid w:val="00E24CBB"/>
    <w:rsid w:val="00E25287"/>
    <w:rsid w:val="00E25698"/>
    <w:rsid w:val="00E33EE3"/>
    <w:rsid w:val="00E35385"/>
    <w:rsid w:val="00E36648"/>
    <w:rsid w:val="00E37ED9"/>
    <w:rsid w:val="00E41051"/>
    <w:rsid w:val="00E41B61"/>
    <w:rsid w:val="00E42140"/>
    <w:rsid w:val="00E42909"/>
    <w:rsid w:val="00E429A2"/>
    <w:rsid w:val="00E43AA7"/>
    <w:rsid w:val="00E53373"/>
    <w:rsid w:val="00E549F2"/>
    <w:rsid w:val="00E617AA"/>
    <w:rsid w:val="00E628D9"/>
    <w:rsid w:val="00E64771"/>
    <w:rsid w:val="00E65430"/>
    <w:rsid w:val="00E6644C"/>
    <w:rsid w:val="00E66C0F"/>
    <w:rsid w:val="00E70BDE"/>
    <w:rsid w:val="00E73735"/>
    <w:rsid w:val="00E750E9"/>
    <w:rsid w:val="00E770D3"/>
    <w:rsid w:val="00E7773C"/>
    <w:rsid w:val="00E80C5E"/>
    <w:rsid w:val="00E82A01"/>
    <w:rsid w:val="00E83245"/>
    <w:rsid w:val="00E8361B"/>
    <w:rsid w:val="00E85B51"/>
    <w:rsid w:val="00E85DC5"/>
    <w:rsid w:val="00E908E1"/>
    <w:rsid w:val="00E90EEE"/>
    <w:rsid w:val="00E90F81"/>
    <w:rsid w:val="00E91135"/>
    <w:rsid w:val="00E91DE7"/>
    <w:rsid w:val="00E92FC3"/>
    <w:rsid w:val="00E94B61"/>
    <w:rsid w:val="00E95068"/>
    <w:rsid w:val="00E95272"/>
    <w:rsid w:val="00E95478"/>
    <w:rsid w:val="00E96222"/>
    <w:rsid w:val="00EA0EAF"/>
    <w:rsid w:val="00EA1435"/>
    <w:rsid w:val="00EA16D4"/>
    <w:rsid w:val="00EA1FF4"/>
    <w:rsid w:val="00EA20F2"/>
    <w:rsid w:val="00EA2281"/>
    <w:rsid w:val="00EA2531"/>
    <w:rsid w:val="00EA2953"/>
    <w:rsid w:val="00EA4FCC"/>
    <w:rsid w:val="00EA54F2"/>
    <w:rsid w:val="00EA6A71"/>
    <w:rsid w:val="00EA7581"/>
    <w:rsid w:val="00EA7BB4"/>
    <w:rsid w:val="00EB0AFE"/>
    <w:rsid w:val="00EB2047"/>
    <w:rsid w:val="00EB4BD3"/>
    <w:rsid w:val="00EC2410"/>
    <w:rsid w:val="00EC34C3"/>
    <w:rsid w:val="00EC352C"/>
    <w:rsid w:val="00EC412E"/>
    <w:rsid w:val="00EC63E7"/>
    <w:rsid w:val="00ED10CD"/>
    <w:rsid w:val="00ED30C2"/>
    <w:rsid w:val="00ED3CAE"/>
    <w:rsid w:val="00ED4F28"/>
    <w:rsid w:val="00ED526B"/>
    <w:rsid w:val="00ED795A"/>
    <w:rsid w:val="00EE05EC"/>
    <w:rsid w:val="00EE27D3"/>
    <w:rsid w:val="00EE39D8"/>
    <w:rsid w:val="00EE4181"/>
    <w:rsid w:val="00EE62B6"/>
    <w:rsid w:val="00EE6739"/>
    <w:rsid w:val="00EF0E45"/>
    <w:rsid w:val="00EF1174"/>
    <w:rsid w:val="00EF20FA"/>
    <w:rsid w:val="00EF26BD"/>
    <w:rsid w:val="00EF3B36"/>
    <w:rsid w:val="00EF5811"/>
    <w:rsid w:val="00F01B3F"/>
    <w:rsid w:val="00F03CBF"/>
    <w:rsid w:val="00F03F2D"/>
    <w:rsid w:val="00F05B05"/>
    <w:rsid w:val="00F05DBA"/>
    <w:rsid w:val="00F06614"/>
    <w:rsid w:val="00F1064A"/>
    <w:rsid w:val="00F106D6"/>
    <w:rsid w:val="00F1319D"/>
    <w:rsid w:val="00F13288"/>
    <w:rsid w:val="00F143EB"/>
    <w:rsid w:val="00F149B9"/>
    <w:rsid w:val="00F15168"/>
    <w:rsid w:val="00F1632C"/>
    <w:rsid w:val="00F206B4"/>
    <w:rsid w:val="00F2095C"/>
    <w:rsid w:val="00F224AD"/>
    <w:rsid w:val="00F22893"/>
    <w:rsid w:val="00F238F7"/>
    <w:rsid w:val="00F23DF6"/>
    <w:rsid w:val="00F252B9"/>
    <w:rsid w:val="00F2599A"/>
    <w:rsid w:val="00F26710"/>
    <w:rsid w:val="00F26F84"/>
    <w:rsid w:val="00F2723E"/>
    <w:rsid w:val="00F305CA"/>
    <w:rsid w:val="00F31E76"/>
    <w:rsid w:val="00F32776"/>
    <w:rsid w:val="00F32D6B"/>
    <w:rsid w:val="00F33406"/>
    <w:rsid w:val="00F3351E"/>
    <w:rsid w:val="00F35594"/>
    <w:rsid w:val="00F35774"/>
    <w:rsid w:val="00F37F20"/>
    <w:rsid w:val="00F402FA"/>
    <w:rsid w:val="00F40911"/>
    <w:rsid w:val="00F40981"/>
    <w:rsid w:val="00F40A74"/>
    <w:rsid w:val="00F41BE1"/>
    <w:rsid w:val="00F44542"/>
    <w:rsid w:val="00F44CD8"/>
    <w:rsid w:val="00F473F2"/>
    <w:rsid w:val="00F475FC"/>
    <w:rsid w:val="00F47F64"/>
    <w:rsid w:val="00F50B5D"/>
    <w:rsid w:val="00F608D5"/>
    <w:rsid w:val="00F611ED"/>
    <w:rsid w:val="00F61EE1"/>
    <w:rsid w:val="00F62CB6"/>
    <w:rsid w:val="00F632CF"/>
    <w:rsid w:val="00F641AA"/>
    <w:rsid w:val="00F65407"/>
    <w:rsid w:val="00F66A93"/>
    <w:rsid w:val="00F672C0"/>
    <w:rsid w:val="00F67B86"/>
    <w:rsid w:val="00F67DA8"/>
    <w:rsid w:val="00F70093"/>
    <w:rsid w:val="00F719C2"/>
    <w:rsid w:val="00F7233C"/>
    <w:rsid w:val="00F727AB"/>
    <w:rsid w:val="00F7287A"/>
    <w:rsid w:val="00F74094"/>
    <w:rsid w:val="00F77CB0"/>
    <w:rsid w:val="00F8092E"/>
    <w:rsid w:val="00F82185"/>
    <w:rsid w:val="00F8341C"/>
    <w:rsid w:val="00F839D1"/>
    <w:rsid w:val="00F83EEF"/>
    <w:rsid w:val="00F84370"/>
    <w:rsid w:val="00F870BB"/>
    <w:rsid w:val="00F87452"/>
    <w:rsid w:val="00F876E6"/>
    <w:rsid w:val="00F90249"/>
    <w:rsid w:val="00F92A45"/>
    <w:rsid w:val="00F936D1"/>
    <w:rsid w:val="00F94868"/>
    <w:rsid w:val="00FA020B"/>
    <w:rsid w:val="00FA22E1"/>
    <w:rsid w:val="00FA2D9D"/>
    <w:rsid w:val="00FA2FFB"/>
    <w:rsid w:val="00FA5077"/>
    <w:rsid w:val="00FA6A4E"/>
    <w:rsid w:val="00FA6C21"/>
    <w:rsid w:val="00FA720E"/>
    <w:rsid w:val="00FB0200"/>
    <w:rsid w:val="00FB0483"/>
    <w:rsid w:val="00FB07DD"/>
    <w:rsid w:val="00FB11E6"/>
    <w:rsid w:val="00FB2575"/>
    <w:rsid w:val="00FC09B0"/>
    <w:rsid w:val="00FC0DB1"/>
    <w:rsid w:val="00FC1C60"/>
    <w:rsid w:val="00FC2200"/>
    <w:rsid w:val="00FC25C4"/>
    <w:rsid w:val="00FC28E3"/>
    <w:rsid w:val="00FC51FA"/>
    <w:rsid w:val="00FC52F8"/>
    <w:rsid w:val="00FC59F5"/>
    <w:rsid w:val="00FC5D79"/>
    <w:rsid w:val="00FC695F"/>
    <w:rsid w:val="00FC7C16"/>
    <w:rsid w:val="00FD045E"/>
    <w:rsid w:val="00FD1EE9"/>
    <w:rsid w:val="00FD2019"/>
    <w:rsid w:val="00FD3AA2"/>
    <w:rsid w:val="00FD5F3F"/>
    <w:rsid w:val="00FD7F90"/>
    <w:rsid w:val="00FE1D3A"/>
    <w:rsid w:val="00FE2392"/>
    <w:rsid w:val="00FE3063"/>
    <w:rsid w:val="00FE3EE2"/>
    <w:rsid w:val="00FE4C0F"/>
    <w:rsid w:val="00FF07BC"/>
    <w:rsid w:val="00FF1431"/>
    <w:rsid w:val="00FF15B6"/>
    <w:rsid w:val="00FF196D"/>
    <w:rsid w:val="00FF511F"/>
    <w:rsid w:val="00FF629B"/>
    <w:rsid w:val="00FF726B"/>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A74E"/>
  <w15:docId w15:val="{DD509502-4085-47D1-ADC2-292A6E43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lsdException w:name="heading 3" w:semiHidden="1" w:uiPriority="0" w:unhideWhenUsed="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54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rsid w:val="0085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nhideWhenUsed/>
    <w:rsid w:val="00854CF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854CF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54CF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54C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854C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854CF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854C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C6751"/>
    <w:pPr>
      <w:ind w:left="720"/>
      <w:contextualSpacing/>
    </w:pPr>
  </w:style>
  <w:style w:type="paragraph" w:styleId="Intestazione">
    <w:name w:val="header"/>
    <w:basedOn w:val="Normale"/>
    <w:link w:val="IntestazioneCarattere"/>
    <w:unhideWhenUsed/>
    <w:rsid w:val="00652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52E76"/>
  </w:style>
  <w:style w:type="paragraph" w:styleId="Pidipagina">
    <w:name w:val="footer"/>
    <w:basedOn w:val="Normale"/>
    <w:link w:val="PidipaginaCarattere"/>
    <w:uiPriority w:val="99"/>
    <w:unhideWhenUsed/>
    <w:rsid w:val="00652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2E76"/>
  </w:style>
  <w:style w:type="paragraph" w:styleId="Testofumetto">
    <w:name w:val="Balloon Text"/>
    <w:basedOn w:val="Normale"/>
    <w:link w:val="TestofumettoCarattere"/>
    <w:uiPriority w:val="99"/>
    <w:unhideWhenUsed/>
    <w:rsid w:val="00652E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52E76"/>
    <w:rPr>
      <w:rFonts w:ascii="Tahoma" w:hAnsi="Tahoma" w:cs="Tahoma"/>
      <w:sz w:val="16"/>
      <w:szCs w:val="16"/>
    </w:rPr>
  </w:style>
  <w:style w:type="table" w:styleId="Grigliatabella">
    <w:name w:val="Table Grid"/>
    <w:basedOn w:val="Tabellanormale"/>
    <w:uiPriority w:val="59"/>
    <w:rsid w:val="0065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3">
    <w:name w:val="Heading - Level 3"/>
    <w:next w:val="Corpotesto"/>
    <w:rsid w:val="00652E76"/>
    <w:pPr>
      <w:keepNext/>
      <w:keepLines/>
      <w:spacing w:before="120" w:after="240" w:line="240" w:lineRule="auto"/>
      <w:outlineLvl w:val="4"/>
    </w:pPr>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52E76"/>
    <w:pPr>
      <w:spacing w:after="120"/>
    </w:pPr>
  </w:style>
  <w:style w:type="character" w:customStyle="1" w:styleId="CorpotestoCarattere">
    <w:name w:val="Corpo testo Carattere"/>
    <w:basedOn w:val="Carpredefinitoparagrafo"/>
    <w:link w:val="Corpotesto"/>
    <w:uiPriority w:val="99"/>
    <w:semiHidden/>
    <w:rsid w:val="00652E76"/>
  </w:style>
  <w:style w:type="paragraph" w:customStyle="1" w:styleId="ContactCompanyAddress">
    <w:name w:val="Contact Company Address"/>
    <w:basedOn w:val="Normale"/>
    <w:next w:val="Normale"/>
    <w:rsid w:val="00652E76"/>
    <w:pPr>
      <w:spacing w:after="100" w:line="240" w:lineRule="auto"/>
      <w:ind w:left="144" w:right="144"/>
    </w:pPr>
    <w:rPr>
      <w:rFonts w:ascii="Times New Roman" w:eastAsia="Times New Roman" w:hAnsi="Times New Roman" w:cs="Times New Roman"/>
      <w:snapToGrid w:val="0"/>
      <w:sz w:val="18"/>
      <w:szCs w:val="20"/>
      <w:lang w:eastAsia="it-IT"/>
    </w:rPr>
  </w:style>
  <w:style w:type="paragraph" w:customStyle="1" w:styleId="DocInfo">
    <w:name w:val="Doc Info"/>
    <w:next w:val="Intestazione"/>
    <w:rsid w:val="00652E76"/>
    <w:pPr>
      <w:spacing w:after="0" w:line="240" w:lineRule="auto"/>
      <w:ind w:left="-720"/>
    </w:pPr>
    <w:rPr>
      <w:rFonts w:ascii="Times New Roman" w:eastAsia="Times New Roman" w:hAnsi="Times New Roman" w:cs="Times New Roman"/>
      <w:color w:val="808080"/>
      <w:spacing w:val="10"/>
      <w:kern w:val="2"/>
      <w:sz w:val="14"/>
      <w:szCs w:val="20"/>
      <w:lang w:eastAsia="it-IT"/>
    </w:rPr>
  </w:style>
  <w:style w:type="paragraph" w:customStyle="1" w:styleId="FooterA4Portrait">
    <w:name w:val="Footer A4 Portrait"/>
    <w:rsid w:val="00652E76"/>
    <w:pPr>
      <w:tabs>
        <w:tab w:val="right" w:pos="5429"/>
        <w:tab w:val="right" w:pos="8165"/>
      </w:tabs>
      <w:spacing w:after="0" w:line="240" w:lineRule="auto"/>
    </w:pPr>
    <w:rPr>
      <w:rFonts w:ascii="Times New Roman" w:eastAsia="Times New Roman" w:hAnsi="Times New Roman" w:cs="Times New Roman"/>
      <w:kern w:val="2"/>
      <w:sz w:val="18"/>
      <w:szCs w:val="20"/>
      <w:lang w:val="en-GB" w:eastAsia="it-IT"/>
    </w:rPr>
  </w:style>
  <w:style w:type="character" w:styleId="Numeropagina">
    <w:name w:val="page number"/>
    <w:basedOn w:val="Carpredefinitoparagrafo"/>
    <w:uiPriority w:val="99"/>
    <w:rsid w:val="00652E76"/>
    <w:rPr>
      <w:rFonts w:ascii="Times New Roman" w:hAnsi="Times New Roman"/>
      <w:noProof w:val="0"/>
      <w:sz w:val="18"/>
      <w:lang w:val="en-GB"/>
    </w:rPr>
  </w:style>
  <w:style w:type="character" w:customStyle="1" w:styleId="Titolo1Carattere">
    <w:name w:val="Titolo 1 Carattere"/>
    <w:basedOn w:val="Carpredefinitoparagrafo"/>
    <w:link w:val="Titolo1"/>
    <w:uiPriority w:val="99"/>
    <w:rsid w:val="00854CFE"/>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854CFE"/>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854CFE"/>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9"/>
    <w:rsid w:val="00854CFE"/>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854CFE"/>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854CFE"/>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854CFE"/>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854CFE"/>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854CFE"/>
    <w:rPr>
      <w:rFonts w:asciiTheme="majorHAnsi" w:eastAsiaTheme="majorEastAsia" w:hAnsiTheme="majorHAnsi" w:cstheme="majorBidi"/>
      <w:i/>
      <w:iCs/>
      <w:color w:val="404040" w:themeColor="text1" w:themeTint="BF"/>
      <w:sz w:val="20"/>
      <w:szCs w:val="20"/>
    </w:rPr>
  </w:style>
  <w:style w:type="character" w:styleId="Enfasigrassetto">
    <w:name w:val="Strong"/>
    <w:basedOn w:val="Carpredefinitoparagrafo"/>
    <w:uiPriority w:val="22"/>
    <w:qFormat/>
    <w:rsid w:val="00F23DF6"/>
    <w:rPr>
      <w:b/>
      <w:bCs/>
    </w:rPr>
  </w:style>
  <w:style w:type="paragraph" w:styleId="Rientrocorpodeltesto">
    <w:name w:val="Body Text Indent"/>
    <w:basedOn w:val="Normale"/>
    <w:link w:val="RientrocorpodeltestoCarattere"/>
    <w:uiPriority w:val="99"/>
    <w:rsid w:val="00D47C9E"/>
    <w:pPr>
      <w:tabs>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567" w:hanging="567"/>
      <w:jc w:val="both"/>
    </w:pPr>
    <w:rPr>
      <w:rFonts w:ascii="Arial" w:eastAsia="Times New Roman" w:hAnsi="Arial" w:cs="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D47C9E"/>
    <w:rPr>
      <w:rFonts w:ascii="Arial" w:eastAsia="Times New Roman" w:hAnsi="Arial" w:cs="Times New Roman"/>
      <w:sz w:val="24"/>
      <w:szCs w:val="20"/>
      <w:lang w:eastAsia="it-IT"/>
    </w:rPr>
  </w:style>
  <w:style w:type="paragraph" w:styleId="Rientrocorpodeltesto2">
    <w:name w:val="Body Text Indent 2"/>
    <w:basedOn w:val="Normale"/>
    <w:link w:val="Rientrocorpodeltesto2Carattere"/>
    <w:uiPriority w:val="99"/>
    <w:rsid w:val="00D47C9E"/>
    <w:pPr>
      <w:widowControl w:val="0"/>
      <w:spacing w:after="120" w:line="240" w:lineRule="auto"/>
      <w:ind w:left="360" w:hanging="360"/>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uiPriority w:val="99"/>
    <w:rsid w:val="00D47C9E"/>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iPriority w:val="99"/>
    <w:rsid w:val="00D47C9E"/>
    <w:pPr>
      <w:widowControl w:val="0"/>
      <w:spacing w:after="120" w:line="240" w:lineRule="auto"/>
      <w:ind w:left="1134" w:hanging="426"/>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uiPriority w:val="99"/>
    <w:rsid w:val="00D47C9E"/>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rsid w:val="00D47C9E"/>
    <w:rPr>
      <w:rFonts w:cs="Times New Roman"/>
      <w:color w:val="0000FF"/>
      <w:u w:val="single"/>
    </w:rPr>
  </w:style>
  <w:style w:type="paragraph" w:customStyle="1" w:styleId="Bodytext">
    <w:name w:val="!Bodytext"/>
    <w:basedOn w:val="Normale"/>
    <w:uiPriority w:val="99"/>
    <w:rsid w:val="00D47C9E"/>
    <w:pPr>
      <w:overflowPunct w:val="0"/>
      <w:autoSpaceDE w:val="0"/>
      <w:autoSpaceDN w:val="0"/>
      <w:adjustRightInd w:val="0"/>
      <w:spacing w:after="220" w:line="240" w:lineRule="auto"/>
      <w:jc w:val="both"/>
      <w:textAlignment w:val="baseline"/>
    </w:pPr>
    <w:rPr>
      <w:rFonts w:ascii="Helvetica" w:eastAsia="Times New Roman" w:hAnsi="Helvetica" w:cs="Helvetica"/>
      <w:kern w:val="2"/>
      <w:lang w:val="en-GB"/>
    </w:rPr>
  </w:style>
  <w:style w:type="character" w:styleId="Rimandocommento">
    <w:name w:val="annotation reference"/>
    <w:basedOn w:val="Carpredefinitoparagrafo"/>
    <w:uiPriority w:val="99"/>
    <w:semiHidden/>
    <w:unhideWhenUsed/>
    <w:rsid w:val="00D47C9E"/>
    <w:rPr>
      <w:sz w:val="16"/>
      <w:szCs w:val="16"/>
    </w:rPr>
  </w:style>
  <w:style w:type="paragraph" w:styleId="Testocommento">
    <w:name w:val="annotation text"/>
    <w:basedOn w:val="Normale"/>
    <w:link w:val="TestocommentoCarattere"/>
    <w:uiPriority w:val="99"/>
    <w:semiHidden/>
    <w:unhideWhenUsed/>
    <w:rsid w:val="00D47C9E"/>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D47C9E"/>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7C9E"/>
    <w:rPr>
      <w:b/>
      <w:bCs/>
    </w:rPr>
  </w:style>
  <w:style w:type="character" w:customStyle="1" w:styleId="SoggettocommentoCarattere">
    <w:name w:val="Soggetto commento Carattere"/>
    <w:basedOn w:val="TestocommentoCarattere"/>
    <w:link w:val="Soggettocommento"/>
    <w:uiPriority w:val="99"/>
    <w:semiHidden/>
    <w:rsid w:val="00D47C9E"/>
    <w:rPr>
      <w:rFonts w:ascii="Times New Roman" w:eastAsia="Times New Roman" w:hAnsi="Times New Roman" w:cs="Times New Roman"/>
      <w:b/>
      <w:bCs/>
      <w:sz w:val="20"/>
      <w:szCs w:val="20"/>
      <w:lang w:eastAsia="it-IT"/>
    </w:rPr>
  </w:style>
  <w:style w:type="paragraph" w:styleId="Revisione">
    <w:name w:val="Revision"/>
    <w:hidden/>
    <w:uiPriority w:val="99"/>
    <w:semiHidden/>
    <w:rsid w:val="00D47C9E"/>
    <w:pPr>
      <w:spacing w:after="0" w:line="240" w:lineRule="auto"/>
    </w:pPr>
    <w:rPr>
      <w:rFonts w:ascii="Times New Roman" w:eastAsia="Times New Roman" w:hAnsi="Times New Roman" w:cs="Times New Roman"/>
      <w:sz w:val="24"/>
      <w:szCs w:val="20"/>
      <w:lang w:eastAsia="it-IT"/>
    </w:rPr>
  </w:style>
  <w:style w:type="paragraph" w:customStyle="1" w:styleId="CG-SingleSp">
    <w:name w:val="CG-Single Sp"/>
    <w:aliases w:val="s1"/>
    <w:basedOn w:val="Normale"/>
    <w:rsid w:val="00986CC7"/>
    <w:pPr>
      <w:autoSpaceDE w:val="0"/>
      <w:autoSpaceDN w:val="0"/>
      <w:adjustRightInd w:val="0"/>
      <w:spacing w:after="240" w:line="240" w:lineRule="auto"/>
    </w:pPr>
    <w:rPr>
      <w:rFonts w:ascii="Times New Roman" w:eastAsia="Times New Roman" w:hAnsi="Times New Roman" w:cs="Times New Roman"/>
      <w:sz w:val="24"/>
      <w:szCs w:val="20"/>
      <w:lang w:val="en-US" w:eastAsia="it-IT"/>
    </w:rPr>
  </w:style>
  <w:style w:type="character" w:customStyle="1" w:styleId="DeltaViewInsertion">
    <w:name w:val="DeltaView Insertion"/>
    <w:rsid w:val="00986CC7"/>
    <w:rPr>
      <w:color w:val="0000FF"/>
      <w:spacing w:val="0"/>
      <w:u w:val="double"/>
    </w:rPr>
  </w:style>
  <w:style w:type="paragraph" w:customStyle="1" w:styleId="DeltaViewTableBody">
    <w:name w:val="DeltaView Table Body"/>
    <w:basedOn w:val="Normale"/>
    <w:rsid w:val="00986CC7"/>
    <w:pPr>
      <w:autoSpaceDE w:val="0"/>
      <w:autoSpaceDN w:val="0"/>
      <w:adjustRightInd w:val="0"/>
      <w:spacing w:after="0" w:line="240" w:lineRule="auto"/>
    </w:pPr>
    <w:rPr>
      <w:rFonts w:ascii="Arial" w:eastAsia="Times New Roman" w:hAnsi="Arial" w:cs="Times New Roman"/>
      <w:sz w:val="24"/>
      <w:szCs w:val="24"/>
      <w:lang w:val="en-US" w:eastAsia="it-IT"/>
    </w:rPr>
  </w:style>
  <w:style w:type="paragraph" w:customStyle="1" w:styleId="Bullet">
    <w:name w:val="Bullet"/>
    <w:basedOn w:val="Corpotesto"/>
    <w:rsid w:val="006A503A"/>
    <w:pPr>
      <w:numPr>
        <w:ilvl w:val="5"/>
        <w:numId w:val="1"/>
      </w:numPr>
      <w:suppressAutoHyphens/>
      <w:spacing w:before="60" w:after="60"/>
      <w:ind w:left="357" w:hanging="357"/>
      <w:jc w:val="both"/>
      <w:outlineLvl w:val="5"/>
    </w:pPr>
    <w:rPr>
      <w:rFonts w:ascii="Calibri" w:eastAsia="Times New Roman" w:hAnsi="Calibri" w:cs="Times New Roman"/>
      <w:szCs w:val="20"/>
      <w:lang w:eastAsia="zh-CN"/>
    </w:rPr>
  </w:style>
  <w:style w:type="paragraph" w:customStyle="1" w:styleId="Puntoelenco1">
    <w:name w:val="Punto elenco1"/>
    <w:basedOn w:val="Normale"/>
    <w:rsid w:val="006A503A"/>
    <w:pPr>
      <w:numPr>
        <w:numId w:val="3"/>
      </w:numPr>
      <w:suppressAutoHyphens/>
      <w:jc w:val="both"/>
    </w:pPr>
    <w:rPr>
      <w:rFonts w:ascii="Calibri" w:eastAsia="Times New Roman" w:hAnsi="Calibri" w:cs="Times New Roman"/>
      <w:szCs w:val="20"/>
      <w:lang w:eastAsia="zh-CN"/>
    </w:rPr>
  </w:style>
  <w:style w:type="paragraph" w:customStyle="1" w:styleId="Numeroelenco1">
    <w:name w:val="Numero elenco1"/>
    <w:basedOn w:val="Normale"/>
    <w:rsid w:val="006A503A"/>
    <w:pPr>
      <w:numPr>
        <w:numId w:val="2"/>
      </w:numPr>
      <w:suppressAutoHyphens/>
      <w:jc w:val="both"/>
    </w:pPr>
    <w:rPr>
      <w:rFonts w:ascii="Calibri" w:eastAsia="Times New Roman" w:hAnsi="Calibri" w:cs="Times New Roman"/>
      <w:szCs w:val="20"/>
      <w:lang w:eastAsia="zh-CN"/>
    </w:rPr>
  </w:style>
  <w:style w:type="paragraph" w:styleId="Puntoelenco">
    <w:name w:val="List Bullet"/>
    <w:basedOn w:val="Normale"/>
    <w:rsid w:val="00005043"/>
    <w:pPr>
      <w:numPr>
        <w:numId w:val="4"/>
      </w:numPr>
      <w:jc w:val="both"/>
    </w:pPr>
    <w:rPr>
      <w:rFonts w:ascii="Calibri" w:eastAsia="Times New Roman" w:hAnsi="Calibri" w:cs="Times New Roman"/>
      <w:szCs w:val="20"/>
      <w:lang w:eastAsia="it-IT"/>
    </w:rPr>
  </w:style>
  <w:style w:type="paragraph" w:styleId="Numeroelenco">
    <w:name w:val="List Number"/>
    <w:basedOn w:val="Normale"/>
    <w:rsid w:val="00005043"/>
    <w:pPr>
      <w:numPr>
        <w:numId w:val="5"/>
      </w:numPr>
      <w:jc w:val="both"/>
    </w:pPr>
    <w:rPr>
      <w:rFonts w:ascii="Calibri" w:eastAsia="Times New Roman" w:hAnsi="Calibri" w:cs="Times New Roman"/>
      <w:szCs w:val="20"/>
      <w:lang w:eastAsia="it-IT"/>
    </w:rPr>
  </w:style>
  <w:style w:type="paragraph" w:styleId="NormaleWeb">
    <w:name w:val="Normal (Web)"/>
    <w:basedOn w:val="Normale"/>
    <w:link w:val="NormaleWebCarattere"/>
    <w:uiPriority w:val="99"/>
    <w:unhideWhenUsed/>
    <w:rsid w:val="00A64472"/>
    <w:pPr>
      <w:spacing w:after="0" w:line="240" w:lineRule="auto"/>
    </w:pPr>
    <w:rPr>
      <w:rFonts w:ascii="Times New Roman" w:hAnsi="Times New Roman" w:cs="Times New Roman"/>
      <w:sz w:val="24"/>
      <w:szCs w:val="24"/>
      <w:lang w:eastAsia="it-IT"/>
    </w:rPr>
  </w:style>
  <w:style w:type="paragraph" w:styleId="Testonormale">
    <w:name w:val="Plain Text"/>
    <w:basedOn w:val="Normale"/>
    <w:link w:val="TestonormaleCarattere"/>
    <w:uiPriority w:val="99"/>
    <w:unhideWhenUsed/>
    <w:rsid w:val="00A644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64472"/>
    <w:rPr>
      <w:rFonts w:ascii="Calibri" w:hAnsi="Calibri"/>
      <w:szCs w:val="21"/>
    </w:rPr>
  </w:style>
  <w:style w:type="table" w:customStyle="1" w:styleId="Tabellasemplice51">
    <w:name w:val="Tabella semplice 51"/>
    <w:basedOn w:val="Tabellanormale"/>
    <w:uiPriority w:val="45"/>
    <w:rsid w:val="00926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ellanormale"/>
    <w:uiPriority w:val="44"/>
    <w:rsid w:val="00926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notaapidipagina">
    <w:name w:val="footnote text"/>
    <w:aliases w:val="Testo_note,footnote text1"/>
    <w:basedOn w:val="Normale"/>
    <w:link w:val="TestonotaapidipaginaCarattere"/>
    <w:uiPriority w:val="99"/>
    <w:unhideWhenUsed/>
    <w:rsid w:val="00F03F2D"/>
    <w:pPr>
      <w:spacing w:after="0" w:line="240" w:lineRule="auto"/>
    </w:pPr>
    <w:rPr>
      <w:sz w:val="20"/>
      <w:szCs w:val="20"/>
    </w:rPr>
  </w:style>
  <w:style w:type="character" w:customStyle="1" w:styleId="TestonotaapidipaginaCarattere">
    <w:name w:val="Testo nota a piè di pagina Carattere"/>
    <w:aliases w:val="Testo_note Carattere,footnote text1 Carattere"/>
    <w:basedOn w:val="Carpredefinitoparagrafo"/>
    <w:link w:val="Testonotaapidipagina"/>
    <w:uiPriority w:val="99"/>
    <w:rsid w:val="00F03F2D"/>
    <w:rPr>
      <w:sz w:val="20"/>
      <w:szCs w:val="20"/>
    </w:rPr>
  </w:style>
  <w:style w:type="character" w:styleId="Rimandonotaapidipagina">
    <w:name w:val="footnote reference"/>
    <w:basedOn w:val="Carpredefinitoparagrafo"/>
    <w:uiPriority w:val="99"/>
    <w:semiHidden/>
    <w:unhideWhenUsed/>
    <w:rsid w:val="00F03F2D"/>
    <w:rPr>
      <w:vertAlign w:val="superscript"/>
    </w:rPr>
  </w:style>
  <w:style w:type="character" w:customStyle="1" w:styleId="Menzione1">
    <w:name w:val="Menzione1"/>
    <w:basedOn w:val="Carpredefinitoparagrafo"/>
    <w:uiPriority w:val="99"/>
    <w:semiHidden/>
    <w:unhideWhenUsed/>
    <w:rsid w:val="00147769"/>
    <w:rPr>
      <w:color w:val="2B579A"/>
      <w:shd w:val="clear" w:color="auto" w:fill="E6E6E6"/>
    </w:rPr>
  </w:style>
  <w:style w:type="character" w:styleId="Collegamentovisitato">
    <w:name w:val="FollowedHyperlink"/>
    <w:basedOn w:val="Carpredefinitoparagrafo"/>
    <w:uiPriority w:val="99"/>
    <w:semiHidden/>
    <w:unhideWhenUsed/>
    <w:rsid w:val="000B546F"/>
    <w:rPr>
      <w:color w:val="800080" w:themeColor="followedHyperlink"/>
      <w:u w:val="single"/>
    </w:rPr>
  </w:style>
  <w:style w:type="character" w:customStyle="1" w:styleId="Menzionenonrisolta1">
    <w:name w:val="Menzione non risolta1"/>
    <w:basedOn w:val="Carpredefinitoparagrafo"/>
    <w:uiPriority w:val="99"/>
    <w:semiHidden/>
    <w:unhideWhenUsed/>
    <w:rsid w:val="009B6EBE"/>
    <w:rPr>
      <w:color w:val="605E5C"/>
      <w:shd w:val="clear" w:color="auto" w:fill="E1DFDD"/>
    </w:rPr>
  </w:style>
  <w:style w:type="paragraph" w:customStyle="1" w:styleId="gmail-msolistparagraph">
    <w:name w:val="gmail-msolistparagraph"/>
    <w:basedOn w:val="Normale"/>
    <w:rsid w:val="00AD529C"/>
    <w:pPr>
      <w:spacing w:before="100" w:beforeAutospacing="1" w:after="100" w:afterAutospacing="1" w:line="240" w:lineRule="auto"/>
    </w:pPr>
    <w:rPr>
      <w:rFonts w:ascii="Calibri" w:hAnsi="Calibri" w:cs="Calibri"/>
      <w:lang w:eastAsia="it-IT"/>
    </w:rPr>
  </w:style>
  <w:style w:type="character" w:customStyle="1" w:styleId="gmail-apple-converted-space">
    <w:name w:val="gmail-apple-converted-space"/>
    <w:basedOn w:val="Carpredefinitoparagrafo"/>
    <w:rsid w:val="00AD529C"/>
  </w:style>
  <w:style w:type="paragraph" w:customStyle="1" w:styleId="Body">
    <w:name w:val="Body"/>
    <w:basedOn w:val="Normale"/>
    <w:rsid w:val="00924CBE"/>
    <w:pPr>
      <w:spacing w:after="140" w:line="290" w:lineRule="auto"/>
      <w:jc w:val="both"/>
    </w:pPr>
    <w:rPr>
      <w:rFonts w:ascii="Times New Roman" w:eastAsia="Times New Roman" w:hAnsi="Times New Roman" w:cs="Times New Roman"/>
      <w:kern w:val="20"/>
      <w:sz w:val="24"/>
      <w:szCs w:val="24"/>
      <w:lang w:eastAsia="it-IT"/>
    </w:rPr>
  </w:style>
  <w:style w:type="paragraph" w:customStyle="1" w:styleId="Copertina">
    <w:name w:val="Copertina"/>
    <w:basedOn w:val="Normale"/>
    <w:uiPriority w:val="99"/>
    <w:qFormat/>
    <w:rsid w:val="00AA379F"/>
    <w:pPr>
      <w:widowControl w:val="0"/>
      <w:tabs>
        <w:tab w:val="left" w:pos="709"/>
      </w:tabs>
      <w:jc w:val="center"/>
    </w:pPr>
    <w:rPr>
      <w:rFonts w:ascii="Arial" w:eastAsiaTheme="minorEastAsia" w:hAnsi="Arial" w:cs="Times New Roman"/>
      <w:bCs/>
      <w:snapToGrid w:val="0"/>
      <w:sz w:val="28"/>
      <w:szCs w:val="24"/>
      <w:lang w:eastAsia="it-IT"/>
    </w:rPr>
  </w:style>
  <w:style w:type="paragraph" w:customStyle="1" w:styleId="Corpodeltesto1">
    <w:name w:val="Corpo del testo 1"/>
    <w:basedOn w:val="Normale"/>
    <w:qFormat/>
    <w:rsid w:val="00AA379F"/>
    <w:pPr>
      <w:widowControl w:val="0"/>
      <w:jc w:val="both"/>
    </w:pPr>
    <w:rPr>
      <w:rFonts w:ascii="Arial" w:eastAsiaTheme="minorEastAsia" w:hAnsi="Arial" w:cs="Times New Roman"/>
      <w:snapToGrid w:val="0"/>
      <w:sz w:val="20"/>
      <w:szCs w:val="20"/>
      <w:lang w:eastAsia="it-IT"/>
    </w:rPr>
  </w:style>
  <w:style w:type="character" w:customStyle="1" w:styleId="Menzionenonrisolta2">
    <w:name w:val="Menzione non risolta2"/>
    <w:basedOn w:val="Carpredefinitoparagrafo"/>
    <w:uiPriority w:val="99"/>
    <w:semiHidden/>
    <w:unhideWhenUsed/>
    <w:rsid w:val="00635A19"/>
    <w:rPr>
      <w:color w:val="605E5C"/>
      <w:shd w:val="clear" w:color="auto" w:fill="E1DFDD"/>
    </w:rPr>
  </w:style>
  <w:style w:type="paragraph" w:customStyle="1" w:styleId="Default">
    <w:name w:val="Default"/>
    <w:rsid w:val="00F47F64"/>
    <w:pPr>
      <w:autoSpaceDE w:val="0"/>
      <w:autoSpaceDN w:val="0"/>
      <w:adjustRightInd w:val="0"/>
      <w:spacing w:after="0" w:line="240" w:lineRule="auto"/>
    </w:pPr>
    <w:rPr>
      <w:rFonts w:ascii="Calibri" w:hAnsi="Calibri" w:cs="Calibri"/>
      <w:color w:val="000000"/>
      <w:sz w:val="24"/>
      <w:szCs w:val="24"/>
      <w:lang w:val="en-US"/>
    </w:rPr>
  </w:style>
  <w:style w:type="character" w:styleId="Menzionenonrisolta">
    <w:name w:val="Unresolved Mention"/>
    <w:basedOn w:val="Carpredefinitoparagrafo"/>
    <w:uiPriority w:val="99"/>
    <w:semiHidden/>
    <w:unhideWhenUsed/>
    <w:rsid w:val="002D0E4C"/>
    <w:rPr>
      <w:color w:val="605E5C"/>
      <w:shd w:val="clear" w:color="auto" w:fill="E1DFDD"/>
    </w:rPr>
  </w:style>
  <w:style w:type="paragraph" w:customStyle="1" w:styleId="titolo">
    <w:name w:val="titolo"/>
    <w:basedOn w:val="Normale"/>
    <w:link w:val="titoloCarattere"/>
    <w:qFormat/>
    <w:rsid w:val="00674C4D"/>
    <w:pPr>
      <w:spacing w:after="120" w:line="240" w:lineRule="auto"/>
      <w:jc w:val="center"/>
    </w:pPr>
    <w:rPr>
      <w:rFonts w:cstheme="minorHAnsi"/>
      <w:b/>
      <w:sz w:val="36"/>
      <w:szCs w:val="36"/>
    </w:rPr>
  </w:style>
  <w:style w:type="paragraph" w:customStyle="1" w:styleId="sottotiltolo">
    <w:name w:val="sottotiltolo"/>
    <w:basedOn w:val="Normale"/>
    <w:link w:val="sottotiltoloCarattere"/>
    <w:qFormat/>
    <w:rsid w:val="008D0418"/>
    <w:pPr>
      <w:spacing w:after="120" w:line="240" w:lineRule="auto"/>
      <w:jc w:val="center"/>
    </w:pPr>
    <w:rPr>
      <w:rFonts w:cstheme="minorHAnsi"/>
      <w:b/>
      <w:color w:val="085392"/>
      <w:sz w:val="30"/>
      <w:szCs w:val="30"/>
    </w:rPr>
  </w:style>
  <w:style w:type="character" w:customStyle="1" w:styleId="titoloCarattere">
    <w:name w:val="titolo Carattere"/>
    <w:basedOn w:val="Carpredefinitoparagrafo"/>
    <w:link w:val="titolo"/>
    <w:rsid w:val="00674C4D"/>
    <w:rPr>
      <w:rFonts w:cstheme="minorHAnsi"/>
      <w:b/>
      <w:sz w:val="36"/>
      <w:szCs w:val="36"/>
    </w:rPr>
  </w:style>
  <w:style w:type="paragraph" w:customStyle="1" w:styleId="testo">
    <w:name w:val="testo"/>
    <w:basedOn w:val="NormaleWeb"/>
    <w:link w:val="testoCarattere"/>
    <w:qFormat/>
    <w:rsid w:val="00674C4D"/>
    <w:pPr>
      <w:spacing w:line="360" w:lineRule="auto"/>
      <w:jc w:val="both"/>
    </w:pPr>
    <w:rPr>
      <w:rFonts w:ascii="Calibri" w:hAnsi="Calibri" w:cs="Calibri"/>
      <w:spacing w:val="-2"/>
      <w:sz w:val="23"/>
      <w:szCs w:val="23"/>
    </w:rPr>
  </w:style>
  <w:style w:type="character" w:customStyle="1" w:styleId="sottotiltoloCarattere">
    <w:name w:val="sottotiltolo Carattere"/>
    <w:basedOn w:val="Carpredefinitoparagrafo"/>
    <w:link w:val="sottotiltolo"/>
    <w:rsid w:val="008D0418"/>
    <w:rPr>
      <w:rFonts w:cstheme="minorHAnsi"/>
      <w:b/>
      <w:color w:val="085392"/>
      <w:sz w:val="30"/>
      <w:szCs w:val="30"/>
    </w:rPr>
  </w:style>
  <w:style w:type="paragraph" w:customStyle="1" w:styleId="notaintermonte">
    <w:name w:val="nota intermonte"/>
    <w:basedOn w:val="Normale"/>
    <w:link w:val="notaintermonteCarattere"/>
    <w:qFormat/>
    <w:rsid w:val="00674C4D"/>
    <w:pPr>
      <w:spacing w:after="0" w:line="240" w:lineRule="auto"/>
      <w:ind w:right="-1"/>
      <w:jc w:val="both"/>
    </w:pPr>
    <w:rPr>
      <w:rFonts w:ascii="Calibri" w:eastAsia="Times New Roman" w:hAnsi="Calibri" w:cs="Calibri"/>
      <w:i/>
      <w:iCs/>
      <w:sz w:val="18"/>
      <w:szCs w:val="18"/>
      <w:lang w:eastAsia="it-IT"/>
    </w:rPr>
  </w:style>
  <w:style w:type="character" w:customStyle="1" w:styleId="NormaleWebCarattere">
    <w:name w:val="Normale (Web) Carattere"/>
    <w:basedOn w:val="Carpredefinitoparagrafo"/>
    <w:link w:val="NormaleWeb"/>
    <w:uiPriority w:val="99"/>
    <w:rsid w:val="00674C4D"/>
    <w:rPr>
      <w:rFonts w:ascii="Times New Roman" w:hAnsi="Times New Roman" w:cs="Times New Roman"/>
      <w:sz w:val="24"/>
      <w:szCs w:val="24"/>
      <w:lang w:eastAsia="it-IT"/>
    </w:rPr>
  </w:style>
  <w:style w:type="character" w:customStyle="1" w:styleId="testoCarattere">
    <w:name w:val="testo Carattere"/>
    <w:basedOn w:val="NormaleWebCarattere"/>
    <w:link w:val="testo"/>
    <w:rsid w:val="00674C4D"/>
    <w:rPr>
      <w:rFonts w:ascii="Calibri" w:hAnsi="Calibri" w:cs="Calibri"/>
      <w:spacing w:val="-2"/>
      <w:sz w:val="23"/>
      <w:szCs w:val="23"/>
      <w:lang w:eastAsia="it-IT"/>
    </w:rPr>
  </w:style>
  <w:style w:type="paragraph" w:customStyle="1" w:styleId="3sottotitolo">
    <w:name w:val="3 sottotitolo"/>
    <w:basedOn w:val="sottotiltolo"/>
    <w:link w:val="3sottotitoloCarattere"/>
    <w:qFormat/>
    <w:rsid w:val="008D0418"/>
    <w:rPr>
      <w:color w:val="auto"/>
      <w:sz w:val="26"/>
      <w:szCs w:val="26"/>
    </w:rPr>
  </w:style>
  <w:style w:type="character" w:customStyle="1" w:styleId="notaintermonteCarattere">
    <w:name w:val="nota intermonte Carattere"/>
    <w:basedOn w:val="Carpredefinitoparagrafo"/>
    <w:link w:val="notaintermonte"/>
    <w:rsid w:val="00674C4D"/>
    <w:rPr>
      <w:rFonts w:ascii="Calibri" w:eastAsia="Times New Roman" w:hAnsi="Calibri" w:cs="Calibri"/>
      <w:i/>
      <w:iCs/>
      <w:sz w:val="18"/>
      <w:szCs w:val="18"/>
      <w:lang w:eastAsia="it-IT"/>
    </w:rPr>
  </w:style>
  <w:style w:type="character" w:customStyle="1" w:styleId="3sottotitoloCarattere">
    <w:name w:val="3 sottotitolo Carattere"/>
    <w:basedOn w:val="sottotiltoloCarattere"/>
    <w:link w:val="3sottotitolo"/>
    <w:rsid w:val="008D0418"/>
    <w:rPr>
      <w:rFonts w:cstheme="minorHAnsi"/>
      <w:b/>
      <w:color w:val="085392"/>
      <w:sz w:val="26"/>
      <w:szCs w:val="26"/>
    </w:rPr>
  </w:style>
  <w:style w:type="paragraph" w:customStyle="1" w:styleId="xxmsonormal">
    <w:name w:val="x_x_msonormal"/>
    <w:basedOn w:val="Normale"/>
    <w:rsid w:val="00C6793E"/>
    <w:pPr>
      <w:spacing w:after="0" w:line="240" w:lineRule="auto"/>
    </w:pPr>
    <w:rPr>
      <w:rFonts w:ascii="Calibri" w:hAnsi="Calibri" w:cs="Calibri"/>
      <w:lang w:eastAsia="it-IT"/>
    </w:rPr>
  </w:style>
  <w:style w:type="paragraph" w:customStyle="1" w:styleId="xxmsolistparagraph">
    <w:name w:val="x_x_msolistparagraph"/>
    <w:basedOn w:val="Normale"/>
    <w:rsid w:val="00C6793E"/>
    <w:pPr>
      <w:spacing w:before="100" w:beforeAutospacing="1" w:after="100" w:afterAutospacing="1" w:line="240" w:lineRule="auto"/>
    </w:pPr>
    <w:rPr>
      <w:rFonts w:ascii="Calibri" w:hAnsi="Calibri" w:cs="Calibri"/>
      <w:lang w:eastAsia="it-IT"/>
    </w:rPr>
  </w:style>
  <w:style w:type="character" w:styleId="Enfasicorsivo">
    <w:name w:val="Emphasis"/>
    <w:basedOn w:val="Carpredefinitoparagrafo"/>
    <w:uiPriority w:val="20"/>
    <w:qFormat/>
    <w:rsid w:val="004B0D1B"/>
    <w:rPr>
      <w:i/>
      <w:iCs/>
    </w:rPr>
  </w:style>
  <w:style w:type="character" w:customStyle="1" w:styleId="xxelementtoproof">
    <w:name w:val="x_x_elementtoproof"/>
    <w:basedOn w:val="Carpredefinitoparagrafo"/>
    <w:rsid w:val="004D621B"/>
  </w:style>
  <w:style w:type="paragraph" w:customStyle="1" w:styleId="xelementtoproof">
    <w:name w:val="x_elementtoproof"/>
    <w:basedOn w:val="Normale"/>
    <w:rsid w:val="00B25164"/>
    <w:pPr>
      <w:spacing w:before="100" w:beforeAutospacing="1" w:after="100" w:afterAutospacing="1" w:line="240" w:lineRule="auto"/>
    </w:pPr>
    <w:rPr>
      <w:rFonts w:ascii="Calibri" w:hAnsi="Calibri" w:cs="Calibri"/>
      <w:lang w:eastAsia="it-IT"/>
    </w:rPr>
  </w:style>
  <w:style w:type="paragraph" w:customStyle="1" w:styleId="elementtoproof">
    <w:name w:val="elementtoproof"/>
    <w:basedOn w:val="Normale"/>
    <w:rsid w:val="00AE4E19"/>
    <w:pPr>
      <w:spacing w:before="100" w:beforeAutospacing="1" w:after="100" w:afterAutospacing="1" w:line="240" w:lineRule="auto"/>
    </w:pPr>
    <w:rPr>
      <w:rFonts w:ascii="Calibri" w:hAnsi="Calibri" w:cs="Calibri"/>
      <w:lang w:eastAsia="it-IT"/>
    </w:rPr>
  </w:style>
  <w:style w:type="character" w:customStyle="1" w:styleId="contentpasted1">
    <w:name w:val="contentpasted1"/>
    <w:basedOn w:val="Carpredefinitoparagrafo"/>
    <w:rsid w:val="00153EE6"/>
  </w:style>
  <w:style w:type="paragraph" w:customStyle="1" w:styleId="contentpasted7">
    <w:name w:val="contentpasted7"/>
    <w:basedOn w:val="Normale"/>
    <w:uiPriority w:val="99"/>
    <w:semiHidden/>
    <w:rsid w:val="008D7BD7"/>
    <w:pPr>
      <w:spacing w:after="0" w:line="240" w:lineRule="auto"/>
    </w:pPr>
    <w:rPr>
      <w:rFonts w:ascii="Calibri" w:hAnsi="Calibri" w:cs="Calibri"/>
      <w:lang w:eastAsia="it-IT"/>
    </w:rPr>
  </w:style>
  <w:style w:type="character" w:customStyle="1" w:styleId="contentpasted4">
    <w:name w:val="contentpasted4"/>
    <w:basedOn w:val="Carpredefinitoparagrafo"/>
    <w:rsid w:val="008D7BD7"/>
  </w:style>
  <w:style w:type="paragraph" w:customStyle="1" w:styleId="xmsonormal">
    <w:name w:val="x_msonormal"/>
    <w:basedOn w:val="Normale"/>
    <w:rsid w:val="00BC43BE"/>
    <w:pPr>
      <w:spacing w:after="0" w:line="240" w:lineRule="auto"/>
    </w:pPr>
    <w:rPr>
      <w:rFonts w:ascii="Calibri" w:hAnsi="Calibri" w:cs="Calibri"/>
      <w:lang w:eastAsia="it-IT"/>
    </w:rPr>
  </w:style>
  <w:style w:type="paragraph" w:customStyle="1" w:styleId="xcontentpasted0">
    <w:name w:val="x_contentpasted0"/>
    <w:basedOn w:val="Normale"/>
    <w:rsid w:val="00BC43BE"/>
    <w:pPr>
      <w:spacing w:before="100" w:beforeAutospacing="1" w:after="100" w:afterAutospacing="1" w:line="240" w:lineRule="auto"/>
    </w:pPr>
    <w:rPr>
      <w:rFonts w:ascii="Calibri" w:hAnsi="Calibri" w:cs="Calibri"/>
      <w:lang w:eastAsia="it-IT"/>
    </w:rPr>
  </w:style>
  <w:style w:type="character" w:customStyle="1" w:styleId="xcontentpasted1">
    <w:name w:val="x_contentpasted1"/>
    <w:basedOn w:val="Carpredefinitoparagrafo"/>
    <w:rsid w:val="00BC43BE"/>
  </w:style>
  <w:style w:type="character" w:customStyle="1" w:styleId="xcontentpasted2">
    <w:name w:val="x_contentpasted2"/>
    <w:basedOn w:val="Carpredefinitoparagrafo"/>
    <w:rsid w:val="00BC43BE"/>
  </w:style>
  <w:style w:type="character" w:customStyle="1" w:styleId="xcontentpasted01">
    <w:name w:val="x_contentpasted01"/>
    <w:basedOn w:val="Carpredefinitoparagrafo"/>
    <w:rsid w:val="00BC43BE"/>
  </w:style>
  <w:style w:type="paragraph" w:customStyle="1" w:styleId="contentpasted0">
    <w:name w:val="contentpasted0"/>
    <w:basedOn w:val="Normale"/>
    <w:uiPriority w:val="99"/>
    <w:semiHidden/>
    <w:rsid w:val="004760A8"/>
    <w:pPr>
      <w:spacing w:before="100" w:beforeAutospacing="1" w:after="100" w:afterAutospacing="1" w:line="240" w:lineRule="auto"/>
    </w:pPr>
    <w:rPr>
      <w:rFonts w:ascii="Calibri" w:hAnsi="Calibri" w:cs="Calibri"/>
      <w:lang w:eastAsia="it-IT"/>
    </w:rPr>
  </w:style>
  <w:style w:type="character" w:customStyle="1" w:styleId="hgkelc">
    <w:name w:val="hgkelc"/>
    <w:basedOn w:val="Carpredefinitoparagrafo"/>
    <w:rsid w:val="0036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593">
      <w:bodyDiv w:val="1"/>
      <w:marLeft w:val="0"/>
      <w:marRight w:val="0"/>
      <w:marTop w:val="0"/>
      <w:marBottom w:val="0"/>
      <w:divBdr>
        <w:top w:val="none" w:sz="0" w:space="0" w:color="auto"/>
        <w:left w:val="none" w:sz="0" w:space="0" w:color="auto"/>
        <w:bottom w:val="none" w:sz="0" w:space="0" w:color="auto"/>
        <w:right w:val="none" w:sz="0" w:space="0" w:color="auto"/>
      </w:divBdr>
    </w:div>
    <w:div w:id="54008550">
      <w:bodyDiv w:val="1"/>
      <w:marLeft w:val="0"/>
      <w:marRight w:val="0"/>
      <w:marTop w:val="0"/>
      <w:marBottom w:val="0"/>
      <w:divBdr>
        <w:top w:val="none" w:sz="0" w:space="0" w:color="auto"/>
        <w:left w:val="none" w:sz="0" w:space="0" w:color="auto"/>
        <w:bottom w:val="none" w:sz="0" w:space="0" w:color="auto"/>
        <w:right w:val="none" w:sz="0" w:space="0" w:color="auto"/>
      </w:divBdr>
    </w:div>
    <w:div w:id="122890182">
      <w:bodyDiv w:val="1"/>
      <w:marLeft w:val="0"/>
      <w:marRight w:val="0"/>
      <w:marTop w:val="0"/>
      <w:marBottom w:val="0"/>
      <w:divBdr>
        <w:top w:val="none" w:sz="0" w:space="0" w:color="auto"/>
        <w:left w:val="none" w:sz="0" w:space="0" w:color="auto"/>
        <w:bottom w:val="none" w:sz="0" w:space="0" w:color="auto"/>
        <w:right w:val="none" w:sz="0" w:space="0" w:color="auto"/>
      </w:divBdr>
    </w:div>
    <w:div w:id="140269545">
      <w:bodyDiv w:val="1"/>
      <w:marLeft w:val="0"/>
      <w:marRight w:val="0"/>
      <w:marTop w:val="0"/>
      <w:marBottom w:val="0"/>
      <w:divBdr>
        <w:top w:val="none" w:sz="0" w:space="0" w:color="auto"/>
        <w:left w:val="none" w:sz="0" w:space="0" w:color="auto"/>
        <w:bottom w:val="none" w:sz="0" w:space="0" w:color="auto"/>
        <w:right w:val="none" w:sz="0" w:space="0" w:color="auto"/>
      </w:divBdr>
    </w:div>
    <w:div w:id="172230563">
      <w:bodyDiv w:val="1"/>
      <w:marLeft w:val="0"/>
      <w:marRight w:val="0"/>
      <w:marTop w:val="0"/>
      <w:marBottom w:val="0"/>
      <w:divBdr>
        <w:top w:val="none" w:sz="0" w:space="0" w:color="auto"/>
        <w:left w:val="none" w:sz="0" w:space="0" w:color="auto"/>
        <w:bottom w:val="none" w:sz="0" w:space="0" w:color="auto"/>
        <w:right w:val="none" w:sz="0" w:space="0" w:color="auto"/>
      </w:divBdr>
      <w:divsChild>
        <w:div w:id="1146895144">
          <w:marLeft w:val="0"/>
          <w:marRight w:val="0"/>
          <w:marTop w:val="0"/>
          <w:marBottom w:val="0"/>
          <w:divBdr>
            <w:top w:val="none" w:sz="0" w:space="0" w:color="auto"/>
            <w:left w:val="none" w:sz="0" w:space="0" w:color="auto"/>
            <w:bottom w:val="none" w:sz="0" w:space="0" w:color="auto"/>
            <w:right w:val="none" w:sz="0" w:space="0" w:color="auto"/>
          </w:divBdr>
          <w:divsChild>
            <w:div w:id="895429016">
              <w:marLeft w:val="0"/>
              <w:marRight w:val="0"/>
              <w:marTop w:val="0"/>
              <w:marBottom w:val="0"/>
              <w:divBdr>
                <w:top w:val="none" w:sz="0" w:space="0" w:color="auto"/>
                <w:left w:val="none" w:sz="0" w:space="0" w:color="auto"/>
                <w:bottom w:val="none" w:sz="0" w:space="0" w:color="auto"/>
                <w:right w:val="none" w:sz="0" w:space="0" w:color="auto"/>
              </w:divBdr>
              <w:divsChild>
                <w:div w:id="10799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529">
      <w:bodyDiv w:val="1"/>
      <w:marLeft w:val="0"/>
      <w:marRight w:val="0"/>
      <w:marTop w:val="0"/>
      <w:marBottom w:val="0"/>
      <w:divBdr>
        <w:top w:val="none" w:sz="0" w:space="0" w:color="auto"/>
        <w:left w:val="none" w:sz="0" w:space="0" w:color="auto"/>
        <w:bottom w:val="none" w:sz="0" w:space="0" w:color="auto"/>
        <w:right w:val="none" w:sz="0" w:space="0" w:color="auto"/>
      </w:divBdr>
    </w:div>
    <w:div w:id="251548330">
      <w:bodyDiv w:val="1"/>
      <w:marLeft w:val="0"/>
      <w:marRight w:val="0"/>
      <w:marTop w:val="0"/>
      <w:marBottom w:val="0"/>
      <w:divBdr>
        <w:top w:val="none" w:sz="0" w:space="0" w:color="auto"/>
        <w:left w:val="none" w:sz="0" w:space="0" w:color="auto"/>
        <w:bottom w:val="none" w:sz="0" w:space="0" w:color="auto"/>
        <w:right w:val="none" w:sz="0" w:space="0" w:color="auto"/>
      </w:divBdr>
    </w:div>
    <w:div w:id="256791412">
      <w:bodyDiv w:val="1"/>
      <w:marLeft w:val="0"/>
      <w:marRight w:val="0"/>
      <w:marTop w:val="0"/>
      <w:marBottom w:val="0"/>
      <w:divBdr>
        <w:top w:val="none" w:sz="0" w:space="0" w:color="auto"/>
        <w:left w:val="none" w:sz="0" w:space="0" w:color="auto"/>
        <w:bottom w:val="none" w:sz="0" w:space="0" w:color="auto"/>
        <w:right w:val="none" w:sz="0" w:space="0" w:color="auto"/>
      </w:divBdr>
    </w:div>
    <w:div w:id="285502173">
      <w:bodyDiv w:val="1"/>
      <w:marLeft w:val="0"/>
      <w:marRight w:val="0"/>
      <w:marTop w:val="0"/>
      <w:marBottom w:val="0"/>
      <w:divBdr>
        <w:top w:val="none" w:sz="0" w:space="0" w:color="auto"/>
        <w:left w:val="none" w:sz="0" w:space="0" w:color="auto"/>
        <w:bottom w:val="none" w:sz="0" w:space="0" w:color="auto"/>
        <w:right w:val="none" w:sz="0" w:space="0" w:color="auto"/>
      </w:divBdr>
    </w:div>
    <w:div w:id="330106368">
      <w:bodyDiv w:val="1"/>
      <w:marLeft w:val="0"/>
      <w:marRight w:val="0"/>
      <w:marTop w:val="0"/>
      <w:marBottom w:val="0"/>
      <w:divBdr>
        <w:top w:val="none" w:sz="0" w:space="0" w:color="auto"/>
        <w:left w:val="none" w:sz="0" w:space="0" w:color="auto"/>
        <w:bottom w:val="none" w:sz="0" w:space="0" w:color="auto"/>
        <w:right w:val="none" w:sz="0" w:space="0" w:color="auto"/>
      </w:divBdr>
    </w:div>
    <w:div w:id="332029701">
      <w:bodyDiv w:val="1"/>
      <w:marLeft w:val="0"/>
      <w:marRight w:val="0"/>
      <w:marTop w:val="0"/>
      <w:marBottom w:val="0"/>
      <w:divBdr>
        <w:top w:val="none" w:sz="0" w:space="0" w:color="auto"/>
        <w:left w:val="none" w:sz="0" w:space="0" w:color="auto"/>
        <w:bottom w:val="none" w:sz="0" w:space="0" w:color="auto"/>
        <w:right w:val="none" w:sz="0" w:space="0" w:color="auto"/>
      </w:divBdr>
    </w:div>
    <w:div w:id="393967402">
      <w:bodyDiv w:val="1"/>
      <w:marLeft w:val="0"/>
      <w:marRight w:val="0"/>
      <w:marTop w:val="0"/>
      <w:marBottom w:val="0"/>
      <w:divBdr>
        <w:top w:val="none" w:sz="0" w:space="0" w:color="auto"/>
        <w:left w:val="none" w:sz="0" w:space="0" w:color="auto"/>
        <w:bottom w:val="none" w:sz="0" w:space="0" w:color="auto"/>
        <w:right w:val="none" w:sz="0" w:space="0" w:color="auto"/>
      </w:divBdr>
    </w:div>
    <w:div w:id="413742057">
      <w:bodyDiv w:val="1"/>
      <w:marLeft w:val="0"/>
      <w:marRight w:val="0"/>
      <w:marTop w:val="0"/>
      <w:marBottom w:val="0"/>
      <w:divBdr>
        <w:top w:val="none" w:sz="0" w:space="0" w:color="auto"/>
        <w:left w:val="none" w:sz="0" w:space="0" w:color="auto"/>
        <w:bottom w:val="none" w:sz="0" w:space="0" w:color="auto"/>
        <w:right w:val="none" w:sz="0" w:space="0" w:color="auto"/>
      </w:divBdr>
    </w:div>
    <w:div w:id="426999437">
      <w:bodyDiv w:val="1"/>
      <w:marLeft w:val="0"/>
      <w:marRight w:val="0"/>
      <w:marTop w:val="0"/>
      <w:marBottom w:val="0"/>
      <w:divBdr>
        <w:top w:val="none" w:sz="0" w:space="0" w:color="auto"/>
        <w:left w:val="none" w:sz="0" w:space="0" w:color="auto"/>
        <w:bottom w:val="none" w:sz="0" w:space="0" w:color="auto"/>
        <w:right w:val="none" w:sz="0" w:space="0" w:color="auto"/>
      </w:divBdr>
    </w:div>
    <w:div w:id="453445926">
      <w:bodyDiv w:val="1"/>
      <w:marLeft w:val="0"/>
      <w:marRight w:val="0"/>
      <w:marTop w:val="0"/>
      <w:marBottom w:val="0"/>
      <w:divBdr>
        <w:top w:val="none" w:sz="0" w:space="0" w:color="auto"/>
        <w:left w:val="none" w:sz="0" w:space="0" w:color="auto"/>
        <w:bottom w:val="none" w:sz="0" w:space="0" w:color="auto"/>
        <w:right w:val="none" w:sz="0" w:space="0" w:color="auto"/>
      </w:divBdr>
    </w:div>
    <w:div w:id="460155531">
      <w:bodyDiv w:val="1"/>
      <w:marLeft w:val="0"/>
      <w:marRight w:val="0"/>
      <w:marTop w:val="0"/>
      <w:marBottom w:val="0"/>
      <w:divBdr>
        <w:top w:val="none" w:sz="0" w:space="0" w:color="auto"/>
        <w:left w:val="none" w:sz="0" w:space="0" w:color="auto"/>
        <w:bottom w:val="none" w:sz="0" w:space="0" w:color="auto"/>
        <w:right w:val="none" w:sz="0" w:space="0" w:color="auto"/>
      </w:divBdr>
      <w:divsChild>
        <w:div w:id="2066832918">
          <w:marLeft w:val="0"/>
          <w:marRight w:val="0"/>
          <w:marTop w:val="0"/>
          <w:marBottom w:val="0"/>
          <w:divBdr>
            <w:top w:val="none" w:sz="0" w:space="0" w:color="auto"/>
            <w:left w:val="none" w:sz="0" w:space="0" w:color="auto"/>
            <w:bottom w:val="none" w:sz="0" w:space="0" w:color="auto"/>
            <w:right w:val="none" w:sz="0" w:space="0" w:color="auto"/>
          </w:divBdr>
          <w:divsChild>
            <w:div w:id="840201638">
              <w:marLeft w:val="0"/>
              <w:marRight w:val="0"/>
              <w:marTop w:val="0"/>
              <w:marBottom w:val="0"/>
              <w:divBdr>
                <w:top w:val="none" w:sz="0" w:space="0" w:color="auto"/>
                <w:left w:val="none" w:sz="0" w:space="0" w:color="auto"/>
                <w:bottom w:val="none" w:sz="0" w:space="0" w:color="auto"/>
                <w:right w:val="none" w:sz="0" w:space="0" w:color="auto"/>
              </w:divBdr>
              <w:divsChild>
                <w:div w:id="408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3135">
      <w:bodyDiv w:val="1"/>
      <w:marLeft w:val="0"/>
      <w:marRight w:val="0"/>
      <w:marTop w:val="0"/>
      <w:marBottom w:val="0"/>
      <w:divBdr>
        <w:top w:val="none" w:sz="0" w:space="0" w:color="auto"/>
        <w:left w:val="none" w:sz="0" w:space="0" w:color="auto"/>
        <w:bottom w:val="none" w:sz="0" w:space="0" w:color="auto"/>
        <w:right w:val="none" w:sz="0" w:space="0" w:color="auto"/>
      </w:divBdr>
    </w:div>
    <w:div w:id="475029796">
      <w:bodyDiv w:val="1"/>
      <w:marLeft w:val="0"/>
      <w:marRight w:val="0"/>
      <w:marTop w:val="0"/>
      <w:marBottom w:val="0"/>
      <w:divBdr>
        <w:top w:val="none" w:sz="0" w:space="0" w:color="auto"/>
        <w:left w:val="none" w:sz="0" w:space="0" w:color="auto"/>
        <w:bottom w:val="none" w:sz="0" w:space="0" w:color="auto"/>
        <w:right w:val="none" w:sz="0" w:space="0" w:color="auto"/>
      </w:divBdr>
    </w:div>
    <w:div w:id="522675070">
      <w:bodyDiv w:val="1"/>
      <w:marLeft w:val="0"/>
      <w:marRight w:val="0"/>
      <w:marTop w:val="0"/>
      <w:marBottom w:val="0"/>
      <w:divBdr>
        <w:top w:val="none" w:sz="0" w:space="0" w:color="auto"/>
        <w:left w:val="none" w:sz="0" w:space="0" w:color="auto"/>
        <w:bottom w:val="none" w:sz="0" w:space="0" w:color="auto"/>
        <w:right w:val="none" w:sz="0" w:space="0" w:color="auto"/>
      </w:divBdr>
    </w:div>
    <w:div w:id="528878342">
      <w:bodyDiv w:val="1"/>
      <w:marLeft w:val="0"/>
      <w:marRight w:val="0"/>
      <w:marTop w:val="0"/>
      <w:marBottom w:val="0"/>
      <w:divBdr>
        <w:top w:val="none" w:sz="0" w:space="0" w:color="auto"/>
        <w:left w:val="none" w:sz="0" w:space="0" w:color="auto"/>
        <w:bottom w:val="none" w:sz="0" w:space="0" w:color="auto"/>
        <w:right w:val="none" w:sz="0" w:space="0" w:color="auto"/>
      </w:divBdr>
    </w:div>
    <w:div w:id="534854048">
      <w:bodyDiv w:val="1"/>
      <w:marLeft w:val="0"/>
      <w:marRight w:val="0"/>
      <w:marTop w:val="0"/>
      <w:marBottom w:val="0"/>
      <w:divBdr>
        <w:top w:val="none" w:sz="0" w:space="0" w:color="auto"/>
        <w:left w:val="none" w:sz="0" w:space="0" w:color="auto"/>
        <w:bottom w:val="none" w:sz="0" w:space="0" w:color="auto"/>
        <w:right w:val="none" w:sz="0" w:space="0" w:color="auto"/>
      </w:divBdr>
    </w:div>
    <w:div w:id="575092377">
      <w:bodyDiv w:val="1"/>
      <w:marLeft w:val="0"/>
      <w:marRight w:val="0"/>
      <w:marTop w:val="0"/>
      <w:marBottom w:val="0"/>
      <w:divBdr>
        <w:top w:val="none" w:sz="0" w:space="0" w:color="auto"/>
        <w:left w:val="none" w:sz="0" w:space="0" w:color="auto"/>
        <w:bottom w:val="none" w:sz="0" w:space="0" w:color="auto"/>
        <w:right w:val="none" w:sz="0" w:space="0" w:color="auto"/>
      </w:divBdr>
    </w:div>
    <w:div w:id="642274795">
      <w:bodyDiv w:val="1"/>
      <w:marLeft w:val="0"/>
      <w:marRight w:val="0"/>
      <w:marTop w:val="0"/>
      <w:marBottom w:val="0"/>
      <w:divBdr>
        <w:top w:val="none" w:sz="0" w:space="0" w:color="auto"/>
        <w:left w:val="none" w:sz="0" w:space="0" w:color="auto"/>
        <w:bottom w:val="none" w:sz="0" w:space="0" w:color="auto"/>
        <w:right w:val="none" w:sz="0" w:space="0" w:color="auto"/>
      </w:divBdr>
    </w:div>
    <w:div w:id="645479047">
      <w:bodyDiv w:val="1"/>
      <w:marLeft w:val="0"/>
      <w:marRight w:val="0"/>
      <w:marTop w:val="0"/>
      <w:marBottom w:val="0"/>
      <w:divBdr>
        <w:top w:val="none" w:sz="0" w:space="0" w:color="auto"/>
        <w:left w:val="none" w:sz="0" w:space="0" w:color="auto"/>
        <w:bottom w:val="none" w:sz="0" w:space="0" w:color="auto"/>
        <w:right w:val="none" w:sz="0" w:space="0" w:color="auto"/>
      </w:divBdr>
    </w:div>
    <w:div w:id="659190949">
      <w:bodyDiv w:val="1"/>
      <w:marLeft w:val="0"/>
      <w:marRight w:val="0"/>
      <w:marTop w:val="0"/>
      <w:marBottom w:val="0"/>
      <w:divBdr>
        <w:top w:val="none" w:sz="0" w:space="0" w:color="auto"/>
        <w:left w:val="none" w:sz="0" w:space="0" w:color="auto"/>
        <w:bottom w:val="none" w:sz="0" w:space="0" w:color="auto"/>
        <w:right w:val="none" w:sz="0" w:space="0" w:color="auto"/>
      </w:divBdr>
      <w:divsChild>
        <w:div w:id="599724354">
          <w:marLeft w:val="0"/>
          <w:marRight w:val="0"/>
          <w:marTop w:val="0"/>
          <w:marBottom w:val="0"/>
          <w:divBdr>
            <w:top w:val="none" w:sz="0" w:space="0" w:color="auto"/>
            <w:left w:val="none" w:sz="0" w:space="0" w:color="auto"/>
            <w:bottom w:val="none" w:sz="0" w:space="0" w:color="auto"/>
            <w:right w:val="none" w:sz="0" w:space="0" w:color="auto"/>
          </w:divBdr>
        </w:div>
      </w:divsChild>
    </w:div>
    <w:div w:id="661199773">
      <w:bodyDiv w:val="1"/>
      <w:marLeft w:val="0"/>
      <w:marRight w:val="0"/>
      <w:marTop w:val="0"/>
      <w:marBottom w:val="0"/>
      <w:divBdr>
        <w:top w:val="none" w:sz="0" w:space="0" w:color="auto"/>
        <w:left w:val="none" w:sz="0" w:space="0" w:color="auto"/>
        <w:bottom w:val="none" w:sz="0" w:space="0" w:color="auto"/>
        <w:right w:val="none" w:sz="0" w:space="0" w:color="auto"/>
      </w:divBdr>
    </w:div>
    <w:div w:id="724522698">
      <w:bodyDiv w:val="1"/>
      <w:marLeft w:val="0"/>
      <w:marRight w:val="0"/>
      <w:marTop w:val="0"/>
      <w:marBottom w:val="0"/>
      <w:divBdr>
        <w:top w:val="none" w:sz="0" w:space="0" w:color="auto"/>
        <w:left w:val="none" w:sz="0" w:space="0" w:color="auto"/>
        <w:bottom w:val="none" w:sz="0" w:space="0" w:color="auto"/>
        <w:right w:val="none" w:sz="0" w:space="0" w:color="auto"/>
      </w:divBdr>
    </w:div>
    <w:div w:id="753746601">
      <w:bodyDiv w:val="1"/>
      <w:marLeft w:val="0"/>
      <w:marRight w:val="0"/>
      <w:marTop w:val="0"/>
      <w:marBottom w:val="0"/>
      <w:divBdr>
        <w:top w:val="none" w:sz="0" w:space="0" w:color="auto"/>
        <w:left w:val="none" w:sz="0" w:space="0" w:color="auto"/>
        <w:bottom w:val="none" w:sz="0" w:space="0" w:color="auto"/>
        <w:right w:val="none" w:sz="0" w:space="0" w:color="auto"/>
      </w:divBdr>
    </w:div>
    <w:div w:id="757748566">
      <w:bodyDiv w:val="1"/>
      <w:marLeft w:val="0"/>
      <w:marRight w:val="0"/>
      <w:marTop w:val="0"/>
      <w:marBottom w:val="0"/>
      <w:divBdr>
        <w:top w:val="none" w:sz="0" w:space="0" w:color="auto"/>
        <w:left w:val="none" w:sz="0" w:space="0" w:color="auto"/>
        <w:bottom w:val="none" w:sz="0" w:space="0" w:color="auto"/>
        <w:right w:val="none" w:sz="0" w:space="0" w:color="auto"/>
      </w:divBdr>
    </w:div>
    <w:div w:id="876697849">
      <w:bodyDiv w:val="1"/>
      <w:marLeft w:val="0"/>
      <w:marRight w:val="0"/>
      <w:marTop w:val="0"/>
      <w:marBottom w:val="0"/>
      <w:divBdr>
        <w:top w:val="none" w:sz="0" w:space="0" w:color="auto"/>
        <w:left w:val="none" w:sz="0" w:space="0" w:color="auto"/>
        <w:bottom w:val="none" w:sz="0" w:space="0" w:color="auto"/>
        <w:right w:val="none" w:sz="0" w:space="0" w:color="auto"/>
      </w:divBdr>
    </w:div>
    <w:div w:id="924807520">
      <w:bodyDiv w:val="1"/>
      <w:marLeft w:val="0"/>
      <w:marRight w:val="0"/>
      <w:marTop w:val="0"/>
      <w:marBottom w:val="0"/>
      <w:divBdr>
        <w:top w:val="none" w:sz="0" w:space="0" w:color="auto"/>
        <w:left w:val="none" w:sz="0" w:space="0" w:color="auto"/>
        <w:bottom w:val="none" w:sz="0" w:space="0" w:color="auto"/>
        <w:right w:val="none" w:sz="0" w:space="0" w:color="auto"/>
      </w:divBdr>
    </w:div>
    <w:div w:id="935939040">
      <w:bodyDiv w:val="1"/>
      <w:marLeft w:val="0"/>
      <w:marRight w:val="0"/>
      <w:marTop w:val="0"/>
      <w:marBottom w:val="0"/>
      <w:divBdr>
        <w:top w:val="none" w:sz="0" w:space="0" w:color="auto"/>
        <w:left w:val="none" w:sz="0" w:space="0" w:color="auto"/>
        <w:bottom w:val="none" w:sz="0" w:space="0" w:color="auto"/>
        <w:right w:val="none" w:sz="0" w:space="0" w:color="auto"/>
      </w:divBdr>
    </w:div>
    <w:div w:id="994606197">
      <w:bodyDiv w:val="1"/>
      <w:marLeft w:val="0"/>
      <w:marRight w:val="0"/>
      <w:marTop w:val="0"/>
      <w:marBottom w:val="0"/>
      <w:divBdr>
        <w:top w:val="none" w:sz="0" w:space="0" w:color="auto"/>
        <w:left w:val="none" w:sz="0" w:space="0" w:color="auto"/>
        <w:bottom w:val="none" w:sz="0" w:space="0" w:color="auto"/>
        <w:right w:val="none" w:sz="0" w:space="0" w:color="auto"/>
      </w:divBdr>
    </w:div>
    <w:div w:id="1041394228">
      <w:bodyDiv w:val="1"/>
      <w:marLeft w:val="0"/>
      <w:marRight w:val="0"/>
      <w:marTop w:val="0"/>
      <w:marBottom w:val="0"/>
      <w:divBdr>
        <w:top w:val="none" w:sz="0" w:space="0" w:color="auto"/>
        <w:left w:val="none" w:sz="0" w:space="0" w:color="auto"/>
        <w:bottom w:val="none" w:sz="0" w:space="0" w:color="auto"/>
        <w:right w:val="none" w:sz="0" w:space="0" w:color="auto"/>
      </w:divBdr>
    </w:div>
    <w:div w:id="1063599639">
      <w:bodyDiv w:val="1"/>
      <w:marLeft w:val="0"/>
      <w:marRight w:val="0"/>
      <w:marTop w:val="0"/>
      <w:marBottom w:val="0"/>
      <w:divBdr>
        <w:top w:val="none" w:sz="0" w:space="0" w:color="auto"/>
        <w:left w:val="none" w:sz="0" w:space="0" w:color="auto"/>
        <w:bottom w:val="none" w:sz="0" w:space="0" w:color="auto"/>
        <w:right w:val="none" w:sz="0" w:space="0" w:color="auto"/>
      </w:divBdr>
    </w:div>
    <w:div w:id="1122698929">
      <w:bodyDiv w:val="1"/>
      <w:marLeft w:val="0"/>
      <w:marRight w:val="0"/>
      <w:marTop w:val="0"/>
      <w:marBottom w:val="0"/>
      <w:divBdr>
        <w:top w:val="none" w:sz="0" w:space="0" w:color="auto"/>
        <w:left w:val="none" w:sz="0" w:space="0" w:color="auto"/>
        <w:bottom w:val="none" w:sz="0" w:space="0" w:color="auto"/>
        <w:right w:val="none" w:sz="0" w:space="0" w:color="auto"/>
      </w:divBdr>
      <w:divsChild>
        <w:div w:id="441458211">
          <w:marLeft w:val="0"/>
          <w:marRight w:val="0"/>
          <w:marTop w:val="0"/>
          <w:marBottom w:val="0"/>
          <w:divBdr>
            <w:top w:val="none" w:sz="0" w:space="0" w:color="auto"/>
            <w:left w:val="none" w:sz="0" w:space="0" w:color="auto"/>
            <w:bottom w:val="none" w:sz="0" w:space="0" w:color="auto"/>
            <w:right w:val="none" w:sz="0" w:space="0" w:color="auto"/>
          </w:divBdr>
          <w:divsChild>
            <w:div w:id="1027487705">
              <w:marLeft w:val="0"/>
              <w:marRight w:val="0"/>
              <w:marTop w:val="0"/>
              <w:marBottom w:val="0"/>
              <w:divBdr>
                <w:top w:val="none" w:sz="0" w:space="0" w:color="auto"/>
                <w:left w:val="none" w:sz="0" w:space="0" w:color="auto"/>
                <w:bottom w:val="none" w:sz="0" w:space="0" w:color="auto"/>
                <w:right w:val="none" w:sz="0" w:space="0" w:color="auto"/>
              </w:divBdr>
              <w:divsChild>
                <w:div w:id="1189100066">
                  <w:marLeft w:val="0"/>
                  <w:marRight w:val="0"/>
                  <w:marTop w:val="0"/>
                  <w:marBottom w:val="0"/>
                  <w:divBdr>
                    <w:top w:val="none" w:sz="0" w:space="0" w:color="auto"/>
                    <w:left w:val="none" w:sz="0" w:space="0" w:color="auto"/>
                    <w:bottom w:val="none" w:sz="0" w:space="0" w:color="auto"/>
                    <w:right w:val="none" w:sz="0" w:space="0" w:color="auto"/>
                  </w:divBdr>
                  <w:divsChild>
                    <w:div w:id="1787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1586">
      <w:bodyDiv w:val="1"/>
      <w:marLeft w:val="0"/>
      <w:marRight w:val="0"/>
      <w:marTop w:val="0"/>
      <w:marBottom w:val="0"/>
      <w:divBdr>
        <w:top w:val="none" w:sz="0" w:space="0" w:color="auto"/>
        <w:left w:val="none" w:sz="0" w:space="0" w:color="auto"/>
        <w:bottom w:val="none" w:sz="0" w:space="0" w:color="auto"/>
        <w:right w:val="none" w:sz="0" w:space="0" w:color="auto"/>
      </w:divBdr>
    </w:div>
    <w:div w:id="1222600766">
      <w:bodyDiv w:val="1"/>
      <w:marLeft w:val="0"/>
      <w:marRight w:val="0"/>
      <w:marTop w:val="0"/>
      <w:marBottom w:val="0"/>
      <w:divBdr>
        <w:top w:val="none" w:sz="0" w:space="0" w:color="auto"/>
        <w:left w:val="none" w:sz="0" w:space="0" w:color="auto"/>
        <w:bottom w:val="none" w:sz="0" w:space="0" w:color="auto"/>
        <w:right w:val="none" w:sz="0" w:space="0" w:color="auto"/>
      </w:divBdr>
    </w:div>
    <w:div w:id="1283415996">
      <w:bodyDiv w:val="1"/>
      <w:marLeft w:val="0"/>
      <w:marRight w:val="0"/>
      <w:marTop w:val="0"/>
      <w:marBottom w:val="0"/>
      <w:divBdr>
        <w:top w:val="none" w:sz="0" w:space="0" w:color="auto"/>
        <w:left w:val="none" w:sz="0" w:space="0" w:color="auto"/>
        <w:bottom w:val="none" w:sz="0" w:space="0" w:color="auto"/>
        <w:right w:val="none" w:sz="0" w:space="0" w:color="auto"/>
      </w:divBdr>
    </w:div>
    <w:div w:id="1309818683">
      <w:bodyDiv w:val="1"/>
      <w:marLeft w:val="0"/>
      <w:marRight w:val="0"/>
      <w:marTop w:val="0"/>
      <w:marBottom w:val="0"/>
      <w:divBdr>
        <w:top w:val="none" w:sz="0" w:space="0" w:color="auto"/>
        <w:left w:val="none" w:sz="0" w:space="0" w:color="auto"/>
        <w:bottom w:val="none" w:sz="0" w:space="0" w:color="auto"/>
        <w:right w:val="none" w:sz="0" w:space="0" w:color="auto"/>
      </w:divBdr>
    </w:div>
    <w:div w:id="1324352200">
      <w:bodyDiv w:val="1"/>
      <w:marLeft w:val="0"/>
      <w:marRight w:val="0"/>
      <w:marTop w:val="0"/>
      <w:marBottom w:val="0"/>
      <w:divBdr>
        <w:top w:val="none" w:sz="0" w:space="0" w:color="auto"/>
        <w:left w:val="none" w:sz="0" w:space="0" w:color="auto"/>
        <w:bottom w:val="none" w:sz="0" w:space="0" w:color="auto"/>
        <w:right w:val="none" w:sz="0" w:space="0" w:color="auto"/>
      </w:divBdr>
    </w:div>
    <w:div w:id="1332221138">
      <w:bodyDiv w:val="1"/>
      <w:marLeft w:val="0"/>
      <w:marRight w:val="0"/>
      <w:marTop w:val="0"/>
      <w:marBottom w:val="0"/>
      <w:divBdr>
        <w:top w:val="none" w:sz="0" w:space="0" w:color="auto"/>
        <w:left w:val="none" w:sz="0" w:space="0" w:color="auto"/>
        <w:bottom w:val="none" w:sz="0" w:space="0" w:color="auto"/>
        <w:right w:val="none" w:sz="0" w:space="0" w:color="auto"/>
      </w:divBdr>
    </w:div>
    <w:div w:id="1379210080">
      <w:bodyDiv w:val="1"/>
      <w:marLeft w:val="0"/>
      <w:marRight w:val="0"/>
      <w:marTop w:val="0"/>
      <w:marBottom w:val="0"/>
      <w:divBdr>
        <w:top w:val="none" w:sz="0" w:space="0" w:color="auto"/>
        <w:left w:val="none" w:sz="0" w:space="0" w:color="auto"/>
        <w:bottom w:val="none" w:sz="0" w:space="0" w:color="auto"/>
        <w:right w:val="none" w:sz="0" w:space="0" w:color="auto"/>
      </w:divBdr>
    </w:div>
    <w:div w:id="1403791340">
      <w:bodyDiv w:val="1"/>
      <w:marLeft w:val="0"/>
      <w:marRight w:val="0"/>
      <w:marTop w:val="0"/>
      <w:marBottom w:val="0"/>
      <w:divBdr>
        <w:top w:val="none" w:sz="0" w:space="0" w:color="auto"/>
        <w:left w:val="none" w:sz="0" w:space="0" w:color="auto"/>
        <w:bottom w:val="none" w:sz="0" w:space="0" w:color="auto"/>
        <w:right w:val="none" w:sz="0" w:space="0" w:color="auto"/>
      </w:divBdr>
    </w:div>
    <w:div w:id="1428966761">
      <w:bodyDiv w:val="1"/>
      <w:marLeft w:val="0"/>
      <w:marRight w:val="0"/>
      <w:marTop w:val="0"/>
      <w:marBottom w:val="0"/>
      <w:divBdr>
        <w:top w:val="none" w:sz="0" w:space="0" w:color="auto"/>
        <w:left w:val="none" w:sz="0" w:space="0" w:color="auto"/>
        <w:bottom w:val="none" w:sz="0" w:space="0" w:color="auto"/>
        <w:right w:val="none" w:sz="0" w:space="0" w:color="auto"/>
      </w:divBdr>
    </w:div>
    <w:div w:id="1490443238">
      <w:bodyDiv w:val="1"/>
      <w:marLeft w:val="0"/>
      <w:marRight w:val="0"/>
      <w:marTop w:val="0"/>
      <w:marBottom w:val="0"/>
      <w:divBdr>
        <w:top w:val="none" w:sz="0" w:space="0" w:color="auto"/>
        <w:left w:val="none" w:sz="0" w:space="0" w:color="auto"/>
        <w:bottom w:val="none" w:sz="0" w:space="0" w:color="auto"/>
        <w:right w:val="none" w:sz="0" w:space="0" w:color="auto"/>
      </w:divBdr>
      <w:divsChild>
        <w:div w:id="1974094442">
          <w:marLeft w:val="0"/>
          <w:marRight w:val="0"/>
          <w:marTop w:val="0"/>
          <w:marBottom w:val="0"/>
          <w:divBdr>
            <w:top w:val="none" w:sz="0" w:space="0" w:color="auto"/>
            <w:left w:val="none" w:sz="0" w:space="0" w:color="auto"/>
            <w:bottom w:val="none" w:sz="0" w:space="0" w:color="auto"/>
            <w:right w:val="none" w:sz="0" w:space="0" w:color="auto"/>
          </w:divBdr>
          <w:divsChild>
            <w:div w:id="144317969">
              <w:marLeft w:val="0"/>
              <w:marRight w:val="0"/>
              <w:marTop w:val="0"/>
              <w:marBottom w:val="0"/>
              <w:divBdr>
                <w:top w:val="none" w:sz="0" w:space="0" w:color="auto"/>
                <w:left w:val="none" w:sz="0" w:space="0" w:color="auto"/>
                <w:bottom w:val="none" w:sz="0" w:space="0" w:color="auto"/>
                <w:right w:val="none" w:sz="0" w:space="0" w:color="auto"/>
              </w:divBdr>
              <w:divsChild>
                <w:div w:id="1148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3192">
      <w:bodyDiv w:val="1"/>
      <w:marLeft w:val="0"/>
      <w:marRight w:val="0"/>
      <w:marTop w:val="0"/>
      <w:marBottom w:val="0"/>
      <w:divBdr>
        <w:top w:val="none" w:sz="0" w:space="0" w:color="auto"/>
        <w:left w:val="none" w:sz="0" w:space="0" w:color="auto"/>
        <w:bottom w:val="none" w:sz="0" w:space="0" w:color="auto"/>
        <w:right w:val="none" w:sz="0" w:space="0" w:color="auto"/>
      </w:divBdr>
    </w:div>
    <w:div w:id="1720782920">
      <w:bodyDiv w:val="1"/>
      <w:marLeft w:val="0"/>
      <w:marRight w:val="0"/>
      <w:marTop w:val="0"/>
      <w:marBottom w:val="0"/>
      <w:divBdr>
        <w:top w:val="none" w:sz="0" w:space="0" w:color="auto"/>
        <w:left w:val="none" w:sz="0" w:space="0" w:color="auto"/>
        <w:bottom w:val="none" w:sz="0" w:space="0" w:color="auto"/>
        <w:right w:val="none" w:sz="0" w:space="0" w:color="auto"/>
      </w:divBdr>
    </w:div>
    <w:div w:id="1748845463">
      <w:bodyDiv w:val="1"/>
      <w:marLeft w:val="0"/>
      <w:marRight w:val="0"/>
      <w:marTop w:val="0"/>
      <w:marBottom w:val="0"/>
      <w:divBdr>
        <w:top w:val="none" w:sz="0" w:space="0" w:color="auto"/>
        <w:left w:val="none" w:sz="0" w:space="0" w:color="auto"/>
        <w:bottom w:val="none" w:sz="0" w:space="0" w:color="auto"/>
        <w:right w:val="none" w:sz="0" w:space="0" w:color="auto"/>
      </w:divBdr>
    </w:div>
    <w:div w:id="1783527608">
      <w:bodyDiv w:val="1"/>
      <w:marLeft w:val="0"/>
      <w:marRight w:val="0"/>
      <w:marTop w:val="0"/>
      <w:marBottom w:val="0"/>
      <w:divBdr>
        <w:top w:val="none" w:sz="0" w:space="0" w:color="auto"/>
        <w:left w:val="none" w:sz="0" w:space="0" w:color="auto"/>
        <w:bottom w:val="none" w:sz="0" w:space="0" w:color="auto"/>
        <w:right w:val="none" w:sz="0" w:space="0" w:color="auto"/>
      </w:divBdr>
    </w:div>
    <w:div w:id="1799448102">
      <w:bodyDiv w:val="1"/>
      <w:marLeft w:val="0"/>
      <w:marRight w:val="0"/>
      <w:marTop w:val="0"/>
      <w:marBottom w:val="0"/>
      <w:divBdr>
        <w:top w:val="none" w:sz="0" w:space="0" w:color="auto"/>
        <w:left w:val="none" w:sz="0" w:space="0" w:color="auto"/>
        <w:bottom w:val="none" w:sz="0" w:space="0" w:color="auto"/>
        <w:right w:val="none" w:sz="0" w:space="0" w:color="auto"/>
      </w:divBdr>
    </w:div>
    <w:div w:id="1807628327">
      <w:bodyDiv w:val="1"/>
      <w:marLeft w:val="0"/>
      <w:marRight w:val="0"/>
      <w:marTop w:val="0"/>
      <w:marBottom w:val="0"/>
      <w:divBdr>
        <w:top w:val="none" w:sz="0" w:space="0" w:color="auto"/>
        <w:left w:val="none" w:sz="0" w:space="0" w:color="auto"/>
        <w:bottom w:val="none" w:sz="0" w:space="0" w:color="auto"/>
        <w:right w:val="none" w:sz="0" w:space="0" w:color="auto"/>
      </w:divBdr>
    </w:div>
    <w:div w:id="1866140307">
      <w:bodyDiv w:val="1"/>
      <w:marLeft w:val="0"/>
      <w:marRight w:val="0"/>
      <w:marTop w:val="0"/>
      <w:marBottom w:val="0"/>
      <w:divBdr>
        <w:top w:val="none" w:sz="0" w:space="0" w:color="auto"/>
        <w:left w:val="none" w:sz="0" w:space="0" w:color="auto"/>
        <w:bottom w:val="none" w:sz="0" w:space="0" w:color="auto"/>
        <w:right w:val="none" w:sz="0" w:space="0" w:color="auto"/>
      </w:divBdr>
      <w:divsChild>
        <w:div w:id="1191601245">
          <w:marLeft w:val="0"/>
          <w:marRight w:val="0"/>
          <w:marTop w:val="0"/>
          <w:marBottom w:val="0"/>
          <w:divBdr>
            <w:top w:val="none" w:sz="0" w:space="0" w:color="auto"/>
            <w:left w:val="none" w:sz="0" w:space="0" w:color="auto"/>
            <w:bottom w:val="none" w:sz="0" w:space="0" w:color="auto"/>
            <w:right w:val="none" w:sz="0" w:space="0" w:color="auto"/>
          </w:divBdr>
          <w:divsChild>
            <w:div w:id="1983386577">
              <w:marLeft w:val="0"/>
              <w:marRight w:val="0"/>
              <w:marTop w:val="0"/>
              <w:marBottom w:val="0"/>
              <w:divBdr>
                <w:top w:val="none" w:sz="0" w:space="0" w:color="auto"/>
                <w:left w:val="none" w:sz="0" w:space="0" w:color="auto"/>
                <w:bottom w:val="none" w:sz="0" w:space="0" w:color="auto"/>
                <w:right w:val="none" w:sz="0" w:space="0" w:color="auto"/>
              </w:divBdr>
              <w:divsChild>
                <w:div w:id="18900208">
                  <w:marLeft w:val="0"/>
                  <w:marRight w:val="0"/>
                  <w:marTop w:val="0"/>
                  <w:marBottom w:val="0"/>
                  <w:divBdr>
                    <w:top w:val="none" w:sz="0" w:space="0" w:color="auto"/>
                    <w:left w:val="none" w:sz="0" w:space="0" w:color="auto"/>
                    <w:bottom w:val="none" w:sz="0" w:space="0" w:color="auto"/>
                    <w:right w:val="none" w:sz="0" w:space="0" w:color="auto"/>
                  </w:divBdr>
                  <w:divsChild>
                    <w:div w:id="1290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9349">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2030596811">
      <w:bodyDiv w:val="1"/>
      <w:marLeft w:val="0"/>
      <w:marRight w:val="0"/>
      <w:marTop w:val="0"/>
      <w:marBottom w:val="0"/>
      <w:divBdr>
        <w:top w:val="none" w:sz="0" w:space="0" w:color="auto"/>
        <w:left w:val="none" w:sz="0" w:space="0" w:color="auto"/>
        <w:bottom w:val="none" w:sz="0" w:space="0" w:color="auto"/>
        <w:right w:val="none" w:sz="0" w:space="0" w:color="auto"/>
      </w:divBdr>
      <w:divsChild>
        <w:div w:id="1936017409">
          <w:marLeft w:val="0"/>
          <w:marRight w:val="0"/>
          <w:marTop w:val="0"/>
          <w:marBottom w:val="0"/>
          <w:divBdr>
            <w:top w:val="none" w:sz="0" w:space="0" w:color="auto"/>
            <w:left w:val="none" w:sz="0" w:space="0" w:color="auto"/>
            <w:bottom w:val="none" w:sz="0" w:space="0" w:color="auto"/>
            <w:right w:val="none" w:sz="0" w:space="0" w:color="auto"/>
          </w:divBdr>
        </w:div>
      </w:divsChild>
    </w:div>
    <w:div w:id="2041543932">
      <w:bodyDiv w:val="1"/>
      <w:marLeft w:val="0"/>
      <w:marRight w:val="0"/>
      <w:marTop w:val="0"/>
      <w:marBottom w:val="0"/>
      <w:divBdr>
        <w:top w:val="none" w:sz="0" w:space="0" w:color="auto"/>
        <w:left w:val="none" w:sz="0" w:space="0" w:color="auto"/>
        <w:bottom w:val="none" w:sz="0" w:space="0" w:color="auto"/>
        <w:right w:val="none" w:sz="0" w:space="0" w:color="auto"/>
      </w:divBdr>
    </w:div>
    <w:div w:id="2092657720">
      <w:bodyDiv w:val="1"/>
      <w:marLeft w:val="0"/>
      <w:marRight w:val="0"/>
      <w:marTop w:val="0"/>
      <w:marBottom w:val="0"/>
      <w:divBdr>
        <w:top w:val="none" w:sz="0" w:space="0" w:color="auto"/>
        <w:left w:val="none" w:sz="0" w:space="0" w:color="auto"/>
        <w:bottom w:val="none" w:sz="0" w:space="0" w:color="auto"/>
        <w:right w:val="none" w:sz="0" w:space="0" w:color="auto"/>
      </w:divBdr>
    </w:div>
    <w:div w:id="2112966019">
      <w:bodyDiv w:val="1"/>
      <w:marLeft w:val="0"/>
      <w:marRight w:val="0"/>
      <w:marTop w:val="0"/>
      <w:marBottom w:val="0"/>
      <w:divBdr>
        <w:top w:val="none" w:sz="0" w:space="0" w:color="auto"/>
        <w:left w:val="none" w:sz="0" w:space="0" w:color="auto"/>
        <w:bottom w:val="none" w:sz="0" w:space="0" w:color="auto"/>
        <w:right w:val="none" w:sz="0" w:space="0" w:color="auto"/>
      </w:divBdr>
    </w:div>
    <w:div w:id="2113550492">
      <w:bodyDiv w:val="1"/>
      <w:marLeft w:val="0"/>
      <w:marRight w:val="0"/>
      <w:marTop w:val="0"/>
      <w:marBottom w:val="0"/>
      <w:divBdr>
        <w:top w:val="none" w:sz="0" w:space="0" w:color="auto"/>
        <w:left w:val="none" w:sz="0" w:space="0" w:color="auto"/>
        <w:bottom w:val="none" w:sz="0" w:space="0" w:color="auto"/>
        <w:right w:val="none" w:sz="0" w:space="0" w:color="auto"/>
      </w:divBdr>
      <w:divsChild>
        <w:div w:id="1591356949">
          <w:marLeft w:val="0"/>
          <w:marRight w:val="0"/>
          <w:marTop w:val="0"/>
          <w:marBottom w:val="0"/>
          <w:divBdr>
            <w:top w:val="none" w:sz="0" w:space="0" w:color="auto"/>
            <w:left w:val="none" w:sz="0" w:space="0" w:color="auto"/>
            <w:bottom w:val="none" w:sz="0" w:space="0" w:color="auto"/>
            <w:right w:val="none" w:sz="0" w:space="0" w:color="auto"/>
          </w:divBdr>
        </w:div>
      </w:divsChild>
    </w:div>
    <w:div w:id="2122064200">
      <w:bodyDiv w:val="1"/>
      <w:marLeft w:val="0"/>
      <w:marRight w:val="0"/>
      <w:marTop w:val="0"/>
      <w:marBottom w:val="0"/>
      <w:divBdr>
        <w:top w:val="none" w:sz="0" w:space="0" w:color="auto"/>
        <w:left w:val="none" w:sz="0" w:space="0" w:color="auto"/>
        <w:bottom w:val="none" w:sz="0" w:space="0" w:color="auto"/>
        <w:right w:val="none" w:sz="0" w:space="0" w:color="auto"/>
      </w:divBdr>
    </w:div>
    <w:div w:id="21415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ulia.franzoni@bc-communication.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atrice.cagnoni@bc-communication.it" TargetMode="External"/><Relationship Id="rId4" Type="http://schemas.openxmlformats.org/officeDocument/2006/relationships/settings" Target="settings.xml"/><Relationship Id="rId9" Type="http://schemas.openxmlformats.org/officeDocument/2006/relationships/image" Target="cid:04cb4877-c108-4861-a468-8a8ec3b1424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FFE5-B047-49CF-9171-3213CB95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1219</Words>
  <Characters>6950</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Intermonte SIM</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dc:creator>
  <cp:lastModifiedBy>Info BC Communication</cp:lastModifiedBy>
  <cp:revision>18</cp:revision>
  <cp:lastPrinted>2023-03-23T08:36:00Z</cp:lastPrinted>
  <dcterms:created xsi:type="dcterms:W3CDTF">2023-08-28T13:46:00Z</dcterms:created>
  <dcterms:modified xsi:type="dcterms:W3CDTF">2024-02-23T14:19:00Z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marco.isolani@intesasanpaolo.com</vt:lpwstr>
  </property>
  <property fmtid="{D5CDD505-2E9C-101B-9397-08002B2CF9AE}" pid="5" name="MSIP_Label_5f5fe31f-9de1-4167-a753-111c0df8115f_SetDate">
    <vt:lpwstr>2021-10-02T10:12:20.6673382Z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5571939f-b0c2-4c51-b9cb-2769fe955d8a</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ies>
</file>