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393D" w14:textId="5A2F9EAE" w:rsidR="00312D9A" w:rsidRDefault="004F44C8" w:rsidP="004F44C8">
      <w:pPr>
        <w:jc w:val="center"/>
        <w:rPr>
          <w:rFonts w:ascii="Calibri" w:hAnsi="Calibri" w:cs="Calibri"/>
          <w:color w:val="000000"/>
        </w:rPr>
      </w:pPr>
      <w:r>
        <w:rPr>
          <w:rFonts w:ascii="Arial" w:hAnsi="Arial" w:cs="Arial"/>
          <w:b/>
          <w:bCs/>
          <w:sz w:val="26"/>
          <w:szCs w:val="26"/>
        </w:rPr>
        <w:t xml:space="preserve">CONSIGLIO </w:t>
      </w:r>
      <w:r w:rsidR="00196659" w:rsidRPr="00196659">
        <w:rPr>
          <w:rFonts w:ascii="Arial" w:hAnsi="Arial" w:cs="Arial"/>
          <w:b/>
          <w:bCs/>
          <w:sz w:val="26"/>
          <w:szCs w:val="26"/>
        </w:rPr>
        <w:t xml:space="preserve">LAZIO, </w:t>
      </w:r>
      <w:r>
        <w:rPr>
          <w:rFonts w:ascii="Arial" w:hAnsi="Arial" w:cs="Arial"/>
          <w:b/>
          <w:bCs/>
          <w:sz w:val="26"/>
          <w:szCs w:val="26"/>
        </w:rPr>
        <w:t>CONCLUSO DIBATTITO SULLA PL PER IL FATTORE FAMIGLIA</w:t>
      </w:r>
    </w:p>
    <w:p w14:paraId="70C29999" w14:textId="19E1362A" w:rsidR="00312D9A" w:rsidRPr="004F44C8" w:rsidRDefault="004F44C8" w:rsidP="004F44C8">
      <w:pPr>
        <w:shd w:val="clear" w:color="auto" w:fill="FFFFFF"/>
        <w:jc w:val="center"/>
        <w:rPr>
          <w:rFonts w:ascii="Arial" w:hAnsi="Arial" w:cs="Arial"/>
          <w:i/>
          <w:iCs/>
          <w:color w:val="000000"/>
        </w:rPr>
      </w:pPr>
      <w:r w:rsidRPr="004F44C8">
        <w:rPr>
          <w:rFonts w:ascii="Arial" w:hAnsi="Arial" w:cs="Arial"/>
          <w:i/>
          <w:iCs/>
          <w:color w:val="000000"/>
        </w:rPr>
        <w:t>Esame articolato e relativi emendamenti rinviato al 6 marzo. In Aula l’assessora Simona Baldassarre.</w:t>
      </w:r>
    </w:p>
    <w:p w14:paraId="1F333804" w14:textId="2CFD2C73" w:rsidR="00663059" w:rsidRPr="00663059" w:rsidRDefault="00663059" w:rsidP="00663059">
      <w:pPr>
        <w:jc w:val="both"/>
        <w:rPr>
          <w:rFonts w:ascii="Arial" w:hAnsi="Arial" w:cs="Arial"/>
          <w:color w:val="000000"/>
        </w:rPr>
      </w:pPr>
    </w:p>
    <w:p w14:paraId="2A0898E8" w14:textId="7D800E36" w:rsidR="008D3D40" w:rsidRDefault="004F44C8" w:rsidP="004F44C8">
      <w:pPr>
        <w:jc w:val="both"/>
        <w:rPr>
          <w:rFonts w:ascii="Arial" w:hAnsi="Arial" w:cs="Arial"/>
          <w:color w:val="000000"/>
        </w:rPr>
      </w:pPr>
      <w:r w:rsidRPr="004F44C8">
        <w:rPr>
          <w:rFonts w:ascii="Arial" w:hAnsi="Arial" w:cs="Arial"/>
          <w:color w:val="000000"/>
        </w:rPr>
        <w:t xml:space="preserve">Si è svolto oggi, nell’Aula del Consiglio regionale del Lazio presieduta da </w:t>
      </w:r>
      <w:r w:rsidRPr="004F44C8">
        <w:rPr>
          <w:rFonts w:ascii="Arial" w:hAnsi="Arial" w:cs="Arial"/>
          <w:b/>
          <w:bCs/>
          <w:color w:val="000000"/>
        </w:rPr>
        <w:t>Giuseppe Cangemi</w:t>
      </w:r>
      <w:r w:rsidRPr="004F44C8">
        <w:rPr>
          <w:rFonts w:ascii="Arial" w:hAnsi="Arial" w:cs="Arial"/>
          <w:color w:val="000000"/>
        </w:rPr>
        <w:t xml:space="preserve">, il dibattito generale sulla proposta di legge regionale n. 37 del 20 giugno 2023, concernente Istituzione del fattore famiglia, che porta come prima firma quella della consigliera </w:t>
      </w:r>
      <w:r w:rsidRPr="004F44C8">
        <w:rPr>
          <w:rFonts w:ascii="Arial" w:hAnsi="Arial" w:cs="Arial"/>
          <w:b/>
          <w:bCs/>
          <w:color w:val="000000"/>
        </w:rPr>
        <w:t>Laura Corrotti</w:t>
      </w:r>
      <w:r w:rsidRPr="004F44C8">
        <w:rPr>
          <w:rFonts w:ascii="Arial" w:hAnsi="Arial" w:cs="Arial"/>
          <w:color w:val="000000"/>
        </w:rPr>
        <w:t xml:space="preserve"> del gruppo Fratelli d’Italia. Al termine degli interventi (ultimo quello dell’assessora alle Politiche della famiglia, </w:t>
      </w:r>
      <w:r w:rsidRPr="004F44C8">
        <w:rPr>
          <w:rFonts w:ascii="Arial" w:hAnsi="Arial" w:cs="Arial"/>
          <w:b/>
          <w:bCs/>
          <w:color w:val="000000"/>
        </w:rPr>
        <w:t>Simona Baldassarre</w:t>
      </w:r>
      <w:r w:rsidRPr="004F44C8">
        <w:rPr>
          <w:rFonts w:ascii="Arial" w:hAnsi="Arial" w:cs="Arial"/>
          <w:color w:val="000000"/>
        </w:rPr>
        <w:t>), il presidente ha aggiornato la seduta a mercoledì 6 marzo per l’esame dell’articolato con i relativi emendamenti. Sottolineata dalla maggioranza l’importanza di superare attraverso questa normativa lo strumento dell’Isee, gli interventi dell’opposizione hanno fatto registrare soprattutto i rilievi costituiti dal presunto carattere “ideologico” della normativa e dalla scarsa consistenza dei fondi stanziati.</w:t>
      </w:r>
      <w:r w:rsidRPr="004F44C8">
        <w:rPr>
          <w:rFonts w:ascii="Arial" w:hAnsi="Arial" w:cs="Arial"/>
          <w:color w:val="000000"/>
        </w:rPr>
        <w:br/>
      </w:r>
      <w:r w:rsidRPr="004F44C8">
        <w:rPr>
          <w:rFonts w:ascii="Arial" w:hAnsi="Arial" w:cs="Arial"/>
          <w:color w:val="000000"/>
        </w:rPr>
        <w:br/>
        <w:t>Una proposta che vuole individuare eque modalità di accesso ai servizi sociali, primo passo verso adozione del fattore famiglia, è stata definita questa dalla prima firmataria che ne ha fatto una breve illustrazione all’Aula. Una delle prime leggi portate in Aula nel nuovo anno, che non a caso ha al centro il tema della famiglia. “Nessuna famiglia del Lazio sarà lasciata indietro grazie a questa normativa”, ha aggiunto la consigliera Corrotti, iniziativa che dimostra come questa Giunta regionale sappia stare “vicino alle famiglie”, a suo avviso.</w:t>
      </w:r>
      <w:r w:rsidRPr="004F44C8">
        <w:rPr>
          <w:rFonts w:ascii="Arial" w:hAnsi="Arial" w:cs="Arial"/>
          <w:color w:val="000000"/>
        </w:rPr>
        <w:br/>
      </w:r>
      <w:r w:rsidRPr="004F44C8">
        <w:rPr>
          <w:rFonts w:ascii="Arial" w:hAnsi="Arial" w:cs="Arial"/>
          <w:color w:val="000000"/>
        </w:rPr>
        <w:br/>
        <w:t xml:space="preserve">Per </w:t>
      </w:r>
      <w:r w:rsidRPr="004F44C8">
        <w:rPr>
          <w:rFonts w:ascii="Arial" w:hAnsi="Arial" w:cs="Arial"/>
          <w:b/>
          <w:bCs/>
          <w:color w:val="000000"/>
        </w:rPr>
        <w:t>Marietta Tidei</w:t>
      </w:r>
      <w:r w:rsidRPr="004F44C8">
        <w:rPr>
          <w:rFonts w:ascii="Arial" w:hAnsi="Arial" w:cs="Arial"/>
          <w:color w:val="000000"/>
        </w:rPr>
        <w:t xml:space="preserve"> di Italia viva, ok il sostegno alla famiglia, ma c’è l’impressione che da qui si voglia decidere quali famiglie aiutare, facendo distinzioni per tipologia che rischiano di introdurre discriminazioni anche lesive di leggi esistenti. La stessa Corte costituzionale ha fatto sentire la sua voce su normative regionali con cui si introducevano disparità di trattamento, ha aggiunto Tidei. Non è questa la sede in cui decidere quali famiglie possano essere aiutate e quali no, a suo avviso. </w:t>
      </w:r>
      <w:proofErr w:type="gramStart"/>
      <w:r w:rsidRPr="004F44C8">
        <w:rPr>
          <w:rFonts w:ascii="Arial" w:hAnsi="Arial" w:cs="Arial"/>
          <w:color w:val="000000"/>
        </w:rPr>
        <w:t>Inoltre</w:t>
      </w:r>
      <w:proofErr w:type="gramEnd"/>
      <w:r w:rsidRPr="004F44C8">
        <w:rPr>
          <w:rFonts w:ascii="Arial" w:hAnsi="Arial" w:cs="Arial"/>
          <w:color w:val="000000"/>
        </w:rPr>
        <w:t xml:space="preserve"> anche la dotazione finanziaria non appare adeguata alle necessità, ha concluso.</w:t>
      </w:r>
      <w:r w:rsidRPr="004F44C8">
        <w:rPr>
          <w:rFonts w:ascii="Arial" w:hAnsi="Arial" w:cs="Arial"/>
          <w:color w:val="000000"/>
        </w:rPr>
        <w:br/>
      </w:r>
      <w:r w:rsidRPr="004F44C8">
        <w:rPr>
          <w:rFonts w:ascii="Arial" w:hAnsi="Arial" w:cs="Arial"/>
          <w:color w:val="000000"/>
        </w:rPr>
        <w:br/>
      </w:r>
      <w:r w:rsidRPr="004F44C8">
        <w:rPr>
          <w:rFonts w:ascii="Arial" w:hAnsi="Arial" w:cs="Arial"/>
          <w:b/>
          <w:bCs/>
          <w:color w:val="000000"/>
        </w:rPr>
        <w:t xml:space="preserve">Marta </w:t>
      </w:r>
      <w:proofErr w:type="spellStart"/>
      <w:r w:rsidRPr="004F44C8">
        <w:rPr>
          <w:rFonts w:ascii="Arial" w:hAnsi="Arial" w:cs="Arial"/>
          <w:b/>
          <w:bCs/>
          <w:color w:val="000000"/>
        </w:rPr>
        <w:t>Bonafoni</w:t>
      </w:r>
      <w:proofErr w:type="spellEnd"/>
      <w:r w:rsidRPr="004F44C8">
        <w:rPr>
          <w:rFonts w:ascii="Arial" w:hAnsi="Arial" w:cs="Arial"/>
          <w:color w:val="000000"/>
        </w:rPr>
        <w:t xml:space="preserve"> del Partito democratico ha insistito su quest’ultimo punto, sostenendo che esso dimostra in realtà il carattere ideologico di questa normativa e non quello, asserito, di voler aiutare le famiglie. Art. 3 della Costituzione resta l’unica bussola in materia, secondo la consigliera del Pd.</w:t>
      </w:r>
      <w:r w:rsidRPr="004F44C8">
        <w:rPr>
          <w:rFonts w:ascii="Arial" w:hAnsi="Arial" w:cs="Arial"/>
          <w:color w:val="000000"/>
        </w:rPr>
        <w:br/>
      </w:r>
      <w:r w:rsidRPr="004F44C8">
        <w:rPr>
          <w:rFonts w:ascii="Arial" w:hAnsi="Arial" w:cs="Arial"/>
          <w:color w:val="000000"/>
        </w:rPr>
        <w:br/>
        <w:t xml:space="preserve">A rivendicare per la maggioranza la bontà della proposta di legge, è stata per prima </w:t>
      </w:r>
      <w:r w:rsidRPr="004F44C8">
        <w:rPr>
          <w:rFonts w:ascii="Arial" w:hAnsi="Arial" w:cs="Arial"/>
          <w:b/>
          <w:bCs/>
          <w:color w:val="000000"/>
        </w:rPr>
        <w:t>Maria Chiara Iannarelli</w:t>
      </w:r>
      <w:r w:rsidRPr="004F44C8">
        <w:rPr>
          <w:rFonts w:ascii="Arial" w:hAnsi="Arial" w:cs="Arial"/>
          <w:color w:val="000000"/>
        </w:rPr>
        <w:t xml:space="preserve"> di Fratelli d’Italia: “bisogna raccontare bene questa legge”, a suo avviso, partendo dal tema dell’Isee, che è uno strumento che non funziona e che con questa legge si vuole superare. Anche le rilevazioni Istat – ha proseguito Iannarelli - chiariscono come le famiglie a rischio povertà siano quelle con più figli, a partire da due. Un’ equa politica redistributiva non può quindi non tener conto del numero dei figli presenti in una famiglia. Lo scopo ultimo è quello di far arrivare le risorse a chi ne ha veramente necessità. Non ha </w:t>
      </w:r>
      <w:r w:rsidRPr="004F44C8">
        <w:rPr>
          <w:rFonts w:ascii="Arial" w:hAnsi="Arial" w:cs="Arial"/>
          <w:color w:val="000000"/>
        </w:rPr>
        <w:lastRenderedPageBreak/>
        <w:t>pretese, questa legge, ha concluso la consigliera, riguardo alle definizioni di famiglia, che a suo avviso sono quelle che provengono dalle leggi vigenti.</w:t>
      </w:r>
      <w:r w:rsidRPr="004F44C8">
        <w:rPr>
          <w:rFonts w:ascii="Arial" w:hAnsi="Arial" w:cs="Arial"/>
          <w:color w:val="000000"/>
        </w:rPr>
        <w:br/>
      </w:r>
      <w:r w:rsidRPr="004F44C8">
        <w:rPr>
          <w:rFonts w:ascii="Arial" w:hAnsi="Arial" w:cs="Arial"/>
          <w:color w:val="000000"/>
        </w:rPr>
        <w:br/>
      </w:r>
      <w:r w:rsidRPr="004F44C8">
        <w:rPr>
          <w:rFonts w:ascii="Arial" w:hAnsi="Arial" w:cs="Arial"/>
          <w:b/>
          <w:bCs/>
          <w:color w:val="000000"/>
        </w:rPr>
        <w:t>Massimiliano Valeriani</w:t>
      </w:r>
      <w:r w:rsidRPr="004F44C8">
        <w:rPr>
          <w:rFonts w:ascii="Arial" w:hAnsi="Arial" w:cs="Arial"/>
          <w:color w:val="000000"/>
        </w:rPr>
        <w:t xml:space="preserve"> ha parlato di “perplessità in aumento” su questa proposta normativa, e soprattutto sull’aspetto del finanziamento, già giustamente sottolineato in interventi precedenti. Condivisi dal consigliere Pd anche gli aspetti di critica all’impostazione ritenuta ideologica della legge, emersi da precedenti interventi. Rilevabili anche alcune ridondanze, come l’esclusione dal beneficio di coloro che evadano l’obbligo scolastico, a parere del consigliere.</w:t>
      </w:r>
      <w:r w:rsidRPr="004F44C8">
        <w:rPr>
          <w:rFonts w:ascii="Arial" w:hAnsi="Arial" w:cs="Arial"/>
          <w:color w:val="000000"/>
        </w:rPr>
        <w:br/>
      </w:r>
      <w:r w:rsidRPr="004F44C8">
        <w:rPr>
          <w:rFonts w:ascii="Arial" w:hAnsi="Arial" w:cs="Arial"/>
          <w:color w:val="000000"/>
        </w:rPr>
        <w:br/>
        <w:t xml:space="preserve">Per la lista Rocca, </w:t>
      </w:r>
      <w:r w:rsidRPr="004F44C8">
        <w:rPr>
          <w:rFonts w:ascii="Arial" w:hAnsi="Arial" w:cs="Arial"/>
          <w:b/>
          <w:bCs/>
          <w:color w:val="000000"/>
        </w:rPr>
        <w:t>Luciano Crea</w:t>
      </w:r>
      <w:r w:rsidRPr="004F44C8">
        <w:rPr>
          <w:rFonts w:ascii="Arial" w:hAnsi="Arial" w:cs="Arial"/>
          <w:color w:val="000000"/>
        </w:rPr>
        <w:t xml:space="preserve"> ha affermato che non ci sono motivi ideologici, propagandistici o addirittura razzisti in questa proposta, che è auspicabile diventi legge il prima possibile. Secondo Eleonora Mattia del Partito democratico, il tema della famiglia non appartiene alla destra; quasi una corsa a voler riscrivere i provvedimenti nelle materie già affrontate dalla precedente amministrazione ha detto di vedere in atto la consigliera del Pd.</w:t>
      </w:r>
      <w:r w:rsidRPr="004F44C8">
        <w:rPr>
          <w:rFonts w:ascii="Arial" w:hAnsi="Arial" w:cs="Arial"/>
          <w:color w:val="000000"/>
        </w:rPr>
        <w:br/>
      </w:r>
      <w:r w:rsidRPr="004F44C8">
        <w:rPr>
          <w:rFonts w:ascii="Arial" w:hAnsi="Arial" w:cs="Arial"/>
          <w:color w:val="000000"/>
        </w:rPr>
        <w:br/>
        <w:t xml:space="preserve">Per </w:t>
      </w:r>
      <w:r w:rsidRPr="004F44C8">
        <w:rPr>
          <w:rFonts w:ascii="Arial" w:hAnsi="Arial" w:cs="Arial"/>
          <w:b/>
          <w:bCs/>
          <w:color w:val="000000"/>
        </w:rPr>
        <w:t>Marco Bertucci</w:t>
      </w:r>
      <w:r w:rsidRPr="004F44C8">
        <w:rPr>
          <w:rFonts w:ascii="Arial" w:hAnsi="Arial" w:cs="Arial"/>
          <w:color w:val="000000"/>
        </w:rPr>
        <w:t xml:space="preserve"> di Fratelli d’Italia è del tutto normale che ci siano differenti concezioni di famiglia, altrimenti la si penserebbe tutti allo stesso modo. Intanto occorre vedere come vengono utilizzate le risorse attualmente previste, a suo avviso, poi esiste appositamente una clausola valutativa della legge, al suo interno, che consentirà di fare un bilancio della stessa.</w:t>
      </w:r>
      <w:r w:rsidRPr="004F44C8">
        <w:rPr>
          <w:rFonts w:ascii="Arial" w:hAnsi="Arial" w:cs="Arial"/>
          <w:color w:val="000000"/>
        </w:rPr>
        <w:br/>
      </w:r>
      <w:r w:rsidRPr="004F44C8">
        <w:rPr>
          <w:rFonts w:ascii="Arial" w:hAnsi="Arial" w:cs="Arial"/>
          <w:color w:val="000000"/>
        </w:rPr>
        <w:br/>
        <w:t xml:space="preserve">Secondo </w:t>
      </w:r>
      <w:r w:rsidRPr="004F44C8">
        <w:rPr>
          <w:rFonts w:ascii="Arial" w:hAnsi="Arial" w:cs="Arial"/>
          <w:b/>
          <w:bCs/>
          <w:color w:val="000000"/>
        </w:rPr>
        <w:t>Rodolfo Lena</w:t>
      </w:r>
      <w:r w:rsidRPr="004F44C8">
        <w:rPr>
          <w:rFonts w:ascii="Arial" w:hAnsi="Arial" w:cs="Arial"/>
          <w:color w:val="000000"/>
        </w:rPr>
        <w:t xml:space="preserve"> del Pd, proprio perché il fattore famiglia può probabilmente essere più efficace dell’Isee, a maggior ragione è necessario togliere di mezzo da questa proposta tutto ciò che può ostacolarne una rapida approvazione introducendo dissidio tra le parti politiche. Per Orlando Tripodi del gruppo misto, il tema vero è rimettere al centro le esigenze della famiglia stessa, e in qualche modo bisogna pur partire, in un secondo tempo poi si verificherà il funzionamento di questa normativa.</w:t>
      </w:r>
      <w:r w:rsidRPr="004F44C8">
        <w:rPr>
          <w:rFonts w:ascii="Arial" w:hAnsi="Arial" w:cs="Arial"/>
          <w:color w:val="000000"/>
        </w:rPr>
        <w:br/>
      </w:r>
      <w:r w:rsidRPr="004F44C8">
        <w:rPr>
          <w:rFonts w:ascii="Arial" w:hAnsi="Arial" w:cs="Arial"/>
          <w:color w:val="000000"/>
        </w:rPr>
        <w:br/>
        <w:t xml:space="preserve">Il capogruppo di Fratelli d’Italia </w:t>
      </w:r>
      <w:r w:rsidRPr="004F44C8">
        <w:rPr>
          <w:rFonts w:ascii="Arial" w:hAnsi="Arial" w:cs="Arial"/>
          <w:b/>
          <w:bCs/>
          <w:color w:val="000000"/>
        </w:rPr>
        <w:t>Daniele Sabatini</w:t>
      </w:r>
      <w:r w:rsidRPr="004F44C8">
        <w:rPr>
          <w:rFonts w:ascii="Arial" w:hAnsi="Arial" w:cs="Arial"/>
          <w:color w:val="000000"/>
        </w:rPr>
        <w:t xml:space="preserve"> ha definito “particolarmente importante” questa normativa, a proposito della quale non si può accettare l’accusa più o meno velata di razzismo. Difficile anche considerare ideologica una proposta che nasce dal concetto di famiglia enucleato dalle leggi vigenti e che cerca di rendere più efficace uno strumento come l’Isee, che ha dimostrato di non funzionare. “Strumentali” secondo Sabatini sono piuttosto le critiche dell’opposizione, sia quelle che additano il carattere ideologico della proposta che quelle che si incentrano sull’aspetto economico, perché i fondi previsti non sono destinati a contributi diretti ma solo ad avviare il percorso. Poi ci sono sicuramente aspetti che possono anche essere migliorati, come la questione della residenza, ha concluso Sabatini.</w:t>
      </w:r>
      <w:r w:rsidRPr="004F44C8">
        <w:rPr>
          <w:rFonts w:ascii="Arial" w:hAnsi="Arial" w:cs="Arial"/>
          <w:color w:val="000000"/>
        </w:rPr>
        <w:br/>
      </w:r>
      <w:r w:rsidRPr="004F44C8">
        <w:rPr>
          <w:rFonts w:ascii="Arial" w:hAnsi="Arial" w:cs="Arial"/>
          <w:color w:val="000000"/>
        </w:rPr>
        <w:br/>
        <w:t xml:space="preserve">Gli interventi politici sono stati chiusi da </w:t>
      </w:r>
      <w:r w:rsidRPr="004F44C8">
        <w:rPr>
          <w:rFonts w:ascii="Arial" w:hAnsi="Arial" w:cs="Arial"/>
          <w:b/>
          <w:bCs/>
          <w:color w:val="000000"/>
        </w:rPr>
        <w:t>Nazareno Neri</w:t>
      </w:r>
      <w:r w:rsidRPr="004F44C8">
        <w:rPr>
          <w:rFonts w:ascii="Arial" w:hAnsi="Arial" w:cs="Arial"/>
          <w:color w:val="000000"/>
        </w:rPr>
        <w:t xml:space="preserve"> di Noi moderati, per il quale si tratta di una normativa che cerca di aiutare, quindi è sicuramente da apprezzare e da votare al più presto.</w:t>
      </w:r>
      <w:r w:rsidRPr="004F44C8">
        <w:rPr>
          <w:rFonts w:ascii="Arial" w:hAnsi="Arial" w:cs="Arial"/>
          <w:color w:val="000000"/>
        </w:rPr>
        <w:br/>
      </w:r>
      <w:r w:rsidRPr="004F44C8">
        <w:rPr>
          <w:rFonts w:ascii="Arial" w:hAnsi="Arial" w:cs="Arial"/>
          <w:color w:val="000000"/>
        </w:rPr>
        <w:br/>
        <w:t>A chiusura del dibattito, è intervenuta anche l’assessora Baldassarre, che ha rivolto un “grazie” per questa iniziativa di legge ai consiglieri, aggiungendo che si tratta di un inizio e che non sono a suo avviso ravvisabili  le caratteristiche ideologiche di cui qualcuno ha parlato. La necessità piuttosto è quella di lavorare insieme sul testo e poi nell’applicazione dello stesso, per ottenere i risultati migliori possibili.</w:t>
      </w:r>
    </w:p>
    <w:p w14:paraId="5E345540" w14:textId="77777777" w:rsidR="004F44C8" w:rsidRDefault="004F44C8" w:rsidP="004F44C8">
      <w:pPr>
        <w:jc w:val="both"/>
        <w:rPr>
          <w:rFonts w:ascii="Arial" w:hAnsi="Arial" w:cs="Arial"/>
          <w:color w:val="000000"/>
        </w:rPr>
      </w:pPr>
    </w:p>
    <w:p w14:paraId="7D7BB87B" w14:textId="41E1CAEF" w:rsidR="004F44C8" w:rsidRPr="004F44C8" w:rsidRDefault="004F44C8" w:rsidP="004F44C8">
      <w:pPr>
        <w:jc w:val="both"/>
        <w:rPr>
          <w:rFonts w:ascii="Arial" w:hAnsi="Arial" w:cs="Arial"/>
          <w:bCs/>
          <w:i/>
          <w:iCs/>
          <w:sz w:val="23"/>
          <w:szCs w:val="23"/>
        </w:rPr>
      </w:pPr>
      <w:r w:rsidRPr="004F44C8">
        <w:rPr>
          <w:rFonts w:ascii="Arial" w:hAnsi="Arial" w:cs="Arial"/>
          <w:i/>
          <w:iCs/>
          <w:color w:val="000000"/>
        </w:rPr>
        <w:t>ADI</w:t>
      </w:r>
    </w:p>
    <w:sectPr w:rsidR="004F44C8" w:rsidRPr="004F44C8"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55BD" w14:textId="77777777" w:rsidR="00A03A2F" w:rsidRDefault="00A03A2F">
      <w:r>
        <w:separator/>
      </w:r>
    </w:p>
  </w:endnote>
  <w:endnote w:type="continuationSeparator" w:id="0">
    <w:p w14:paraId="79CDBE57" w14:textId="77777777" w:rsidR="00A03A2F" w:rsidRDefault="00A0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ヒラギノ角ゴ Pro W3">
    <w:altName w:val="Times New Roman"/>
    <w:charset w:val="80"/>
    <w:family w:val="auto"/>
    <w:pitch w:val="variable"/>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F017" w14:textId="77777777" w:rsidR="00A03A2F" w:rsidRDefault="00A03A2F">
      <w:r>
        <w:separator/>
      </w:r>
    </w:p>
  </w:footnote>
  <w:footnote w:type="continuationSeparator" w:id="0">
    <w:p w14:paraId="19E11DA6" w14:textId="77777777" w:rsidR="00A03A2F" w:rsidRDefault="00A03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3296B55C"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0124AF">
      <w:rPr>
        <w:rFonts w:ascii="Arial" w:hAnsi="Arial" w:cs="Arial"/>
      </w:rPr>
      <w:t xml:space="preserve"> </w:t>
    </w:r>
    <w:r w:rsidR="004F44C8">
      <w:rPr>
        <w:rFonts w:ascii="Arial" w:hAnsi="Arial" w:cs="Arial"/>
      </w:rPr>
      <w:t>2</w:t>
    </w:r>
    <w:r w:rsidR="00663059">
      <w:rPr>
        <w:rFonts w:ascii="Arial" w:hAnsi="Arial" w:cs="Arial"/>
      </w:rPr>
      <w:t>9</w:t>
    </w:r>
    <w:r w:rsidR="00312D9A">
      <w:rPr>
        <w:rFonts w:ascii="Arial" w:hAnsi="Arial" w:cs="Arial"/>
      </w:rPr>
      <w:t xml:space="preserve"> FEBBRAIO</w:t>
    </w:r>
    <w:r w:rsidR="00196659">
      <w:rPr>
        <w:rFonts w:ascii="Arial" w:hAnsi="Arial" w:cs="Arial"/>
      </w:rPr>
      <w:t xml:space="preserve"> </w:t>
    </w:r>
    <w:r w:rsidR="00032EB9">
      <w:rPr>
        <w:rFonts w:ascii="Arial" w:hAnsi="Arial" w:cs="Arial"/>
      </w:rPr>
      <w:t>20</w:t>
    </w:r>
    <w:r w:rsidR="007D7E66">
      <w:rPr>
        <w:rFonts w:ascii="Arial" w:hAnsi="Arial" w:cs="Arial"/>
      </w:rPr>
      <w:t>2</w:t>
    </w:r>
    <w:r w:rsidR="00747D96">
      <w:rPr>
        <w:rFonts w:ascii="Arial" w:hAnsi="Arial" w:cs="Arial"/>
      </w:rPr>
      <w:t>4</w:t>
    </w:r>
  </w:p>
  <w:p w14:paraId="2BFD4B9C" w14:textId="5E251BFE"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4F44C8">
      <w:rPr>
        <w:rFonts w:ascii="Arial" w:hAnsi="Arial" w:cs="Arial"/>
      </w:rPr>
      <w:t>13</w:t>
    </w:r>
    <w:r w:rsidR="006F3AE3">
      <w:rPr>
        <w:rFonts w:ascii="Arial" w:hAnsi="Arial" w:cs="Arial"/>
      </w:rPr>
      <w:t xml:space="preserve"> </w:t>
    </w:r>
    <w:r w:rsidRPr="003C7040">
      <w:rPr>
        <w:rFonts w:ascii="Arial" w:hAnsi="Arial" w:cs="Arial"/>
      </w:rPr>
      <w:t>/ 20</w:t>
    </w:r>
    <w:r w:rsidR="007D7E66">
      <w:rPr>
        <w:rFonts w:ascii="Arial" w:hAnsi="Arial" w:cs="Arial"/>
      </w:rPr>
      <w:t>2</w:t>
    </w:r>
    <w:r w:rsidR="00747D96">
      <w:rPr>
        <w:rFonts w:ascii="Arial" w:hAnsi="Arial" w:cs="Arial"/>
      </w:rPr>
      <w:t>4</w:t>
    </w:r>
    <w:r w:rsidRPr="003C7040">
      <w:rPr>
        <w:rFonts w:ascii="Arial" w:hAnsi="Arial" w:cs="Arial"/>
      </w:rPr>
      <w:t xml:space="preserve"> / X</w:t>
    </w:r>
    <w:r w:rsidR="00312D9A">
      <w:rPr>
        <w:rFonts w:ascii="Arial" w:hAnsi="Arial" w:cs="Arial"/>
      </w:rPr>
      <w:t>I</w:t>
    </w:r>
    <w:r w:rsidR="00C04B46" w:rsidRPr="003C7040">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E309"/>
      </v:shape>
    </w:pict>
  </w:numPicBullet>
  <w:abstractNum w:abstractNumId="0"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0C494F"/>
    <w:multiLevelType w:val="hybridMultilevel"/>
    <w:tmpl w:val="4B08C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F4D85"/>
    <w:multiLevelType w:val="hybridMultilevel"/>
    <w:tmpl w:val="41AE031C"/>
    <w:lvl w:ilvl="0" w:tplc="DCB49150">
      <w:start w:val="14"/>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BD7E84"/>
    <w:multiLevelType w:val="multilevel"/>
    <w:tmpl w:val="DD9E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9C3CB1"/>
    <w:multiLevelType w:val="hybridMultilevel"/>
    <w:tmpl w:val="0CA20F72"/>
    <w:lvl w:ilvl="0" w:tplc="DCB49150">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C436A2"/>
    <w:multiLevelType w:val="multilevel"/>
    <w:tmpl w:val="3126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4412240">
    <w:abstractNumId w:val="8"/>
  </w:num>
  <w:num w:numId="2" w16cid:durableId="1377463187">
    <w:abstractNumId w:val="16"/>
  </w:num>
  <w:num w:numId="3" w16cid:durableId="1213352054">
    <w:abstractNumId w:val="2"/>
  </w:num>
  <w:num w:numId="4" w16cid:durableId="234050528">
    <w:abstractNumId w:val="24"/>
  </w:num>
  <w:num w:numId="5" w16cid:durableId="346446084">
    <w:abstractNumId w:val="21"/>
  </w:num>
  <w:num w:numId="6" w16cid:durableId="2138405171">
    <w:abstractNumId w:val="29"/>
  </w:num>
  <w:num w:numId="7" w16cid:durableId="2003579922">
    <w:abstractNumId w:val="11"/>
  </w:num>
  <w:num w:numId="8" w16cid:durableId="1684748560">
    <w:abstractNumId w:val="18"/>
  </w:num>
  <w:num w:numId="9" w16cid:durableId="927277503">
    <w:abstractNumId w:val="13"/>
  </w:num>
  <w:num w:numId="10" w16cid:durableId="1380058607">
    <w:abstractNumId w:val="28"/>
  </w:num>
  <w:num w:numId="11" w16cid:durableId="789134135">
    <w:abstractNumId w:val="19"/>
  </w:num>
  <w:num w:numId="12" w16cid:durableId="187105467">
    <w:abstractNumId w:val="3"/>
  </w:num>
  <w:num w:numId="13" w16cid:durableId="2046324211">
    <w:abstractNumId w:val="6"/>
  </w:num>
  <w:num w:numId="14" w16cid:durableId="1316643362">
    <w:abstractNumId w:val="7"/>
  </w:num>
  <w:num w:numId="15" w16cid:durableId="1611669725">
    <w:abstractNumId w:val="17"/>
  </w:num>
  <w:num w:numId="16" w16cid:durableId="1303075952">
    <w:abstractNumId w:val="12"/>
  </w:num>
  <w:num w:numId="17" w16cid:durableId="1513643026">
    <w:abstractNumId w:val="15"/>
  </w:num>
  <w:num w:numId="18" w16cid:durableId="1815443845">
    <w:abstractNumId w:val="22"/>
  </w:num>
  <w:num w:numId="19" w16cid:durableId="1925842835">
    <w:abstractNumId w:val="30"/>
  </w:num>
  <w:num w:numId="20" w16cid:durableId="1725446139">
    <w:abstractNumId w:val="0"/>
  </w:num>
  <w:num w:numId="21" w16cid:durableId="803279410">
    <w:abstractNumId w:val="14"/>
  </w:num>
  <w:num w:numId="22" w16cid:durableId="147598871">
    <w:abstractNumId w:val="20"/>
  </w:num>
  <w:num w:numId="23" w16cid:durableId="1026902000">
    <w:abstractNumId w:val="1"/>
  </w:num>
  <w:num w:numId="24" w16cid:durableId="1248033249">
    <w:abstractNumId w:val="25"/>
  </w:num>
  <w:num w:numId="25" w16cid:durableId="2127653520">
    <w:abstractNumId w:val="5"/>
  </w:num>
  <w:num w:numId="26" w16cid:durableId="1017392786">
    <w:abstractNumId w:val="9"/>
  </w:num>
  <w:num w:numId="27" w16cid:durableId="1696080844">
    <w:abstractNumId w:val="23"/>
  </w:num>
  <w:num w:numId="28" w16cid:durableId="2061441327">
    <w:abstractNumId w:val="4"/>
  </w:num>
  <w:num w:numId="29" w16cid:durableId="1145439807">
    <w:abstractNumId w:val="27"/>
  </w:num>
  <w:num w:numId="30" w16cid:durableId="864639214">
    <w:abstractNumId w:val="31"/>
  </w:num>
  <w:num w:numId="31" w16cid:durableId="1290287202">
    <w:abstractNumId w:val="10"/>
  </w:num>
  <w:num w:numId="32" w16cid:durableId="126615765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1E5"/>
    <w:rsid w:val="00046337"/>
    <w:rsid w:val="00046CD5"/>
    <w:rsid w:val="0004750E"/>
    <w:rsid w:val="00050895"/>
    <w:rsid w:val="00050DB5"/>
    <w:rsid w:val="00054169"/>
    <w:rsid w:val="000547E4"/>
    <w:rsid w:val="0006172D"/>
    <w:rsid w:val="000629A3"/>
    <w:rsid w:val="00063166"/>
    <w:rsid w:val="00064857"/>
    <w:rsid w:val="00067F6B"/>
    <w:rsid w:val="000711EE"/>
    <w:rsid w:val="00072829"/>
    <w:rsid w:val="00072C01"/>
    <w:rsid w:val="00073982"/>
    <w:rsid w:val="000819D7"/>
    <w:rsid w:val="00085DB4"/>
    <w:rsid w:val="000902DC"/>
    <w:rsid w:val="000920AD"/>
    <w:rsid w:val="00096262"/>
    <w:rsid w:val="00096F44"/>
    <w:rsid w:val="000971BC"/>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246A"/>
    <w:rsid w:val="000F3F3D"/>
    <w:rsid w:val="000F50FE"/>
    <w:rsid w:val="000F5CB5"/>
    <w:rsid w:val="000F5F33"/>
    <w:rsid w:val="000F7ECF"/>
    <w:rsid w:val="00100964"/>
    <w:rsid w:val="00102C79"/>
    <w:rsid w:val="0010352E"/>
    <w:rsid w:val="00104F9F"/>
    <w:rsid w:val="001100E8"/>
    <w:rsid w:val="00112DCB"/>
    <w:rsid w:val="0011371D"/>
    <w:rsid w:val="001160A7"/>
    <w:rsid w:val="00120166"/>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530BC"/>
    <w:rsid w:val="00160267"/>
    <w:rsid w:val="00161589"/>
    <w:rsid w:val="001616BF"/>
    <w:rsid w:val="001629F5"/>
    <w:rsid w:val="00162A63"/>
    <w:rsid w:val="00163CD4"/>
    <w:rsid w:val="00164EC9"/>
    <w:rsid w:val="0016664D"/>
    <w:rsid w:val="00167E82"/>
    <w:rsid w:val="00170C9E"/>
    <w:rsid w:val="00173FF0"/>
    <w:rsid w:val="0017413E"/>
    <w:rsid w:val="00176EA3"/>
    <w:rsid w:val="001770CB"/>
    <w:rsid w:val="001825B1"/>
    <w:rsid w:val="00182A52"/>
    <w:rsid w:val="0018353F"/>
    <w:rsid w:val="00185B90"/>
    <w:rsid w:val="00185F18"/>
    <w:rsid w:val="00186DFB"/>
    <w:rsid w:val="001878EA"/>
    <w:rsid w:val="00190A7B"/>
    <w:rsid w:val="00194D31"/>
    <w:rsid w:val="00195DC6"/>
    <w:rsid w:val="00196659"/>
    <w:rsid w:val="0019732F"/>
    <w:rsid w:val="001A0E67"/>
    <w:rsid w:val="001A21EB"/>
    <w:rsid w:val="001A2AC8"/>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1E0D"/>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316C"/>
    <w:rsid w:val="00225A68"/>
    <w:rsid w:val="002260D7"/>
    <w:rsid w:val="00226C62"/>
    <w:rsid w:val="00226CC2"/>
    <w:rsid w:val="00227815"/>
    <w:rsid w:val="00232E12"/>
    <w:rsid w:val="00233DBF"/>
    <w:rsid w:val="00234187"/>
    <w:rsid w:val="0023479D"/>
    <w:rsid w:val="002352B2"/>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50E"/>
    <w:rsid w:val="0028367A"/>
    <w:rsid w:val="00286275"/>
    <w:rsid w:val="00286628"/>
    <w:rsid w:val="0028714E"/>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2D9A"/>
    <w:rsid w:val="00314876"/>
    <w:rsid w:val="00316BB3"/>
    <w:rsid w:val="0032214B"/>
    <w:rsid w:val="00323B72"/>
    <w:rsid w:val="00325F20"/>
    <w:rsid w:val="003274C2"/>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658B0"/>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44DB"/>
    <w:rsid w:val="003A5F53"/>
    <w:rsid w:val="003A6433"/>
    <w:rsid w:val="003A6933"/>
    <w:rsid w:val="003B18AF"/>
    <w:rsid w:val="003B2347"/>
    <w:rsid w:val="003B57A0"/>
    <w:rsid w:val="003C1F07"/>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83B"/>
    <w:rsid w:val="003E7D14"/>
    <w:rsid w:val="003F16B7"/>
    <w:rsid w:val="003F3017"/>
    <w:rsid w:val="003F3643"/>
    <w:rsid w:val="003F494D"/>
    <w:rsid w:val="003F7FF2"/>
    <w:rsid w:val="00400BB9"/>
    <w:rsid w:val="00403D50"/>
    <w:rsid w:val="004055A4"/>
    <w:rsid w:val="004058FD"/>
    <w:rsid w:val="00406596"/>
    <w:rsid w:val="00407E6C"/>
    <w:rsid w:val="00410514"/>
    <w:rsid w:val="00410EDA"/>
    <w:rsid w:val="00415787"/>
    <w:rsid w:val="00415DFB"/>
    <w:rsid w:val="004163A5"/>
    <w:rsid w:val="00416556"/>
    <w:rsid w:val="00416925"/>
    <w:rsid w:val="00420455"/>
    <w:rsid w:val="0042147A"/>
    <w:rsid w:val="00422613"/>
    <w:rsid w:val="0042584B"/>
    <w:rsid w:val="004275CA"/>
    <w:rsid w:val="0043219B"/>
    <w:rsid w:val="00433BC4"/>
    <w:rsid w:val="00433CAA"/>
    <w:rsid w:val="004358BF"/>
    <w:rsid w:val="004377DB"/>
    <w:rsid w:val="00440323"/>
    <w:rsid w:val="0044255A"/>
    <w:rsid w:val="00442CF6"/>
    <w:rsid w:val="00446493"/>
    <w:rsid w:val="00446964"/>
    <w:rsid w:val="00447AF1"/>
    <w:rsid w:val="00450F69"/>
    <w:rsid w:val="0045166F"/>
    <w:rsid w:val="00454C48"/>
    <w:rsid w:val="00455846"/>
    <w:rsid w:val="004567BA"/>
    <w:rsid w:val="004623ED"/>
    <w:rsid w:val="00462980"/>
    <w:rsid w:val="00464183"/>
    <w:rsid w:val="00464C20"/>
    <w:rsid w:val="00467666"/>
    <w:rsid w:val="00470F03"/>
    <w:rsid w:val="0047365D"/>
    <w:rsid w:val="00475346"/>
    <w:rsid w:val="00476573"/>
    <w:rsid w:val="00477D32"/>
    <w:rsid w:val="00477DC8"/>
    <w:rsid w:val="0048008B"/>
    <w:rsid w:val="004821EC"/>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8D9"/>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5AD"/>
    <w:rsid w:val="004F27F2"/>
    <w:rsid w:val="004F44C8"/>
    <w:rsid w:val="004F50D9"/>
    <w:rsid w:val="004F67EF"/>
    <w:rsid w:val="0051275A"/>
    <w:rsid w:val="0051435B"/>
    <w:rsid w:val="00515CB1"/>
    <w:rsid w:val="0051647B"/>
    <w:rsid w:val="0051725E"/>
    <w:rsid w:val="00517A49"/>
    <w:rsid w:val="0052120B"/>
    <w:rsid w:val="00521FB6"/>
    <w:rsid w:val="005239D7"/>
    <w:rsid w:val="0052605F"/>
    <w:rsid w:val="005267A3"/>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54D7"/>
    <w:rsid w:val="005561D7"/>
    <w:rsid w:val="00557F3F"/>
    <w:rsid w:val="005605EB"/>
    <w:rsid w:val="00560A72"/>
    <w:rsid w:val="005613C6"/>
    <w:rsid w:val="00563882"/>
    <w:rsid w:val="00564FAC"/>
    <w:rsid w:val="0057271A"/>
    <w:rsid w:val="0057497E"/>
    <w:rsid w:val="00574E5A"/>
    <w:rsid w:val="00575BC1"/>
    <w:rsid w:val="00577663"/>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4C"/>
    <w:rsid w:val="005A62B7"/>
    <w:rsid w:val="005A7498"/>
    <w:rsid w:val="005B53C4"/>
    <w:rsid w:val="005B562C"/>
    <w:rsid w:val="005C025E"/>
    <w:rsid w:val="005C08F0"/>
    <w:rsid w:val="005C4214"/>
    <w:rsid w:val="005C53A9"/>
    <w:rsid w:val="005C71C9"/>
    <w:rsid w:val="005C7528"/>
    <w:rsid w:val="005D1936"/>
    <w:rsid w:val="005D378D"/>
    <w:rsid w:val="005D4C0B"/>
    <w:rsid w:val="005D4DA1"/>
    <w:rsid w:val="005D6EBE"/>
    <w:rsid w:val="005E198D"/>
    <w:rsid w:val="005E2E78"/>
    <w:rsid w:val="005E3801"/>
    <w:rsid w:val="005E3A3F"/>
    <w:rsid w:val="005E3F94"/>
    <w:rsid w:val="005E7B76"/>
    <w:rsid w:val="005E7C19"/>
    <w:rsid w:val="005F2E8C"/>
    <w:rsid w:val="005F40B0"/>
    <w:rsid w:val="005F4FF5"/>
    <w:rsid w:val="005F5D45"/>
    <w:rsid w:val="00602A42"/>
    <w:rsid w:val="006035DC"/>
    <w:rsid w:val="00604153"/>
    <w:rsid w:val="006121C3"/>
    <w:rsid w:val="00612B80"/>
    <w:rsid w:val="00616927"/>
    <w:rsid w:val="006173AC"/>
    <w:rsid w:val="00617BB7"/>
    <w:rsid w:val="006200FF"/>
    <w:rsid w:val="0062187D"/>
    <w:rsid w:val="006218CB"/>
    <w:rsid w:val="006221F1"/>
    <w:rsid w:val="0062403D"/>
    <w:rsid w:val="0062524A"/>
    <w:rsid w:val="00631573"/>
    <w:rsid w:val="006321C1"/>
    <w:rsid w:val="006374B2"/>
    <w:rsid w:val="00640A0D"/>
    <w:rsid w:val="00641EEF"/>
    <w:rsid w:val="00641F4A"/>
    <w:rsid w:val="006436B0"/>
    <w:rsid w:val="006443F8"/>
    <w:rsid w:val="006500B8"/>
    <w:rsid w:val="006512AB"/>
    <w:rsid w:val="00651FB3"/>
    <w:rsid w:val="00652A5A"/>
    <w:rsid w:val="00653877"/>
    <w:rsid w:val="00653B40"/>
    <w:rsid w:val="00653F60"/>
    <w:rsid w:val="0065511C"/>
    <w:rsid w:val="00657E4C"/>
    <w:rsid w:val="00657FCE"/>
    <w:rsid w:val="006600B3"/>
    <w:rsid w:val="00662373"/>
    <w:rsid w:val="00663059"/>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0D2"/>
    <w:rsid w:val="006A59DA"/>
    <w:rsid w:val="006A68BA"/>
    <w:rsid w:val="006B236D"/>
    <w:rsid w:val="006B3087"/>
    <w:rsid w:val="006B30C7"/>
    <w:rsid w:val="006B30EB"/>
    <w:rsid w:val="006B57F8"/>
    <w:rsid w:val="006B5F91"/>
    <w:rsid w:val="006B6A67"/>
    <w:rsid w:val="006C0565"/>
    <w:rsid w:val="006C356B"/>
    <w:rsid w:val="006C396D"/>
    <w:rsid w:val="006C65FB"/>
    <w:rsid w:val="006C75E9"/>
    <w:rsid w:val="006D2417"/>
    <w:rsid w:val="006D4B6C"/>
    <w:rsid w:val="006D6C04"/>
    <w:rsid w:val="006D7ED2"/>
    <w:rsid w:val="006E0E26"/>
    <w:rsid w:val="006E1CFB"/>
    <w:rsid w:val="006E1F5A"/>
    <w:rsid w:val="006E2763"/>
    <w:rsid w:val="006E4582"/>
    <w:rsid w:val="006E5003"/>
    <w:rsid w:val="006E6F8F"/>
    <w:rsid w:val="006F04CB"/>
    <w:rsid w:val="006F11A1"/>
    <w:rsid w:val="006F2CEE"/>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442BF"/>
    <w:rsid w:val="00747D96"/>
    <w:rsid w:val="00750BF5"/>
    <w:rsid w:val="00752541"/>
    <w:rsid w:val="00757834"/>
    <w:rsid w:val="00757B22"/>
    <w:rsid w:val="00761143"/>
    <w:rsid w:val="0076674D"/>
    <w:rsid w:val="00766DB7"/>
    <w:rsid w:val="00766F86"/>
    <w:rsid w:val="00767056"/>
    <w:rsid w:val="007739A8"/>
    <w:rsid w:val="00783756"/>
    <w:rsid w:val="0078479D"/>
    <w:rsid w:val="0078533B"/>
    <w:rsid w:val="0078544D"/>
    <w:rsid w:val="00787244"/>
    <w:rsid w:val="00792294"/>
    <w:rsid w:val="0079246A"/>
    <w:rsid w:val="007941AE"/>
    <w:rsid w:val="00794D61"/>
    <w:rsid w:val="00794EFB"/>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215"/>
    <w:rsid w:val="007D5D7E"/>
    <w:rsid w:val="007D5F17"/>
    <w:rsid w:val="007D669F"/>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8F5"/>
    <w:rsid w:val="00835BC1"/>
    <w:rsid w:val="00835D56"/>
    <w:rsid w:val="00837559"/>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31CC"/>
    <w:rsid w:val="008936B4"/>
    <w:rsid w:val="00894B75"/>
    <w:rsid w:val="00896C07"/>
    <w:rsid w:val="008A258B"/>
    <w:rsid w:val="008A2B55"/>
    <w:rsid w:val="008A3F01"/>
    <w:rsid w:val="008A3F6C"/>
    <w:rsid w:val="008A78BF"/>
    <w:rsid w:val="008B6AA9"/>
    <w:rsid w:val="008C0743"/>
    <w:rsid w:val="008C1063"/>
    <w:rsid w:val="008C3C5F"/>
    <w:rsid w:val="008C473B"/>
    <w:rsid w:val="008C5412"/>
    <w:rsid w:val="008C542F"/>
    <w:rsid w:val="008C5860"/>
    <w:rsid w:val="008C5EF8"/>
    <w:rsid w:val="008D0882"/>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16FF"/>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D6"/>
    <w:rsid w:val="009E20E6"/>
    <w:rsid w:val="009E2BCB"/>
    <w:rsid w:val="009E60D6"/>
    <w:rsid w:val="009F0F25"/>
    <w:rsid w:val="009F116F"/>
    <w:rsid w:val="009F5991"/>
    <w:rsid w:val="00A00D69"/>
    <w:rsid w:val="00A00DEA"/>
    <w:rsid w:val="00A01B8A"/>
    <w:rsid w:val="00A01FDD"/>
    <w:rsid w:val="00A02CAE"/>
    <w:rsid w:val="00A03A2F"/>
    <w:rsid w:val="00A04EDC"/>
    <w:rsid w:val="00A05AD0"/>
    <w:rsid w:val="00A060C0"/>
    <w:rsid w:val="00A1247A"/>
    <w:rsid w:val="00A12822"/>
    <w:rsid w:val="00A1301B"/>
    <w:rsid w:val="00A130DB"/>
    <w:rsid w:val="00A13ECA"/>
    <w:rsid w:val="00A146C7"/>
    <w:rsid w:val="00A1608C"/>
    <w:rsid w:val="00A16206"/>
    <w:rsid w:val="00A17A51"/>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BAC"/>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2745"/>
    <w:rsid w:val="00AD4573"/>
    <w:rsid w:val="00AD541B"/>
    <w:rsid w:val="00AD6D30"/>
    <w:rsid w:val="00AE17BE"/>
    <w:rsid w:val="00AE1CD4"/>
    <w:rsid w:val="00AE20DE"/>
    <w:rsid w:val="00AE3967"/>
    <w:rsid w:val="00AE52A3"/>
    <w:rsid w:val="00AE589B"/>
    <w:rsid w:val="00AE653A"/>
    <w:rsid w:val="00AE6AB6"/>
    <w:rsid w:val="00AE7C16"/>
    <w:rsid w:val="00AF02BF"/>
    <w:rsid w:val="00AF1BF1"/>
    <w:rsid w:val="00AF6E6F"/>
    <w:rsid w:val="00B01B92"/>
    <w:rsid w:val="00B03AC9"/>
    <w:rsid w:val="00B066F9"/>
    <w:rsid w:val="00B070DC"/>
    <w:rsid w:val="00B10149"/>
    <w:rsid w:val="00B1506B"/>
    <w:rsid w:val="00B15D60"/>
    <w:rsid w:val="00B16E4C"/>
    <w:rsid w:val="00B218E9"/>
    <w:rsid w:val="00B229D7"/>
    <w:rsid w:val="00B24FA2"/>
    <w:rsid w:val="00B250C9"/>
    <w:rsid w:val="00B25728"/>
    <w:rsid w:val="00B27006"/>
    <w:rsid w:val="00B31CBF"/>
    <w:rsid w:val="00B33806"/>
    <w:rsid w:val="00B4179C"/>
    <w:rsid w:val="00B42581"/>
    <w:rsid w:val="00B4439A"/>
    <w:rsid w:val="00B45DCA"/>
    <w:rsid w:val="00B52260"/>
    <w:rsid w:val="00B53602"/>
    <w:rsid w:val="00B53A1F"/>
    <w:rsid w:val="00B57085"/>
    <w:rsid w:val="00B60CA5"/>
    <w:rsid w:val="00B60E9C"/>
    <w:rsid w:val="00B62888"/>
    <w:rsid w:val="00B62FDD"/>
    <w:rsid w:val="00B66262"/>
    <w:rsid w:val="00B66582"/>
    <w:rsid w:val="00B70868"/>
    <w:rsid w:val="00B70F10"/>
    <w:rsid w:val="00B70FE3"/>
    <w:rsid w:val="00B75760"/>
    <w:rsid w:val="00B7595F"/>
    <w:rsid w:val="00B8067B"/>
    <w:rsid w:val="00B80746"/>
    <w:rsid w:val="00B80FF5"/>
    <w:rsid w:val="00B8437D"/>
    <w:rsid w:val="00B87406"/>
    <w:rsid w:val="00B8766A"/>
    <w:rsid w:val="00B9079E"/>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5816"/>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4E5D"/>
    <w:rsid w:val="00CD5598"/>
    <w:rsid w:val="00CD582D"/>
    <w:rsid w:val="00CD71A2"/>
    <w:rsid w:val="00CE02AC"/>
    <w:rsid w:val="00CE02AF"/>
    <w:rsid w:val="00CE0476"/>
    <w:rsid w:val="00CE1857"/>
    <w:rsid w:val="00CE281B"/>
    <w:rsid w:val="00CE291D"/>
    <w:rsid w:val="00CE2F28"/>
    <w:rsid w:val="00CE3FBD"/>
    <w:rsid w:val="00CE476D"/>
    <w:rsid w:val="00CE5317"/>
    <w:rsid w:val="00CF1629"/>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5F7C"/>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B4F11"/>
    <w:rsid w:val="00DC0072"/>
    <w:rsid w:val="00DC0C02"/>
    <w:rsid w:val="00DC29FA"/>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47D0"/>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680A"/>
    <w:rsid w:val="00E57B2F"/>
    <w:rsid w:val="00E62D84"/>
    <w:rsid w:val="00E66227"/>
    <w:rsid w:val="00E66DD7"/>
    <w:rsid w:val="00E67CE0"/>
    <w:rsid w:val="00E70807"/>
    <w:rsid w:val="00E71E7D"/>
    <w:rsid w:val="00E75978"/>
    <w:rsid w:val="00E76569"/>
    <w:rsid w:val="00E77683"/>
    <w:rsid w:val="00E801B9"/>
    <w:rsid w:val="00E811D1"/>
    <w:rsid w:val="00E86A56"/>
    <w:rsid w:val="00E91802"/>
    <w:rsid w:val="00E93B66"/>
    <w:rsid w:val="00E93D79"/>
    <w:rsid w:val="00E95323"/>
    <w:rsid w:val="00E97985"/>
    <w:rsid w:val="00E97F64"/>
    <w:rsid w:val="00EA1524"/>
    <w:rsid w:val="00EA237B"/>
    <w:rsid w:val="00EA2704"/>
    <w:rsid w:val="00EA3459"/>
    <w:rsid w:val="00EA4FDB"/>
    <w:rsid w:val="00EA528C"/>
    <w:rsid w:val="00EA645C"/>
    <w:rsid w:val="00EA7CD1"/>
    <w:rsid w:val="00EB0557"/>
    <w:rsid w:val="00EB2EDA"/>
    <w:rsid w:val="00EB7BF7"/>
    <w:rsid w:val="00EC02B6"/>
    <w:rsid w:val="00EC033E"/>
    <w:rsid w:val="00EC1DC0"/>
    <w:rsid w:val="00EC3A0A"/>
    <w:rsid w:val="00EC4276"/>
    <w:rsid w:val="00EC48CE"/>
    <w:rsid w:val="00EC5579"/>
    <w:rsid w:val="00EC6A21"/>
    <w:rsid w:val="00EC7ABD"/>
    <w:rsid w:val="00ED03C0"/>
    <w:rsid w:val="00ED03F3"/>
    <w:rsid w:val="00ED0937"/>
    <w:rsid w:val="00ED1FBC"/>
    <w:rsid w:val="00ED2630"/>
    <w:rsid w:val="00ED2667"/>
    <w:rsid w:val="00ED31FC"/>
    <w:rsid w:val="00ED63D6"/>
    <w:rsid w:val="00EE2556"/>
    <w:rsid w:val="00EE41CF"/>
    <w:rsid w:val="00EE52F1"/>
    <w:rsid w:val="00EE5B15"/>
    <w:rsid w:val="00EE65D5"/>
    <w:rsid w:val="00EE6B21"/>
    <w:rsid w:val="00EE6C47"/>
    <w:rsid w:val="00EF03D2"/>
    <w:rsid w:val="00EF130D"/>
    <w:rsid w:val="00EF2033"/>
    <w:rsid w:val="00EF3281"/>
    <w:rsid w:val="00EF3F4D"/>
    <w:rsid w:val="00EF54CF"/>
    <w:rsid w:val="00EF6A0D"/>
    <w:rsid w:val="00EF6BC6"/>
    <w:rsid w:val="00EF70FB"/>
    <w:rsid w:val="00EF7303"/>
    <w:rsid w:val="00EF7786"/>
    <w:rsid w:val="00F00DAC"/>
    <w:rsid w:val="00F03001"/>
    <w:rsid w:val="00F03368"/>
    <w:rsid w:val="00F03D79"/>
    <w:rsid w:val="00F046EE"/>
    <w:rsid w:val="00F06FA9"/>
    <w:rsid w:val="00F10120"/>
    <w:rsid w:val="00F1096E"/>
    <w:rsid w:val="00F126A1"/>
    <w:rsid w:val="00F12849"/>
    <w:rsid w:val="00F143E5"/>
    <w:rsid w:val="00F1469F"/>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3792A"/>
    <w:rsid w:val="00F4176D"/>
    <w:rsid w:val="00F41BDB"/>
    <w:rsid w:val="00F466D0"/>
    <w:rsid w:val="00F4731F"/>
    <w:rsid w:val="00F50569"/>
    <w:rsid w:val="00F55197"/>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A4D03"/>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44DB"/>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166F"/>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uiPriority w:val="99"/>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 w:type="character" w:customStyle="1" w:styleId="x1bhl96m">
    <w:name w:val="x1bhl96m"/>
    <w:basedOn w:val="Carpredefinitoparagrafo"/>
    <w:rsid w:val="00EC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2257">
      <w:bodyDiv w:val="1"/>
      <w:marLeft w:val="0"/>
      <w:marRight w:val="0"/>
      <w:marTop w:val="0"/>
      <w:marBottom w:val="0"/>
      <w:divBdr>
        <w:top w:val="none" w:sz="0" w:space="0" w:color="auto"/>
        <w:left w:val="none" w:sz="0" w:space="0" w:color="auto"/>
        <w:bottom w:val="none" w:sz="0" w:space="0" w:color="auto"/>
        <w:right w:val="none" w:sz="0" w:space="0" w:color="auto"/>
      </w:divBdr>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07032710">
      <w:bodyDiv w:val="1"/>
      <w:marLeft w:val="0"/>
      <w:marRight w:val="0"/>
      <w:marTop w:val="0"/>
      <w:marBottom w:val="0"/>
      <w:divBdr>
        <w:top w:val="none" w:sz="0" w:space="0" w:color="auto"/>
        <w:left w:val="none" w:sz="0" w:space="0" w:color="auto"/>
        <w:bottom w:val="none" w:sz="0" w:space="0" w:color="auto"/>
        <w:right w:val="none" w:sz="0" w:space="0" w:color="auto"/>
      </w:divBdr>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18846310">
      <w:bodyDiv w:val="1"/>
      <w:marLeft w:val="0"/>
      <w:marRight w:val="0"/>
      <w:marTop w:val="0"/>
      <w:marBottom w:val="0"/>
      <w:divBdr>
        <w:top w:val="none" w:sz="0" w:space="0" w:color="auto"/>
        <w:left w:val="none" w:sz="0" w:space="0" w:color="auto"/>
        <w:bottom w:val="none" w:sz="0" w:space="0" w:color="auto"/>
        <w:right w:val="none" w:sz="0" w:space="0" w:color="auto"/>
      </w:divBdr>
      <w:divsChild>
        <w:div w:id="837113693">
          <w:marLeft w:val="0"/>
          <w:marRight w:val="0"/>
          <w:marTop w:val="0"/>
          <w:marBottom w:val="0"/>
          <w:divBdr>
            <w:top w:val="none" w:sz="0" w:space="0" w:color="auto"/>
            <w:left w:val="none" w:sz="0" w:space="0" w:color="auto"/>
            <w:bottom w:val="none" w:sz="0" w:space="0" w:color="auto"/>
            <w:right w:val="none" w:sz="0" w:space="0" w:color="auto"/>
          </w:divBdr>
        </w:div>
        <w:div w:id="505754909">
          <w:marLeft w:val="0"/>
          <w:marRight w:val="0"/>
          <w:marTop w:val="0"/>
          <w:marBottom w:val="0"/>
          <w:divBdr>
            <w:top w:val="none" w:sz="0" w:space="0" w:color="auto"/>
            <w:left w:val="none" w:sz="0" w:space="0" w:color="auto"/>
            <w:bottom w:val="none" w:sz="0" w:space="0" w:color="auto"/>
            <w:right w:val="none" w:sz="0" w:space="0" w:color="auto"/>
          </w:divBdr>
        </w:div>
        <w:div w:id="975600419">
          <w:marLeft w:val="0"/>
          <w:marRight w:val="0"/>
          <w:marTop w:val="0"/>
          <w:marBottom w:val="0"/>
          <w:divBdr>
            <w:top w:val="none" w:sz="0" w:space="0" w:color="auto"/>
            <w:left w:val="none" w:sz="0" w:space="0" w:color="auto"/>
            <w:bottom w:val="none" w:sz="0" w:space="0" w:color="auto"/>
            <w:right w:val="none" w:sz="0" w:space="0" w:color="auto"/>
          </w:divBdr>
        </w:div>
        <w:div w:id="242379017">
          <w:marLeft w:val="0"/>
          <w:marRight w:val="0"/>
          <w:marTop w:val="0"/>
          <w:marBottom w:val="0"/>
          <w:divBdr>
            <w:top w:val="none" w:sz="0" w:space="0" w:color="auto"/>
            <w:left w:val="none" w:sz="0" w:space="0" w:color="auto"/>
            <w:bottom w:val="none" w:sz="0" w:space="0" w:color="auto"/>
            <w:right w:val="none" w:sz="0" w:space="0" w:color="auto"/>
          </w:divBdr>
        </w:div>
      </w:divsChild>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619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393742630">
      <w:bodyDiv w:val="1"/>
      <w:marLeft w:val="0"/>
      <w:marRight w:val="0"/>
      <w:marTop w:val="0"/>
      <w:marBottom w:val="0"/>
      <w:divBdr>
        <w:top w:val="none" w:sz="0" w:space="0" w:color="auto"/>
        <w:left w:val="none" w:sz="0" w:space="0" w:color="auto"/>
        <w:bottom w:val="none" w:sz="0" w:space="0" w:color="auto"/>
        <w:right w:val="none" w:sz="0" w:space="0" w:color="auto"/>
      </w:divBdr>
      <w:divsChild>
        <w:div w:id="440995655">
          <w:marLeft w:val="0"/>
          <w:marRight w:val="0"/>
          <w:marTop w:val="0"/>
          <w:marBottom w:val="0"/>
          <w:divBdr>
            <w:top w:val="none" w:sz="0" w:space="0" w:color="auto"/>
            <w:left w:val="none" w:sz="0" w:space="0" w:color="auto"/>
            <w:bottom w:val="none" w:sz="0" w:space="0" w:color="auto"/>
            <w:right w:val="none" w:sz="0" w:space="0" w:color="auto"/>
          </w:divBdr>
        </w:div>
      </w:divsChild>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77309761">
      <w:bodyDiv w:val="1"/>
      <w:marLeft w:val="0"/>
      <w:marRight w:val="0"/>
      <w:marTop w:val="0"/>
      <w:marBottom w:val="0"/>
      <w:divBdr>
        <w:top w:val="none" w:sz="0" w:space="0" w:color="auto"/>
        <w:left w:val="none" w:sz="0" w:space="0" w:color="auto"/>
        <w:bottom w:val="none" w:sz="0" w:space="0" w:color="auto"/>
        <w:right w:val="none" w:sz="0" w:space="0" w:color="auto"/>
      </w:divBdr>
      <w:divsChild>
        <w:div w:id="66660259">
          <w:marLeft w:val="0"/>
          <w:marRight w:val="0"/>
          <w:marTop w:val="0"/>
          <w:marBottom w:val="0"/>
          <w:divBdr>
            <w:top w:val="none" w:sz="0" w:space="0" w:color="auto"/>
            <w:left w:val="none" w:sz="0" w:space="0" w:color="auto"/>
            <w:bottom w:val="none" w:sz="0" w:space="0" w:color="auto"/>
            <w:right w:val="none" w:sz="0" w:space="0" w:color="auto"/>
          </w:divBdr>
        </w:div>
      </w:divsChild>
    </w:div>
    <w:div w:id="478038060">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494759058">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26925">
      <w:bodyDiv w:val="1"/>
      <w:marLeft w:val="0"/>
      <w:marRight w:val="0"/>
      <w:marTop w:val="0"/>
      <w:marBottom w:val="0"/>
      <w:divBdr>
        <w:top w:val="none" w:sz="0" w:space="0" w:color="auto"/>
        <w:left w:val="none" w:sz="0" w:space="0" w:color="auto"/>
        <w:bottom w:val="none" w:sz="0" w:space="0" w:color="auto"/>
        <w:right w:val="none" w:sz="0" w:space="0" w:color="auto"/>
      </w:divBdr>
      <w:divsChild>
        <w:div w:id="1659646283">
          <w:marLeft w:val="0"/>
          <w:marRight w:val="0"/>
          <w:marTop w:val="0"/>
          <w:marBottom w:val="0"/>
          <w:divBdr>
            <w:top w:val="none" w:sz="0" w:space="0" w:color="auto"/>
            <w:left w:val="none" w:sz="0" w:space="0" w:color="auto"/>
            <w:bottom w:val="none" w:sz="0" w:space="0" w:color="auto"/>
            <w:right w:val="none" w:sz="0" w:space="0" w:color="auto"/>
          </w:divBdr>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3535680">
      <w:bodyDiv w:val="1"/>
      <w:marLeft w:val="0"/>
      <w:marRight w:val="0"/>
      <w:marTop w:val="0"/>
      <w:marBottom w:val="0"/>
      <w:divBdr>
        <w:top w:val="none" w:sz="0" w:space="0" w:color="auto"/>
        <w:left w:val="none" w:sz="0" w:space="0" w:color="auto"/>
        <w:bottom w:val="none" w:sz="0" w:space="0" w:color="auto"/>
        <w:right w:val="none" w:sz="0" w:space="0" w:color="auto"/>
      </w:divBdr>
      <w:divsChild>
        <w:div w:id="183137546">
          <w:marLeft w:val="0"/>
          <w:marRight w:val="0"/>
          <w:marTop w:val="0"/>
          <w:marBottom w:val="0"/>
          <w:divBdr>
            <w:top w:val="none" w:sz="0" w:space="0" w:color="auto"/>
            <w:left w:val="none" w:sz="0" w:space="0" w:color="auto"/>
            <w:bottom w:val="none" w:sz="0" w:space="0" w:color="auto"/>
            <w:right w:val="none" w:sz="0" w:space="0" w:color="auto"/>
          </w:divBdr>
        </w:div>
        <w:div w:id="889154322">
          <w:marLeft w:val="0"/>
          <w:marRight w:val="0"/>
          <w:marTop w:val="0"/>
          <w:marBottom w:val="0"/>
          <w:divBdr>
            <w:top w:val="none" w:sz="0" w:space="0" w:color="auto"/>
            <w:left w:val="none" w:sz="0" w:space="0" w:color="auto"/>
            <w:bottom w:val="none" w:sz="0" w:space="0" w:color="auto"/>
            <w:right w:val="none" w:sz="0" w:space="0" w:color="auto"/>
          </w:divBdr>
        </w:div>
        <w:div w:id="1077433251">
          <w:marLeft w:val="0"/>
          <w:marRight w:val="0"/>
          <w:marTop w:val="0"/>
          <w:marBottom w:val="0"/>
          <w:divBdr>
            <w:top w:val="none" w:sz="0" w:space="0" w:color="auto"/>
            <w:left w:val="none" w:sz="0" w:space="0" w:color="auto"/>
            <w:bottom w:val="none" w:sz="0" w:space="0" w:color="auto"/>
            <w:right w:val="none" w:sz="0" w:space="0" w:color="auto"/>
          </w:divBdr>
        </w:div>
        <w:div w:id="1082988590">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18606721">
      <w:bodyDiv w:val="1"/>
      <w:marLeft w:val="0"/>
      <w:marRight w:val="0"/>
      <w:marTop w:val="0"/>
      <w:marBottom w:val="0"/>
      <w:divBdr>
        <w:top w:val="none" w:sz="0" w:space="0" w:color="auto"/>
        <w:left w:val="none" w:sz="0" w:space="0" w:color="auto"/>
        <w:bottom w:val="none" w:sz="0" w:space="0" w:color="auto"/>
        <w:right w:val="none" w:sz="0" w:space="0" w:color="auto"/>
      </w:divBdr>
      <w:divsChild>
        <w:div w:id="716318126">
          <w:marLeft w:val="0"/>
          <w:marRight w:val="0"/>
          <w:marTop w:val="0"/>
          <w:marBottom w:val="0"/>
          <w:divBdr>
            <w:top w:val="none" w:sz="0" w:space="0" w:color="auto"/>
            <w:left w:val="none" w:sz="0" w:space="0" w:color="auto"/>
            <w:bottom w:val="none" w:sz="0" w:space="0" w:color="auto"/>
            <w:right w:val="none" w:sz="0" w:space="0" w:color="auto"/>
          </w:divBdr>
        </w:div>
      </w:divsChild>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0592599">
      <w:bodyDiv w:val="1"/>
      <w:marLeft w:val="0"/>
      <w:marRight w:val="0"/>
      <w:marTop w:val="0"/>
      <w:marBottom w:val="0"/>
      <w:divBdr>
        <w:top w:val="none" w:sz="0" w:space="0" w:color="auto"/>
        <w:left w:val="none" w:sz="0" w:space="0" w:color="auto"/>
        <w:bottom w:val="none" w:sz="0" w:space="0" w:color="auto"/>
        <w:right w:val="none" w:sz="0" w:space="0" w:color="auto"/>
      </w:divBdr>
      <w:divsChild>
        <w:div w:id="1372221802">
          <w:marLeft w:val="0"/>
          <w:marRight w:val="0"/>
          <w:marTop w:val="0"/>
          <w:marBottom w:val="0"/>
          <w:divBdr>
            <w:top w:val="none" w:sz="0" w:space="0" w:color="auto"/>
            <w:left w:val="none" w:sz="0" w:space="0" w:color="auto"/>
            <w:bottom w:val="none" w:sz="0" w:space="0" w:color="auto"/>
            <w:right w:val="none" w:sz="0" w:space="0" w:color="auto"/>
          </w:divBdr>
        </w:div>
      </w:divsChild>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141804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977">
          <w:marLeft w:val="0"/>
          <w:marRight w:val="0"/>
          <w:marTop w:val="0"/>
          <w:marBottom w:val="0"/>
          <w:divBdr>
            <w:top w:val="none" w:sz="0" w:space="0" w:color="auto"/>
            <w:left w:val="none" w:sz="0" w:space="0" w:color="auto"/>
            <w:bottom w:val="none" w:sz="0" w:space="0" w:color="auto"/>
            <w:right w:val="none" w:sz="0" w:space="0" w:color="auto"/>
          </w:divBdr>
          <w:divsChild>
            <w:div w:id="11941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5770917">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25114770">
      <w:bodyDiv w:val="1"/>
      <w:marLeft w:val="0"/>
      <w:marRight w:val="0"/>
      <w:marTop w:val="0"/>
      <w:marBottom w:val="0"/>
      <w:divBdr>
        <w:top w:val="none" w:sz="0" w:space="0" w:color="auto"/>
        <w:left w:val="none" w:sz="0" w:space="0" w:color="auto"/>
        <w:bottom w:val="none" w:sz="0" w:space="0" w:color="auto"/>
        <w:right w:val="none" w:sz="0" w:space="0" w:color="auto"/>
      </w:divBdr>
      <w:divsChild>
        <w:div w:id="1020543579">
          <w:marLeft w:val="0"/>
          <w:marRight w:val="0"/>
          <w:marTop w:val="0"/>
          <w:marBottom w:val="0"/>
          <w:divBdr>
            <w:top w:val="none" w:sz="0" w:space="0" w:color="auto"/>
            <w:left w:val="none" w:sz="0" w:space="0" w:color="auto"/>
            <w:bottom w:val="none" w:sz="0" w:space="0" w:color="auto"/>
            <w:right w:val="none" w:sz="0" w:space="0" w:color="auto"/>
          </w:divBdr>
        </w:div>
      </w:divsChild>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37933114">
      <w:bodyDiv w:val="1"/>
      <w:marLeft w:val="0"/>
      <w:marRight w:val="0"/>
      <w:marTop w:val="0"/>
      <w:marBottom w:val="0"/>
      <w:divBdr>
        <w:top w:val="none" w:sz="0" w:space="0" w:color="auto"/>
        <w:left w:val="none" w:sz="0" w:space="0" w:color="auto"/>
        <w:bottom w:val="none" w:sz="0" w:space="0" w:color="auto"/>
        <w:right w:val="none" w:sz="0" w:space="0" w:color="auto"/>
      </w:divBdr>
      <w:divsChild>
        <w:div w:id="4985836">
          <w:marLeft w:val="0"/>
          <w:marRight w:val="0"/>
          <w:marTop w:val="0"/>
          <w:marBottom w:val="0"/>
          <w:divBdr>
            <w:top w:val="none" w:sz="0" w:space="0" w:color="auto"/>
            <w:left w:val="none" w:sz="0" w:space="0" w:color="auto"/>
            <w:bottom w:val="none" w:sz="0" w:space="0" w:color="auto"/>
            <w:right w:val="none" w:sz="0" w:space="0" w:color="auto"/>
          </w:divBdr>
        </w:div>
      </w:divsChild>
    </w:div>
    <w:div w:id="1246917477">
      <w:bodyDiv w:val="1"/>
      <w:marLeft w:val="0"/>
      <w:marRight w:val="0"/>
      <w:marTop w:val="0"/>
      <w:marBottom w:val="0"/>
      <w:divBdr>
        <w:top w:val="none" w:sz="0" w:space="0" w:color="auto"/>
        <w:left w:val="none" w:sz="0" w:space="0" w:color="auto"/>
        <w:bottom w:val="none" w:sz="0" w:space="0" w:color="auto"/>
        <w:right w:val="none" w:sz="0" w:space="0" w:color="auto"/>
      </w:divBdr>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66156647">
      <w:bodyDiv w:val="1"/>
      <w:marLeft w:val="0"/>
      <w:marRight w:val="0"/>
      <w:marTop w:val="0"/>
      <w:marBottom w:val="0"/>
      <w:divBdr>
        <w:top w:val="none" w:sz="0" w:space="0" w:color="auto"/>
        <w:left w:val="none" w:sz="0" w:space="0" w:color="auto"/>
        <w:bottom w:val="none" w:sz="0" w:space="0" w:color="auto"/>
        <w:right w:val="none" w:sz="0" w:space="0" w:color="auto"/>
      </w:divBdr>
      <w:divsChild>
        <w:div w:id="1574969168">
          <w:marLeft w:val="0"/>
          <w:marRight w:val="0"/>
          <w:marTop w:val="0"/>
          <w:marBottom w:val="0"/>
          <w:divBdr>
            <w:top w:val="none" w:sz="0" w:space="0" w:color="auto"/>
            <w:left w:val="none" w:sz="0" w:space="0" w:color="auto"/>
            <w:bottom w:val="none" w:sz="0" w:space="0" w:color="auto"/>
            <w:right w:val="none" w:sz="0" w:space="0" w:color="auto"/>
          </w:divBdr>
        </w:div>
      </w:divsChild>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3871934">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61324202">
      <w:bodyDiv w:val="1"/>
      <w:marLeft w:val="0"/>
      <w:marRight w:val="0"/>
      <w:marTop w:val="0"/>
      <w:marBottom w:val="0"/>
      <w:divBdr>
        <w:top w:val="none" w:sz="0" w:space="0" w:color="auto"/>
        <w:left w:val="none" w:sz="0" w:space="0" w:color="auto"/>
        <w:bottom w:val="none" w:sz="0" w:space="0" w:color="auto"/>
        <w:right w:val="none" w:sz="0" w:space="0" w:color="auto"/>
      </w:divBdr>
      <w:divsChild>
        <w:div w:id="282157914">
          <w:marLeft w:val="0"/>
          <w:marRight w:val="0"/>
          <w:marTop w:val="0"/>
          <w:marBottom w:val="0"/>
          <w:divBdr>
            <w:top w:val="none" w:sz="0" w:space="0" w:color="auto"/>
            <w:left w:val="none" w:sz="0" w:space="0" w:color="auto"/>
            <w:bottom w:val="none" w:sz="0" w:space="0" w:color="auto"/>
            <w:right w:val="none" w:sz="0" w:space="0" w:color="auto"/>
          </w:divBdr>
        </w:div>
        <w:div w:id="221334937">
          <w:marLeft w:val="0"/>
          <w:marRight w:val="0"/>
          <w:marTop w:val="0"/>
          <w:marBottom w:val="0"/>
          <w:divBdr>
            <w:top w:val="none" w:sz="0" w:space="0" w:color="auto"/>
            <w:left w:val="none" w:sz="0" w:space="0" w:color="auto"/>
            <w:bottom w:val="none" w:sz="0" w:space="0" w:color="auto"/>
            <w:right w:val="none" w:sz="0" w:space="0" w:color="auto"/>
          </w:divBdr>
        </w:div>
        <w:div w:id="375355720">
          <w:marLeft w:val="0"/>
          <w:marRight w:val="0"/>
          <w:marTop w:val="0"/>
          <w:marBottom w:val="0"/>
          <w:divBdr>
            <w:top w:val="none" w:sz="0" w:space="0" w:color="auto"/>
            <w:left w:val="none" w:sz="0" w:space="0" w:color="auto"/>
            <w:bottom w:val="none" w:sz="0" w:space="0" w:color="auto"/>
            <w:right w:val="none" w:sz="0" w:space="0" w:color="auto"/>
          </w:divBdr>
        </w:div>
        <w:div w:id="2122603752">
          <w:marLeft w:val="0"/>
          <w:marRight w:val="0"/>
          <w:marTop w:val="0"/>
          <w:marBottom w:val="0"/>
          <w:divBdr>
            <w:top w:val="none" w:sz="0" w:space="0" w:color="auto"/>
            <w:left w:val="none" w:sz="0" w:space="0" w:color="auto"/>
            <w:bottom w:val="none" w:sz="0" w:space="0" w:color="auto"/>
            <w:right w:val="none" w:sz="0" w:space="0" w:color="auto"/>
          </w:divBdr>
        </w:div>
      </w:divsChild>
    </w:div>
    <w:div w:id="1379358193">
      <w:bodyDiv w:val="1"/>
      <w:marLeft w:val="0"/>
      <w:marRight w:val="0"/>
      <w:marTop w:val="0"/>
      <w:marBottom w:val="0"/>
      <w:divBdr>
        <w:top w:val="none" w:sz="0" w:space="0" w:color="auto"/>
        <w:left w:val="none" w:sz="0" w:space="0" w:color="auto"/>
        <w:bottom w:val="none" w:sz="0" w:space="0" w:color="auto"/>
        <w:right w:val="none" w:sz="0" w:space="0" w:color="auto"/>
      </w:divBdr>
      <w:divsChild>
        <w:div w:id="669716837">
          <w:marLeft w:val="0"/>
          <w:marRight w:val="0"/>
          <w:marTop w:val="0"/>
          <w:marBottom w:val="0"/>
          <w:divBdr>
            <w:top w:val="none" w:sz="0" w:space="0" w:color="auto"/>
            <w:left w:val="none" w:sz="0" w:space="0" w:color="auto"/>
            <w:bottom w:val="none" w:sz="0" w:space="0" w:color="auto"/>
            <w:right w:val="none" w:sz="0" w:space="0" w:color="auto"/>
          </w:divBdr>
        </w:div>
      </w:divsChild>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37552936">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483276528">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26233965">
      <w:bodyDiv w:val="1"/>
      <w:marLeft w:val="0"/>
      <w:marRight w:val="0"/>
      <w:marTop w:val="0"/>
      <w:marBottom w:val="0"/>
      <w:divBdr>
        <w:top w:val="none" w:sz="0" w:space="0" w:color="auto"/>
        <w:left w:val="none" w:sz="0" w:space="0" w:color="auto"/>
        <w:bottom w:val="none" w:sz="0" w:space="0" w:color="auto"/>
        <w:right w:val="none" w:sz="0" w:space="0" w:color="auto"/>
      </w:divBdr>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780030483">
      <w:bodyDiv w:val="1"/>
      <w:marLeft w:val="0"/>
      <w:marRight w:val="0"/>
      <w:marTop w:val="0"/>
      <w:marBottom w:val="0"/>
      <w:divBdr>
        <w:top w:val="none" w:sz="0" w:space="0" w:color="auto"/>
        <w:left w:val="none" w:sz="0" w:space="0" w:color="auto"/>
        <w:bottom w:val="none" w:sz="0" w:space="0" w:color="auto"/>
        <w:right w:val="none" w:sz="0" w:space="0" w:color="auto"/>
      </w:divBdr>
    </w:div>
    <w:div w:id="1800412917">
      <w:bodyDiv w:val="1"/>
      <w:marLeft w:val="0"/>
      <w:marRight w:val="0"/>
      <w:marTop w:val="0"/>
      <w:marBottom w:val="0"/>
      <w:divBdr>
        <w:top w:val="none" w:sz="0" w:space="0" w:color="auto"/>
        <w:left w:val="none" w:sz="0" w:space="0" w:color="auto"/>
        <w:bottom w:val="none" w:sz="0" w:space="0" w:color="auto"/>
        <w:right w:val="none" w:sz="0" w:space="0" w:color="auto"/>
      </w:divBdr>
      <w:divsChild>
        <w:div w:id="1892305835">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00747991">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51425201">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44</TotalTime>
  <Pages>2</Pages>
  <Words>976</Words>
  <Characters>5567</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6530</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7</cp:revision>
  <cp:lastPrinted>2020-03-06T14:33:00Z</cp:lastPrinted>
  <dcterms:created xsi:type="dcterms:W3CDTF">2024-02-09T12:33:00Z</dcterms:created>
  <dcterms:modified xsi:type="dcterms:W3CDTF">2024-02-29T12:11:00Z</dcterms:modified>
</cp:coreProperties>
</file>