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ED" w:rsidRPr="00FA67ED" w:rsidRDefault="00FA67ED" w:rsidP="00FA67ED">
      <w:pPr>
        <w:rPr>
          <w:rFonts w:ascii="Book Antiqua" w:hAnsi="Book Antiqua"/>
          <w:b/>
          <w:sz w:val="24"/>
          <w:szCs w:val="24"/>
        </w:rPr>
      </w:pPr>
      <w:r w:rsidRPr="00FA67ED">
        <w:rPr>
          <w:rFonts w:ascii="Book Antiqua" w:hAnsi="Book Antiqua"/>
          <w:b/>
          <w:sz w:val="24"/>
          <w:szCs w:val="24"/>
        </w:rPr>
        <w:t>Regione Lazio. Sp2 Campoleone-Cisterna, Bertucci (</w:t>
      </w:r>
      <w:proofErr w:type="spellStart"/>
      <w:r w:rsidRPr="00FA67ED">
        <w:rPr>
          <w:rFonts w:ascii="Book Antiqua" w:hAnsi="Book Antiqua"/>
          <w:b/>
          <w:sz w:val="24"/>
          <w:szCs w:val="24"/>
        </w:rPr>
        <w:t>FdI</w:t>
      </w:r>
      <w:proofErr w:type="spellEnd"/>
      <w:r w:rsidRPr="00FA67ED">
        <w:rPr>
          <w:rFonts w:ascii="Book Antiqua" w:hAnsi="Book Antiqua"/>
          <w:b/>
          <w:sz w:val="24"/>
          <w:szCs w:val="24"/>
        </w:rPr>
        <w:t>): “Interventi in programma fondamentali per la sicurezza stradale, grazie agli assessori Righini e Rinaldi”</w:t>
      </w:r>
    </w:p>
    <w:p w:rsidR="00FA67ED" w:rsidRPr="00FA67ED" w:rsidRDefault="00FA67ED" w:rsidP="00FA67ED">
      <w:pPr>
        <w:rPr>
          <w:rFonts w:ascii="Book Antiqua" w:hAnsi="Book Antiqua"/>
          <w:sz w:val="24"/>
          <w:szCs w:val="24"/>
        </w:rPr>
      </w:pPr>
    </w:p>
    <w:p w:rsidR="00FA67ED" w:rsidRPr="00FA67ED" w:rsidRDefault="00FA67ED" w:rsidP="00FA67ED">
      <w:pPr>
        <w:rPr>
          <w:rFonts w:ascii="Book Antiqua" w:hAnsi="Book Antiqua"/>
          <w:sz w:val="24"/>
          <w:szCs w:val="24"/>
        </w:rPr>
      </w:pPr>
      <w:r w:rsidRPr="00FA67ED">
        <w:rPr>
          <w:rFonts w:ascii="Book Antiqua" w:hAnsi="Book Antiqua"/>
          <w:sz w:val="24"/>
          <w:szCs w:val="24"/>
        </w:rPr>
        <w:t>“Interventi fondamentali per la sicurezza stradale di Lanuvio: intendo ringraziare l’assessore Giancarlo Righini e l’assessore Manuela Rinaldi per la sensibilità e l’attenzione dimostrata rispetto alle richieste esposte dall’Amministrazione Comunale di Lanuvio</w:t>
      </w:r>
      <w:r>
        <w:rPr>
          <w:rFonts w:ascii="Book Antiqua" w:hAnsi="Book Antiqua"/>
          <w:sz w:val="24"/>
          <w:szCs w:val="24"/>
        </w:rPr>
        <w:t>”</w:t>
      </w:r>
      <w:bookmarkStart w:id="0" w:name="_GoBack"/>
      <w:bookmarkEnd w:id="0"/>
      <w:r w:rsidRPr="00FA67ED">
        <w:rPr>
          <w:rFonts w:ascii="Book Antiqua" w:hAnsi="Book Antiqua"/>
          <w:sz w:val="24"/>
          <w:szCs w:val="24"/>
        </w:rPr>
        <w:t>.</w:t>
      </w:r>
    </w:p>
    <w:p w:rsidR="00FA67ED" w:rsidRPr="00FA67ED" w:rsidRDefault="00FA67ED" w:rsidP="00FA67ED">
      <w:pPr>
        <w:rPr>
          <w:rFonts w:ascii="Book Antiqua" w:hAnsi="Book Antiqua"/>
          <w:sz w:val="24"/>
          <w:szCs w:val="24"/>
        </w:rPr>
      </w:pPr>
      <w:r w:rsidRPr="00FA67ED">
        <w:rPr>
          <w:rFonts w:ascii="Book Antiqua" w:hAnsi="Book Antiqua"/>
          <w:sz w:val="24"/>
          <w:szCs w:val="24"/>
        </w:rPr>
        <w:t xml:space="preserve">Così Marco Bertucci, presidente della Commissione Bilancio del Consiglio Regionale del Lazio, saluta con favore la programmazione degli interventi relativi alle opere di sicurezza sulla Sp2 Campoleone-Cisterna, in particolare sugli incroci Via </w:t>
      </w:r>
      <w:proofErr w:type="spellStart"/>
      <w:r w:rsidRPr="00FA67ED">
        <w:rPr>
          <w:rFonts w:ascii="Book Antiqua" w:hAnsi="Book Antiqua"/>
          <w:sz w:val="24"/>
          <w:szCs w:val="24"/>
        </w:rPr>
        <w:t>Astura</w:t>
      </w:r>
      <w:proofErr w:type="spellEnd"/>
      <w:r w:rsidRPr="00FA67ED">
        <w:rPr>
          <w:rFonts w:ascii="Book Antiqua" w:hAnsi="Book Antiqua"/>
          <w:sz w:val="24"/>
          <w:szCs w:val="24"/>
        </w:rPr>
        <w:t xml:space="preserve">-Via Mediana Bonifica, Via </w:t>
      </w:r>
      <w:proofErr w:type="spellStart"/>
      <w:r w:rsidRPr="00FA67ED">
        <w:rPr>
          <w:rFonts w:ascii="Book Antiqua" w:hAnsi="Book Antiqua"/>
          <w:sz w:val="24"/>
          <w:szCs w:val="24"/>
        </w:rPr>
        <w:t>Malcavallo</w:t>
      </w:r>
      <w:proofErr w:type="spellEnd"/>
      <w:r w:rsidRPr="00FA67ED">
        <w:rPr>
          <w:rFonts w:ascii="Book Antiqua" w:hAnsi="Book Antiqua"/>
          <w:sz w:val="24"/>
          <w:szCs w:val="24"/>
        </w:rPr>
        <w:t>-Via Mediana Bonifica, Via Campomorto-Via Mediana Bonifica e Via Riserva della Bandita-Via Mediana Bonifica.</w:t>
      </w:r>
    </w:p>
    <w:p w:rsidR="00E52FBB" w:rsidRDefault="00FA67ED" w:rsidP="00FA67ED">
      <w:pPr>
        <w:rPr>
          <w:rFonts w:ascii="Book Antiqua" w:hAnsi="Book Antiqua"/>
          <w:sz w:val="24"/>
          <w:szCs w:val="24"/>
        </w:rPr>
      </w:pPr>
      <w:r w:rsidRPr="00FA67ED">
        <w:rPr>
          <w:rFonts w:ascii="Book Antiqua" w:hAnsi="Book Antiqua"/>
          <w:sz w:val="24"/>
          <w:szCs w:val="24"/>
        </w:rPr>
        <w:t xml:space="preserve">“Tutti gli interventi di manutenzione straordinaria sono inseriti nella proposta del Programma annuale e triennale degli interventi e dei servizi 2024-2026: saranno due gli interventi, il primo di importo pari a 600 mila euro che prevede la realizzazione di una nuova rotatoria al km 15,700, l’adeguamento di quella esistente al km 16,400 e l’installazione di dispositivi attivi e passivi di mitigazione della velocità, lavori che andranno ad interessare Via </w:t>
      </w:r>
      <w:proofErr w:type="spellStart"/>
      <w:r w:rsidRPr="00FA67ED">
        <w:rPr>
          <w:rFonts w:ascii="Book Antiqua" w:hAnsi="Book Antiqua"/>
          <w:sz w:val="24"/>
          <w:szCs w:val="24"/>
        </w:rPr>
        <w:t>Malcavallo</w:t>
      </w:r>
      <w:proofErr w:type="spellEnd"/>
      <w:r w:rsidRPr="00FA67ED">
        <w:rPr>
          <w:rFonts w:ascii="Book Antiqua" w:hAnsi="Book Antiqua"/>
          <w:sz w:val="24"/>
          <w:szCs w:val="24"/>
        </w:rPr>
        <w:t xml:space="preserve">, Via Campomorto e Via Riserva della Bandita. L’altro, 700 mila euro di importo complessivo dei lavori, prevede la realizzazione di due rotatorie tra il km 11,900 e il km 12,600, andrà ad interessare prevalentemente Via </w:t>
      </w:r>
      <w:proofErr w:type="spellStart"/>
      <w:r w:rsidRPr="00FA67ED">
        <w:rPr>
          <w:rFonts w:ascii="Book Antiqua" w:hAnsi="Book Antiqua"/>
          <w:sz w:val="24"/>
          <w:szCs w:val="24"/>
        </w:rPr>
        <w:t>Astura</w:t>
      </w:r>
      <w:proofErr w:type="spellEnd"/>
      <w:r w:rsidRPr="00FA67ED">
        <w:rPr>
          <w:rFonts w:ascii="Book Antiqua" w:hAnsi="Book Antiqua"/>
          <w:sz w:val="24"/>
          <w:szCs w:val="24"/>
        </w:rPr>
        <w:t>. Lavori che sono la conferma dell’attenzione e dell’ascolto che la nostra amministrazione presta a tutte le istanze che arrivano dai territori”, chiude Marco Bertucci.</w:t>
      </w:r>
    </w:p>
    <w:p w:rsidR="00E52FBB" w:rsidRDefault="00E52FBB" w:rsidP="0057350D">
      <w:pPr>
        <w:rPr>
          <w:rFonts w:ascii="Book Antiqua" w:hAnsi="Book Antiqua"/>
          <w:sz w:val="24"/>
          <w:szCs w:val="24"/>
        </w:rPr>
      </w:pPr>
    </w:p>
    <w:p w:rsidR="00E52FBB" w:rsidRDefault="00E52FBB" w:rsidP="0057350D">
      <w:pPr>
        <w:rPr>
          <w:rFonts w:ascii="Book Antiqua" w:hAnsi="Book Antiqua"/>
          <w:sz w:val="24"/>
          <w:szCs w:val="24"/>
        </w:rPr>
      </w:pPr>
    </w:p>
    <w:p w:rsidR="0057350D" w:rsidRDefault="0057350D" w:rsidP="0057350D">
      <w:pPr>
        <w:rPr>
          <w:rFonts w:ascii="Book Antiqua" w:hAnsi="Book Antiqua"/>
          <w:sz w:val="24"/>
          <w:szCs w:val="24"/>
        </w:rPr>
      </w:pPr>
    </w:p>
    <w:p w:rsidR="00FF6799" w:rsidRPr="0057350D" w:rsidRDefault="00FF6799" w:rsidP="0057350D">
      <w:pPr>
        <w:rPr>
          <w:rFonts w:ascii="Book Antiqua" w:hAnsi="Book Antiqua"/>
          <w:sz w:val="24"/>
          <w:szCs w:val="24"/>
        </w:rPr>
      </w:pPr>
    </w:p>
    <w:sectPr w:rsidR="00FF6799" w:rsidRPr="00573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D"/>
    <w:rsid w:val="004C254C"/>
    <w:rsid w:val="0057350D"/>
    <w:rsid w:val="0078755B"/>
    <w:rsid w:val="00884EB6"/>
    <w:rsid w:val="00B66D54"/>
    <w:rsid w:val="00E52FBB"/>
    <w:rsid w:val="00FA67ED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4F3F-ACE8-4C25-8DA6-FEB2DDC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2024-02-14T11:14:00Z</dcterms:created>
  <dcterms:modified xsi:type="dcterms:W3CDTF">2024-02-15T11:30:00Z</dcterms:modified>
</cp:coreProperties>
</file>