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84B" w:rsidRDefault="0067584B"/>
    <w:p w:rsidR="0067584B" w:rsidRDefault="006770D8">
      <w:pPr>
        <w:jc w:val="center"/>
        <w:rPr>
          <w:b/>
          <w:sz w:val="26"/>
          <w:szCs w:val="26"/>
        </w:rPr>
      </w:pPr>
      <w:r>
        <w:rPr>
          <w:b/>
          <w:sz w:val="26"/>
          <w:szCs w:val="26"/>
        </w:rPr>
        <w:t>TERME DI CHIANCIANO: PARTE LA FASE DUE DEL RILANCIO</w:t>
      </w:r>
    </w:p>
    <w:p w:rsidR="0067584B" w:rsidRDefault="0067584B">
      <w:pPr>
        <w:jc w:val="center"/>
      </w:pPr>
    </w:p>
    <w:p w:rsidR="0067584B" w:rsidRDefault="006770D8">
      <w:pPr>
        <w:jc w:val="both"/>
      </w:pPr>
      <w:r>
        <w:t xml:space="preserve">Il 20 febbraio 2024 il Fondo Salvaguardia Imprese, promosso dal Ministero delle Imprese e del Made in </w:t>
      </w:r>
      <w:proofErr w:type="spellStart"/>
      <w:r>
        <w:t>Italy</w:t>
      </w:r>
      <w:proofErr w:type="spellEnd"/>
      <w:r>
        <w:t xml:space="preserve"> e gestito da </w:t>
      </w:r>
      <w:proofErr w:type="spellStart"/>
      <w:r>
        <w:t>Invitalia</w:t>
      </w:r>
      <w:proofErr w:type="spellEnd"/>
      <w:r>
        <w:t xml:space="preserve"> è entrato nel capitale sociale di Terme di Chianciano </w:t>
      </w:r>
      <w:proofErr w:type="spellStart"/>
      <w:r>
        <w:t>S.p.A</w:t>
      </w:r>
      <w:proofErr w:type="spellEnd"/>
      <w:r>
        <w:t>, nell’ambito del piano di risanamento della società, a fianco del</w:t>
      </w:r>
      <w:r>
        <w:t>l’azionista Terme Italia che ha lavorato per due anni alla ristrutturazione dell’azienda.</w:t>
      </w:r>
    </w:p>
    <w:p w:rsidR="0067584B" w:rsidRDefault="0067584B">
      <w:pPr>
        <w:jc w:val="both"/>
      </w:pPr>
    </w:p>
    <w:p w:rsidR="0067584B" w:rsidRDefault="006770D8">
      <w:pPr>
        <w:jc w:val="both"/>
      </w:pPr>
      <w:r>
        <w:t>Terme di Chianciano ha potuto beneficiare della misura destinata anche ai Marchi Storici in quanto è stato classificato Marchio Storico Nazionale, grazie anche al la</w:t>
      </w:r>
      <w:r>
        <w:t>voro del nuovo azionista Terme Italia.</w:t>
      </w:r>
    </w:p>
    <w:p w:rsidR="0067584B" w:rsidRDefault="0067584B">
      <w:pPr>
        <w:jc w:val="both"/>
      </w:pPr>
    </w:p>
    <w:p w:rsidR="0067584B" w:rsidRDefault="006770D8">
      <w:pPr>
        <w:jc w:val="both"/>
      </w:pPr>
      <w:r>
        <w:t>Il Fondo Salvaguardia Imprese ha scelto di far parte della compagine societaria, nel rispetto delle regole del Fondo, dopo un complesso lavoro di risanamento, avviato negli ultimi due anni dall’azionista Terme Italia</w:t>
      </w:r>
      <w:r>
        <w:t xml:space="preserve">, partecipando ad un aumento di capitale di circa 6 milioni di euro di cui circa 3,1 milioni da parte di Terme Italia e 2,9 milioni da parte di </w:t>
      </w:r>
      <w:proofErr w:type="spellStart"/>
      <w:r>
        <w:t>Invitalia</w:t>
      </w:r>
      <w:proofErr w:type="spellEnd"/>
      <w:r>
        <w:t>.</w:t>
      </w:r>
    </w:p>
    <w:p w:rsidR="0067584B" w:rsidRDefault="0067584B">
      <w:pPr>
        <w:jc w:val="both"/>
      </w:pPr>
    </w:p>
    <w:p w:rsidR="0067584B" w:rsidRDefault="006770D8">
      <w:pPr>
        <w:jc w:val="both"/>
      </w:pPr>
      <w:r>
        <w:t>I nuovi fondi saranno destinati, in parte, alla chiusura del concordato in continuità omologato a lu</w:t>
      </w:r>
      <w:r>
        <w:t xml:space="preserve">glio 2023 e per oltre 3 milioni di euro alla riqualificazione dei complessi. </w:t>
      </w:r>
    </w:p>
    <w:p w:rsidR="0067584B" w:rsidRDefault="0067584B">
      <w:pPr>
        <w:jc w:val="both"/>
      </w:pPr>
    </w:p>
    <w:p w:rsidR="0067584B" w:rsidRDefault="006770D8">
      <w:pPr>
        <w:jc w:val="both"/>
      </w:pPr>
      <w:r>
        <w:t>Il potenziale dell’offerta integrata di benessere e salute, che può raggiungere Terme di Chianciano, sta alla base del disegno di sviluppo futuro, con particolare attenzione all</w:t>
      </w:r>
      <w:r>
        <w:t xml:space="preserve">a filiera di produzione e distribuzione nazionale delle sue acque, allo sviluppo dell’attività </w:t>
      </w:r>
      <w:proofErr w:type="spellStart"/>
      <w:r>
        <w:t>leisure</w:t>
      </w:r>
      <w:proofErr w:type="spellEnd"/>
      <w:r>
        <w:t>, alla razionalizzazione dell’offerta sanitaria integrata, anche grazie all’acquisto del ramo di azienda ex-UPMC.</w:t>
      </w:r>
    </w:p>
    <w:p w:rsidR="0067584B" w:rsidRDefault="0067584B">
      <w:pPr>
        <w:jc w:val="center"/>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584B">
      <w:pPr>
        <w:shd w:val="clear" w:color="auto" w:fill="FFFFFF"/>
        <w:spacing w:line="240" w:lineRule="auto"/>
        <w:ind w:right="-40"/>
        <w:jc w:val="both"/>
      </w:pPr>
    </w:p>
    <w:p w:rsidR="0067584B" w:rsidRDefault="006770D8">
      <w:pPr>
        <w:shd w:val="clear" w:color="auto" w:fill="FFFFFF"/>
        <w:spacing w:line="240" w:lineRule="auto"/>
        <w:ind w:right="-40"/>
        <w:jc w:val="both"/>
        <w:rPr>
          <w:b/>
          <w:sz w:val="20"/>
          <w:szCs w:val="20"/>
        </w:rPr>
      </w:pPr>
      <w:r>
        <w:rPr>
          <w:b/>
          <w:sz w:val="20"/>
          <w:szCs w:val="20"/>
        </w:rPr>
        <w:t>TERME DI CHIANCIANO</w:t>
      </w:r>
    </w:p>
    <w:p w:rsidR="0067584B" w:rsidRDefault="0067584B">
      <w:pPr>
        <w:shd w:val="clear" w:color="auto" w:fill="FFFFFF"/>
        <w:spacing w:line="240" w:lineRule="auto"/>
        <w:ind w:right="-40"/>
        <w:jc w:val="both"/>
        <w:rPr>
          <w:sz w:val="20"/>
          <w:szCs w:val="20"/>
        </w:rPr>
      </w:pPr>
    </w:p>
    <w:p w:rsidR="0067584B" w:rsidRDefault="006770D8">
      <w:pPr>
        <w:shd w:val="clear" w:color="auto" w:fill="FFFFFF"/>
        <w:spacing w:line="240" w:lineRule="auto"/>
        <w:ind w:right="-40"/>
        <w:jc w:val="both"/>
        <w:rPr>
          <w:sz w:val="20"/>
          <w:szCs w:val="20"/>
        </w:rPr>
      </w:pPr>
      <w:r>
        <w:rPr>
          <w:i/>
          <w:sz w:val="20"/>
          <w:szCs w:val="20"/>
        </w:rPr>
        <w:t xml:space="preserve">Le Terme di Chianciano sono conosciute in tutta Italia grazie ai benefici delle loro acque termali: attualmente i loro servizi si possono suddividere tra quelli proposti da Terme di Chianciano </w:t>
      </w:r>
      <w:proofErr w:type="spellStart"/>
      <w:r>
        <w:rPr>
          <w:i/>
          <w:sz w:val="20"/>
          <w:szCs w:val="20"/>
        </w:rPr>
        <w:t>Institute</w:t>
      </w:r>
      <w:proofErr w:type="spellEnd"/>
      <w:r>
        <w:rPr>
          <w:i/>
          <w:sz w:val="20"/>
          <w:szCs w:val="20"/>
        </w:rPr>
        <w:t xml:space="preserve"> for </w:t>
      </w:r>
      <w:proofErr w:type="spellStart"/>
      <w:r>
        <w:rPr>
          <w:i/>
          <w:sz w:val="20"/>
          <w:szCs w:val="20"/>
        </w:rPr>
        <w:t>Health</w:t>
      </w:r>
      <w:proofErr w:type="spellEnd"/>
      <w:r>
        <w:rPr>
          <w:i/>
          <w:sz w:val="20"/>
          <w:szCs w:val="20"/>
        </w:rPr>
        <w:t>, la clinica della sal</w:t>
      </w:r>
      <w:r>
        <w:rPr>
          <w:i/>
          <w:sz w:val="20"/>
          <w:szCs w:val="20"/>
        </w:rPr>
        <w:t xml:space="preserve">ute termale delle Terme di Chianciano, e quelli di benessere e relax, come le Piscine Termali </w:t>
      </w:r>
      <w:proofErr w:type="spellStart"/>
      <w:r>
        <w:rPr>
          <w:i/>
          <w:sz w:val="20"/>
          <w:szCs w:val="20"/>
        </w:rPr>
        <w:t>Theia</w:t>
      </w:r>
      <w:proofErr w:type="spellEnd"/>
      <w:r>
        <w:rPr>
          <w:i/>
          <w:sz w:val="20"/>
          <w:szCs w:val="20"/>
        </w:rPr>
        <w:t xml:space="preserve"> e la SPA Terme Sensoriali. Grandi spazi immersi nel verde come quelli del Parco Acqua Santa, con le sue sale moderne e storiche e il suo bistrot completano </w:t>
      </w:r>
      <w:r>
        <w:rPr>
          <w:i/>
          <w:sz w:val="20"/>
          <w:szCs w:val="20"/>
        </w:rPr>
        <w:t>l’offerta per un nuovo concetto di salute e benessere, che consente di rilassarsi e concedersi del tempo per sé.  </w:t>
      </w:r>
      <w:r>
        <w:rPr>
          <w:i/>
          <w:sz w:val="20"/>
          <w:szCs w:val="20"/>
        </w:rPr>
        <w:br/>
        <w:t>Terme di Chianciano “</w:t>
      </w:r>
      <w:proofErr w:type="spellStart"/>
      <w:r>
        <w:rPr>
          <w:i/>
          <w:sz w:val="20"/>
          <w:szCs w:val="20"/>
        </w:rPr>
        <w:t>Institute</w:t>
      </w:r>
      <w:proofErr w:type="spellEnd"/>
      <w:r>
        <w:rPr>
          <w:i/>
          <w:sz w:val="20"/>
          <w:szCs w:val="20"/>
        </w:rPr>
        <w:t xml:space="preserve"> for </w:t>
      </w:r>
      <w:proofErr w:type="spellStart"/>
      <w:r>
        <w:rPr>
          <w:i/>
          <w:sz w:val="20"/>
          <w:szCs w:val="20"/>
        </w:rPr>
        <w:t>Health</w:t>
      </w:r>
      <w:proofErr w:type="spellEnd"/>
      <w:r>
        <w:rPr>
          <w:i/>
          <w:sz w:val="20"/>
          <w:szCs w:val="20"/>
        </w:rPr>
        <w:t>” è una vera e propria clinica della salute termale, ed offre un’ampia gamma di programmi personaliz</w:t>
      </w:r>
      <w:r>
        <w:rPr>
          <w:i/>
          <w:sz w:val="20"/>
          <w:szCs w:val="20"/>
        </w:rPr>
        <w:t>zati per la prevenzione, la diagnosi, e la riabilitazione per molteplici patologie o stati di malessere psicofisico.</w:t>
      </w:r>
    </w:p>
    <w:p w:rsidR="0067584B" w:rsidRDefault="006770D8">
      <w:pPr>
        <w:shd w:val="clear" w:color="auto" w:fill="FFFFFF"/>
        <w:spacing w:line="240" w:lineRule="auto"/>
        <w:ind w:right="-40"/>
        <w:jc w:val="both"/>
        <w:rPr>
          <w:sz w:val="20"/>
          <w:szCs w:val="20"/>
        </w:rPr>
      </w:pPr>
      <w:r>
        <w:rPr>
          <w:i/>
          <w:sz w:val="20"/>
          <w:szCs w:val="20"/>
        </w:rPr>
        <w:t>I programmi di prevenzione, diagnosi, cura e riabilitazione proposti dall’</w:t>
      </w:r>
      <w:proofErr w:type="spellStart"/>
      <w:r>
        <w:rPr>
          <w:i/>
          <w:sz w:val="20"/>
          <w:szCs w:val="20"/>
        </w:rPr>
        <w:t>Institute</w:t>
      </w:r>
      <w:proofErr w:type="spellEnd"/>
      <w:r>
        <w:rPr>
          <w:i/>
          <w:sz w:val="20"/>
          <w:szCs w:val="20"/>
        </w:rPr>
        <w:t xml:space="preserve"> for </w:t>
      </w:r>
      <w:proofErr w:type="spellStart"/>
      <w:r>
        <w:rPr>
          <w:i/>
          <w:sz w:val="20"/>
          <w:szCs w:val="20"/>
        </w:rPr>
        <w:t>Health</w:t>
      </w:r>
      <w:proofErr w:type="spellEnd"/>
      <w:r>
        <w:rPr>
          <w:i/>
          <w:sz w:val="20"/>
          <w:szCs w:val="20"/>
        </w:rPr>
        <w:t xml:space="preserve"> prevedono l’integrazione delle Acque termali</w:t>
      </w:r>
      <w:r>
        <w:rPr>
          <w:i/>
          <w:sz w:val="20"/>
          <w:szCs w:val="20"/>
        </w:rPr>
        <w:t> di Chianciano all’interno di innovativi percorsi clinici, diagnostici e riabilitativi, al fine di amplificarne l’efficacia in maniera naturale: i programmi prevedono inoltre piani alimentari personalizzati, elementi di diagnostica genetica e metabolica al</w:t>
      </w:r>
      <w:r>
        <w:rPr>
          <w:i/>
          <w:sz w:val="20"/>
          <w:szCs w:val="20"/>
        </w:rPr>
        <w:t>l’avanguardia, protocolli di esercizio fisico personalizzato, oltre a sessioni di terapie complementari e medicina naturale.</w:t>
      </w:r>
      <w:r>
        <w:rPr>
          <w:i/>
          <w:sz w:val="20"/>
          <w:szCs w:val="20"/>
        </w:rPr>
        <w:br/>
        <w:t xml:space="preserve">L’equilibrio tra gli elementi che costituiscono la base dell’approccio alla salute di Terme di Chianciano </w:t>
      </w:r>
      <w:proofErr w:type="spellStart"/>
      <w:r>
        <w:rPr>
          <w:i/>
          <w:sz w:val="20"/>
          <w:szCs w:val="20"/>
        </w:rPr>
        <w:t>Institute</w:t>
      </w:r>
      <w:proofErr w:type="spellEnd"/>
      <w:r>
        <w:rPr>
          <w:i/>
          <w:sz w:val="20"/>
          <w:szCs w:val="20"/>
        </w:rPr>
        <w:t xml:space="preserve"> for </w:t>
      </w:r>
      <w:proofErr w:type="spellStart"/>
      <w:r>
        <w:rPr>
          <w:i/>
          <w:sz w:val="20"/>
          <w:szCs w:val="20"/>
        </w:rPr>
        <w:t>Health</w:t>
      </w:r>
      <w:proofErr w:type="spellEnd"/>
      <w:r>
        <w:rPr>
          <w:i/>
          <w:sz w:val="20"/>
          <w:szCs w:val="20"/>
        </w:rPr>
        <w:t xml:space="preserve"> conc</w:t>
      </w:r>
      <w:r>
        <w:rPr>
          <w:i/>
          <w:sz w:val="20"/>
          <w:szCs w:val="20"/>
        </w:rPr>
        <w:t>orre al raggiungimento dei corretti stili di vita e di migliori livelli di salute, equilibrio e benessere psicofisico della persona.</w:t>
      </w:r>
    </w:p>
    <w:p w:rsidR="0067584B" w:rsidRDefault="0067584B"/>
    <w:p w:rsidR="0067584B" w:rsidRDefault="0067584B">
      <w:pPr>
        <w:jc w:val="center"/>
      </w:pPr>
    </w:p>
    <w:p w:rsidR="0067584B" w:rsidRDefault="0067584B">
      <w:pPr>
        <w:shd w:val="clear" w:color="auto" w:fill="FFFFFF"/>
        <w:spacing w:line="240" w:lineRule="auto"/>
        <w:ind w:right="-40"/>
        <w:jc w:val="center"/>
        <w:rPr>
          <w:b/>
        </w:rPr>
      </w:pPr>
    </w:p>
    <w:p w:rsidR="0067584B" w:rsidRPr="00D150A9" w:rsidRDefault="006770D8">
      <w:pPr>
        <w:shd w:val="clear" w:color="auto" w:fill="FFFFFF"/>
        <w:spacing w:line="240" w:lineRule="auto"/>
        <w:ind w:right="-40"/>
        <w:jc w:val="center"/>
        <w:rPr>
          <w:rFonts w:ascii="Times New Roman" w:eastAsia="Times New Roman" w:hAnsi="Times New Roman" w:cs="Times New Roman"/>
          <w:sz w:val="21"/>
        </w:rPr>
      </w:pPr>
      <w:r w:rsidRPr="00D150A9">
        <w:rPr>
          <w:b/>
          <w:sz w:val="21"/>
        </w:rPr>
        <w:t>CONTATTI PER LA STAMPA</w:t>
      </w:r>
      <w:r w:rsidRPr="00D150A9">
        <w:rPr>
          <w:sz w:val="21"/>
        </w:rPr>
        <w:t> </w:t>
      </w:r>
      <w:r w:rsidRPr="00D150A9">
        <w:rPr>
          <w:b/>
          <w:sz w:val="21"/>
        </w:rPr>
        <w:t> </w:t>
      </w:r>
      <w:r w:rsidRPr="00D150A9">
        <w:rPr>
          <w:sz w:val="21"/>
        </w:rPr>
        <w:t> </w:t>
      </w:r>
      <w:r w:rsidRPr="00D150A9">
        <w:rPr>
          <w:b/>
          <w:sz w:val="21"/>
        </w:rPr>
        <w:t> </w:t>
      </w:r>
      <w:r w:rsidRPr="00D150A9">
        <w:rPr>
          <w:sz w:val="21"/>
        </w:rPr>
        <w:t> </w:t>
      </w:r>
    </w:p>
    <w:p w:rsidR="0067584B" w:rsidRPr="00D150A9" w:rsidRDefault="006770D8">
      <w:pPr>
        <w:shd w:val="clear" w:color="auto" w:fill="FFFFFF"/>
        <w:spacing w:line="240" w:lineRule="auto"/>
        <w:ind w:right="-40"/>
        <w:jc w:val="center"/>
        <w:rPr>
          <w:rFonts w:ascii="Times New Roman" w:eastAsia="Times New Roman" w:hAnsi="Times New Roman" w:cs="Times New Roman"/>
          <w:sz w:val="21"/>
        </w:rPr>
      </w:pPr>
      <w:r w:rsidRPr="00D150A9">
        <w:rPr>
          <w:b/>
          <w:sz w:val="21"/>
        </w:rPr>
        <w:t>Fcomm</w:t>
      </w:r>
      <w:r w:rsidRPr="00D150A9">
        <w:rPr>
          <w:sz w:val="21"/>
        </w:rPr>
        <w:br/>
        <w:t xml:space="preserve">Via </w:t>
      </w:r>
      <w:proofErr w:type="spellStart"/>
      <w:r w:rsidRPr="00D150A9">
        <w:rPr>
          <w:sz w:val="21"/>
        </w:rPr>
        <w:t>Pinamo</w:t>
      </w:r>
      <w:bookmarkStart w:id="0" w:name="_GoBack"/>
      <w:bookmarkEnd w:id="0"/>
      <w:r w:rsidRPr="00D150A9">
        <w:rPr>
          <w:sz w:val="21"/>
        </w:rPr>
        <w:t>nte</w:t>
      </w:r>
      <w:proofErr w:type="spellEnd"/>
      <w:r w:rsidRPr="00D150A9">
        <w:rPr>
          <w:sz w:val="21"/>
        </w:rPr>
        <w:t xml:space="preserve"> da Vimercate, 6 - 20121 Milano</w:t>
      </w:r>
      <w:r w:rsidRPr="00D150A9">
        <w:rPr>
          <w:sz w:val="21"/>
        </w:rPr>
        <w:br/>
        <w:t>T +39 02 36586889 </w:t>
      </w:r>
    </w:p>
    <w:p w:rsidR="0067584B" w:rsidRPr="00D150A9" w:rsidRDefault="006770D8">
      <w:pPr>
        <w:shd w:val="clear" w:color="auto" w:fill="FFFFFF"/>
        <w:spacing w:line="240" w:lineRule="auto"/>
        <w:ind w:right="-40"/>
        <w:jc w:val="center"/>
        <w:rPr>
          <w:rFonts w:ascii="Times New Roman" w:eastAsia="Times New Roman" w:hAnsi="Times New Roman" w:cs="Times New Roman"/>
          <w:sz w:val="21"/>
        </w:rPr>
      </w:pPr>
      <w:r w:rsidRPr="00D150A9">
        <w:rPr>
          <w:sz w:val="21"/>
        </w:rPr>
        <w:t>Francesca Pelagotti C</w:t>
      </w:r>
      <w:r w:rsidRPr="00D150A9">
        <w:rPr>
          <w:sz w:val="21"/>
        </w:rPr>
        <w:t>ell +39 366 7062302; E-mail: </w:t>
      </w:r>
      <w:hyperlink r:id="rId6">
        <w:r w:rsidRPr="00D150A9">
          <w:rPr>
            <w:color w:val="1155CC"/>
            <w:sz w:val="21"/>
            <w:u w:val="single"/>
          </w:rPr>
          <w:t>francescapelagotti@fcomm.it</w:t>
        </w:r>
      </w:hyperlink>
    </w:p>
    <w:p w:rsidR="0067584B" w:rsidRPr="00D150A9" w:rsidRDefault="006770D8">
      <w:pPr>
        <w:shd w:val="clear" w:color="auto" w:fill="FFFFFF"/>
        <w:spacing w:line="240" w:lineRule="auto"/>
        <w:ind w:right="-40"/>
        <w:jc w:val="center"/>
        <w:rPr>
          <w:rFonts w:ascii="Times New Roman" w:eastAsia="Times New Roman" w:hAnsi="Times New Roman" w:cs="Times New Roman"/>
          <w:sz w:val="21"/>
        </w:rPr>
      </w:pPr>
      <w:r w:rsidRPr="00D150A9">
        <w:rPr>
          <w:sz w:val="21"/>
        </w:rPr>
        <w:t>Emma Pelucchi Cell +39 333 9124769; E-mail: </w:t>
      </w:r>
      <w:hyperlink r:id="rId7">
        <w:r w:rsidRPr="00D150A9">
          <w:rPr>
            <w:color w:val="1155CC"/>
            <w:sz w:val="21"/>
            <w:u w:val="single"/>
          </w:rPr>
          <w:t>emmapelucchi@fcomm.it</w:t>
        </w:r>
      </w:hyperlink>
    </w:p>
    <w:p w:rsidR="0067584B" w:rsidRPr="00D150A9" w:rsidRDefault="006770D8">
      <w:pPr>
        <w:shd w:val="clear" w:color="auto" w:fill="FFFFFF"/>
        <w:spacing w:line="240" w:lineRule="auto"/>
        <w:ind w:right="-40"/>
        <w:jc w:val="center"/>
        <w:rPr>
          <w:rFonts w:ascii="Times New Roman" w:eastAsia="Times New Roman" w:hAnsi="Times New Roman" w:cs="Times New Roman"/>
          <w:sz w:val="21"/>
        </w:rPr>
      </w:pPr>
      <w:r w:rsidRPr="00D150A9">
        <w:rPr>
          <w:sz w:val="21"/>
        </w:rPr>
        <w:t>Giacomo Tinti Cell +39 331 1244</w:t>
      </w:r>
      <w:r w:rsidRPr="00D150A9">
        <w:rPr>
          <w:sz w:val="21"/>
        </w:rPr>
        <w:t>128; E-mail: </w:t>
      </w:r>
      <w:hyperlink r:id="rId8">
        <w:r w:rsidRPr="00D150A9">
          <w:rPr>
            <w:color w:val="1155CC"/>
            <w:sz w:val="21"/>
            <w:u w:val="single"/>
          </w:rPr>
          <w:t>giacomotinti@fcomm.it</w:t>
        </w:r>
      </w:hyperlink>
    </w:p>
    <w:p w:rsidR="0067584B" w:rsidRPr="00D150A9" w:rsidRDefault="006770D8">
      <w:pPr>
        <w:shd w:val="clear" w:color="auto" w:fill="FFFFFF"/>
        <w:spacing w:line="240" w:lineRule="auto"/>
        <w:ind w:right="-40"/>
        <w:jc w:val="center"/>
        <w:rPr>
          <w:rFonts w:ascii="Times New Roman" w:eastAsia="Times New Roman" w:hAnsi="Times New Roman" w:cs="Times New Roman"/>
          <w:sz w:val="21"/>
        </w:rPr>
      </w:pPr>
      <w:r w:rsidRPr="00D150A9">
        <w:rPr>
          <w:b/>
          <w:sz w:val="21"/>
        </w:rPr>
        <w:t>PER LA STAMPA LOCALE</w:t>
      </w:r>
    </w:p>
    <w:p w:rsidR="0067584B" w:rsidRPr="00D150A9" w:rsidRDefault="006770D8">
      <w:pPr>
        <w:shd w:val="clear" w:color="auto" w:fill="FFFFFF"/>
        <w:spacing w:line="240" w:lineRule="auto"/>
        <w:ind w:right="-40"/>
        <w:jc w:val="center"/>
        <w:rPr>
          <w:b/>
          <w:color w:val="222222"/>
          <w:sz w:val="28"/>
          <w:szCs w:val="30"/>
          <w:highlight w:val="white"/>
        </w:rPr>
      </w:pPr>
      <w:r w:rsidRPr="00D150A9">
        <w:rPr>
          <w:sz w:val="21"/>
        </w:rPr>
        <w:t>Angela Betti</w:t>
      </w:r>
      <w:r w:rsidRPr="00D150A9">
        <w:rPr>
          <w:b/>
          <w:sz w:val="21"/>
        </w:rPr>
        <w:t> </w:t>
      </w:r>
      <w:r w:rsidRPr="00D150A9">
        <w:rPr>
          <w:sz w:val="21"/>
        </w:rPr>
        <w:t>Cell +39 334 62 50 431; E-mail </w:t>
      </w:r>
      <w:hyperlink r:id="rId9">
        <w:r w:rsidRPr="00D150A9">
          <w:rPr>
            <w:color w:val="1155CC"/>
            <w:sz w:val="21"/>
            <w:u w:val="single"/>
          </w:rPr>
          <w:t>abetti@termechianciano.it</w:t>
        </w:r>
      </w:hyperlink>
    </w:p>
    <w:p w:rsidR="0067584B" w:rsidRDefault="0067584B"/>
    <w:sectPr w:rsidR="0067584B">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0D8" w:rsidRDefault="006770D8">
      <w:pPr>
        <w:spacing w:line="240" w:lineRule="auto"/>
      </w:pPr>
      <w:r>
        <w:separator/>
      </w:r>
    </w:p>
  </w:endnote>
  <w:endnote w:type="continuationSeparator" w:id="0">
    <w:p w:rsidR="006770D8" w:rsidRDefault="00677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0D8" w:rsidRDefault="006770D8">
      <w:pPr>
        <w:spacing w:line="240" w:lineRule="auto"/>
      </w:pPr>
      <w:r>
        <w:separator/>
      </w:r>
    </w:p>
  </w:footnote>
  <w:footnote w:type="continuationSeparator" w:id="0">
    <w:p w:rsidR="006770D8" w:rsidRDefault="006770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4B" w:rsidRDefault="006770D8">
    <w:pPr>
      <w:jc w:val="center"/>
    </w:pPr>
    <w:r>
      <w:rPr>
        <w:noProof/>
      </w:rPr>
      <w:drawing>
        <wp:inline distT="114300" distB="114300" distL="114300" distR="114300">
          <wp:extent cx="2151418" cy="6334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1418" cy="6334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4B"/>
    <w:rsid w:val="0067584B"/>
    <w:rsid w:val="006770D8"/>
    <w:rsid w:val="00D15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0106F4EA-CF36-124D-B6C8-B4FBABF4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iacomotinti@fcomm.it" TargetMode="External"/><Relationship Id="rId3" Type="http://schemas.openxmlformats.org/officeDocument/2006/relationships/webSettings" Target="webSettings.xml"/><Relationship Id="rId7" Type="http://schemas.openxmlformats.org/officeDocument/2006/relationships/hyperlink" Target="mailto:emmapelucchi@fcomm.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escapelagotti@fcomm.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betti@termechianci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2024-02-20T13:52:00Z</dcterms:created>
  <dcterms:modified xsi:type="dcterms:W3CDTF">2024-02-20T13:53:00Z</dcterms:modified>
</cp:coreProperties>
</file>